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D0EE2" w14:textId="2D37C22E" w:rsidR="008D397B" w:rsidRDefault="00113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news articles on the Draft EIA 2020:</w:t>
      </w:r>
    </w:p>
    <w:p w14:paraId="4F21370D" w14:textId="7BFF9165" w:rsidR="00113ECE" w:rsidRPr="00113ECE" w:rsidRDefault="00113ECE" w:rsidP="00113E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113ECE">
          <w:rPr>
            <w:rStyle w:val="Hyperlink"/>
            <w:rFonts w:ascii="Times New Roman" w:hAnsi="Times New Roman" w:cs="Times New Roman"/>
            <w:sz w:val="24"/>
            <w:szCs w:val="24"/>
          </w:rPr>
          <w:t>https://www.sciencemag.org/news/2020/05/india-s-push-relax-environmental-assessment-rules-amid-pandemic-draws-criticism</w:t>
        </w:r>
      </w:hyperlink>
      <w:r w:rsidRPr="00113E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79B72C" w14:textId="3418467D" w:rsidR="00113ECE" w:rsidRPr="00113ECE" w:rsidRDefault="00113ECE" w:rsidP="00113E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113ECE">
          <w:rPr>
            <w:rStyle w:val="Hyperlink"/>
            <w:rFonts w:ascii="Times New Roman" w:hAnsi="Times New Roman" w:cs="Times New Roman"/>
            <w:sz w:val="24"/>
            <w:szCs w:val="24"/>
          </w:rPr>
          <w:t>https://science.thewire.in/environment/eia-2020-environmental-degradation-draft/</w:t>
        </w:r>
      </w:hyperlink>
      <w:r w:rsidRPr="00113E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52EADE" w14:textId="30BA00F1" w:rsidR="00113ECE" w:rsidRPr="00113ECE" w:rsidRDefault="00113ECE" w:rsidP="00113E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113ECE">
          <w:rPr>
            <w:rStyle w:val="Hyperlink"/>
            <w:rFonts w:ascii="Times New Roman" w:hAnsi="Times New Roman" w:cs="Times New Roman"/>
            <w:sz w:val="24"/>
            <w:szCs w:val="24"/>
          </w:rPr>
          <w:t>https://india.mongabay.com/2020/03/indias-proposed-overhaul-of-environment-clearance-rules-could-dilute-existing-regulations/</w:t>
        </w:r>
      </w:hyperlink>
      <w:r w:rsidRPr="00113E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C5B93F" w14:textId="7A228E1E" w:rsidR="00113ECE" w:rsidRPr="00113ECE" w:rsidRDefault="00113ECE" w:rsidP="00113E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113ECE">
          <w:rPr>
            <w:rStyle w:val="Hyperlink"/>
            <w:rFonts w:ascii="Times New Roman" w:hAnsi="Times New Roman" w:cs="Times New Roman"/>
            <w:sz w:val="24"/>
            <w:szCs w:val="24"/>
          </w:rPr>
          <w:t>https://www.thehindu.com/sci-tech/energy-and-environment/how-the-ministry-of-environment-forest-and-climate-change-has-been-making-inroads-into-indias-forests/article31454680.ece</w:t>
        </w:r>
      </w:hyperlink>
      <w:r w:rsidRPr="00113E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CB294E" w14:textId="4554AF02" w:rsidR="00113ECE" w:rsidRPr="00113ECE" w:rsidRDefault="00113ECE" w:rsidP="00113E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113ECE">
          <w:rPr>
            <w:rStyle w:val="Hyperlink"/>
            <w:rFonts w:ascii="Times New Roman" w:hAnsi="Times New Roman" w:cs="Times New Roman"/>
            <w:sz w:val="24"/>
            <w:szCs w:val="24"/>
          </w:rPr>
          <w:t>https://timesofindia.indiatimes.com/city/nagpur/experts-slam-eia-2020-draft-for-lack-of-public-participation-in-vetting-projects/articleshow/75543124.cms</w:t>
        </w:r>
      </w:hyperlink>
      <w:r w:rsidRPr="00113E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1F0D8C" w14:textId="1392E0BA" w:rsidR="00113ECE" w:rsidRPr="00113ECE" w:rsidRDefault="00113ECE" w:rsidP="00113E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113ECE">
          <w:rPr>
            <w:rStyle w:val="Hyperlink"/>
            <w:rFonts w:ascii="Times New Roman" w:hAnsi="Times New Roman" w:cs="Times New Roman"/>
            <w:sz w:val="24"/>
            <w:szCs w:val="24"/>
          </w:rPr>
          <w:t>https://www.downtoearth.org.in/blog/environment/is-an-environmental-apocalypse-approaching-india--70832</w:t>
        </w:r>
      </w:hyperlink>
      <w:r w:rsidRPr="00113E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CBFB7B" w14:textId="432C8AC6" w:rsidR="00113ECE" w:rsidRPr="00113ECE" w:rsidRDefault="00113ECE" w:rsidP="00113E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113ECE">
          <w:rPr>
            <w:rStyle w:val="Hyperlink"/>
            <w:rFonts w:ascii="Times New Roman" w:hAnsi="Times New Roman" w:cs="Times New Roman"/>
            <w:sz w:val="24"/>
            <w:szCs w:val="24"/>
          </w:rPr>
          <w:t>https://www.epw.in/journal/2020/18/editorials/undemocratic-evasion-environmental-responsibility.html</w:t>
        </w:r>
      </w:hyperlink>
      <w:r w:rsidRPr="00113E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EF5B75" w14:textId="68F2E319" w:rsidR="00113ECE" w:rsidRPr="00113ECE" w:rsidRDefault="00113ECE" w:rsidP="00113E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113ECE">
          <w:rPr>
            <w:rStyle w:val="Hyperlink"/>
            <w:rFonts w:ascii="Times New Roman" w:hAnsi="Times New Roman" w:cs="Times New Roman"/>
            <w:sz w:val="24"/>
            <w:szCs w:val="24"/>
          </w:rPr>
          <w:t>https://thewire.in/government/environment-impact-assessment</w:t>
        </w:r>
      </w:hyperlink>
      <w:r w:rsidRPr="00113E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C10CA0" w14:textId="23CF9751" w:rsidR="00113ECE" w:rsidRPr="00113ECE" w:rsidRDefault="00113ECE" w:rsidP="00113E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113ECE">
          <w:rPr>
            <w:rStyle w:val="Hyperlink"/>
            <w:rFonts w:ascii="Times New Roman" w:hAnsi="Times New Roman" w:cs="Times New Roman"/>
            <w:sz w:val="24"/>
            <w:szCs w:val="24"/>
          </w:rPr>
          <w:t>https://pulitzercenter.org/reporting/environment-vs-economy-approach-exposes-india-covid-19-infections</w:t>
        </w:r>
      </w:hyperlink>
      <w:r w:rsidRPr="00113E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E71FBD" w14:textId="0658850B" w:rsidR="00113ECE" w:rsidRPr="00113ECE" w:rsidRDefault="00113ECE" w:rsidP="00113E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113ECE">
          <w:rPr>
            <w:rStyle w:val="Hyperlink"/>
            <w:rFonts w:ascii="Times New Roman" w:hAnsi="Times New Roman" w:cs="Times New Roman"/>
            <w:sz w:val="24"/>
            <w:szCs w:val="24"/>
          </w:rPr>
          <w:t>https://timesofindia.indiatimes.com/city/nagpur/draft-dilutes-rules-to-grant-env-clearance-for-industries/articleshow/75482003.cms</w:t>
        </w:r>
      </w:hyperlink>
      <w:r w:rsidRPr="00113E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F580BA" w14:textId="77777777" w:rsidR="00113ECE" w:rsidRPr="00113ECE" w:rsidRDefault="00113ECE">
      <w:pPr>
        <w:rPr>
          <w:rFonts w:ascii="Times New Roman" w:hAnsi="Times New Roman" w:cs="Times New Roman"/>
          <w:sz w:val="24"/>
          <w:szCs w:val="24"/>
        </w:rPr>
      </w:pPr>
    </w:p>
    <w:sectPr w:rsidR="00113ECE" w:rsidRPr="00113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E6183F"/>
    <w:multiLevelType w:val="hybridMultilevel"/>
    <w:tmpl w:val="AECE9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ECE"/>
    <w:rsid w:val="00113ECE"/>
    <w:rsid w:val="00254A3A"/>
    <w:rsid w:val="0044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FF210"/>
  <w15:chartTrackingRefBased/>
  <w15:docId w15:val="{A55124CA-ED2C-4F1E-BCFF-4B0D17C9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3E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E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3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hindu.com/sci-tech/energy-and-environment/how-the-ministry-of-environment-forest-and-climate-change-has-been-making-inroads-into-indias-forests/article31454680.ece" TargetMode="External"/><Relationship Id="rId13" Type="http://schemas.openxmlformats.org/officeDocument/2006/relationships/hyperlink" Target="https://pulitzercenter.org/reporting/environment-vs-economy-approach-exposes-india-covid-19-infec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dia.mongabay.com/2020/03/indias-proposed-overhaul-of-environment-clearance-rules-could-dilute-existing-regulations/" TargetMode="External"/><Relationship Id="rId12" Type="http://schemas.openxmlformats.org/officeDocument/2006/relationships/hyperlink" Target="https://thewire.in/government/environment-impact-assessmen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cience.thewire.in/environment/eia-2020-environmental-degradation-draft/" TargetMode="External"/><Relationship Id="rId11" Type="http://schemas.openxmlformats.org/officeDocument/2006/relationships/hyperlink" Target="https://www.epw.in/journal/2020/18/editorials/undemocratic-evasion-environmental-responsibility.html" TargetMode="External"/><Relationship Id="rId5" Type="http://schemas.openxmlformats.org/officeDocument/2006/relationships/hyperlink" Target="https://www.sciencemag.org/news/2020/05/india-s-push-relax-environmental-assessment-rules-amid-pandemic-draws-criticis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downtoearth.org.in/blog/environment/is-an-environmental-apocalypse-approaching-india--708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mesofindia.indiatimes.com/city/nagpur/experts-slam-eia-2020-draft-for-lack-of-public-participation-in-vetting-projects/articleshow/75543124.cms" TargetMode="External"/><Relationship Id="rId14" Type="http://schemas.openxmlformats.org/officeDocument/2006/relationships/hyperlink" Target="https://timesofindia.indiatimes.com/city/nagpur/draft-dilutes-rules-to-grant-env-clearance-for-industries/articleshow/75482003.c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Ramesh</dc:creator>
  <cp:keywords/>
  <dc:description/>
  <cp:lastModifiedBy>Vijay Ramesh</cp:lastModifiedBy>
  <cp:revision>1</cp:revision>
  <dcterms:created xsi:type="dcterms:W3CDTF">2020-07-01T09:14:00Z</dcterms:created>
  <dcterms:modified xsi:type="dcterms:W3CDTF">2020-07-01T09:18:00Z</dcterms:modified>
</cp:coreProperties>
</file>