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AADC" w14:textId="4D57CEF1" w:rsidR="00EB0F7C" w:rsidRPr="00613D82" w:rsidRDefault="00613D82">
      <w:pPr>
        <w:rPr>
          <w:b/>
          <w:bCs/>
        </w:rPr>
      </w:pPr>
      <w:r w:rsidRPr="00613D82">
        <w:rPr>
          <w:b/>
          <w:bCs/>
        </w:rPr>
        <w:t>ERD Database</w:t>
      </w:r>
    </w:p>
    <w:p w14:paraId="706E47A0" w14:textId="77777777" w:rsidR="00613D82" w:rsidRDefault="00613D82"/>
    <w:p w14:paraId="1DAAE471" w14:textId="400A8357" w:rsidR="00613D82" w:rsidRDefault="00613D82">
      <w:r>
        <w:rPr>
          <w:noProof/>
        </w:rPr>
        <w:drawing>
          <wp:inline distT="0" distB="0" distL="0" distR="0" wp14:anchorId="6E5D7499" wp14:editId="36BAA0A1">
            <wp:extent cx="5943600" cy="3710305"/>
            <wp:effectExtent l="0" t="0" r="0" b="4445"/>
            <wp:docPr id="20585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82"/>
    <w:rsid w:val="000B4F0A"/>
    <w:rsid w:val="00152A31"/>
    <w:rsid w:val="00613D82"/>
    <w:rsid w:val="00B31F6D"/>
    <w:rsid w:val="00EB0F7C"/>
    <w:rsid w:val="00F3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ABE6"/>
  <w15:chartTrackingRefBased/>
  <w15:docId w15:val="{B064053E-B65D-4F48-A023-675CD4AA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Pratiti Soumya</dc:creator>
  <cp:keywords/>
  <dc:description/>
  <cp:lastModifiedBy>Pratiti Soumya</cp:lastModifiedBy>
  <cp:revision>2</cp:revision>
  <dcterms:created xsi:type="dcterms:W3CDTF">2026-02-03T20:33:00Z</dcterms:created>
  <dcterms:modified xsi:type="dcterms:W3CDTF">2026-02-03T20:33:00Z</dcterms:modified>
</cp:coreProperties>
</file>