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before="0" w:lineRule="auto"/>
        <w:rPr>
          <w:b w:val="1"/>
          <w:color w:val="6d64e8"/>
          <w:sz w:val="40"/>
          <w:szCs w:val="40"/>
        </w:rPr>
      </w:pPr>
      <w:r w:rsidDel="00000000" w:rsidR="00000000" w:rsidRPr="00000000">
        <w:rPr>
          <w:b w:val="1"/>
          <w:color w:val="6d64e8"/>
          <w:sz w:val="40"/>
          <w:szCs w:val="40"/>
          <w:rtl w:val="0"/>
        </w:rPr>
        <w:t xml:space="preserve">COL215</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Sarthak Bahera 2018CS10368</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sz w:val="20"/>
          <w:szCs w:val="20"/>
        </w:rPr>
      </w:pPr>
      <w:r w:rsidDel="00000000" w:rsidR="00000000" w:rsidRPr="00000000">
        <w:rPr>
          <w:sz w:val="20"/>
          <w:szCs w:val="20"/>
          <w:rtl w:val="0"/>
        </w:rPr>
        <w:t xml:space="preserve">Pratik Pranav 2018CS10368</w:t>
      </w:r>
      <w:r w:rsidDel="00000000" w:rsidR="00000000" w:rsidRPr="00000000">
        <w:rPr>
          <w:rtl w:val="0"/>
        </w:rPr>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rPr>
          <w:sz w:val="68"/>
          <w:szCs w:val="68"/>
        </w:rPr>
      </w:pPr>
      <w:bookmarkStart w:colFirst="0" w:colLast="0" w:name="_6jynaot9cbnq" w:id="0"/>
      <w:bookmarkEnd w:id="0"/>
      <w:r w:rsidDel="00000000" w:rsidR="00000000" w:rsidRPr="00000000">
        <w:rPr>
          <w:rtl w:val="0"/>
        </w:rPr>
        <w:t xml:space="preserve">Brightness Control</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rPr>
          <w:b w:val="1"/>
          <w:color w:val="6d64e8"/>
        </w:rPr>
      </w:pPr>
      <w:bookmarkStart w:colFirst="0" w:colLast="0" w:name="_eqpoxxy8gmzz" w:id="1"/>
      <w:bookmarkEnd w:id="1"/>
      <w:r w:rsidDel="00000000" w:rsidR="00000000" w:rsidRPr="00000000">
        <w:rPr>
          <w:b w:val="1"/>
          <w:rtl w:val="0"/>
        </w:rPr>
        <w:t xml:space="preserve">September </w:t>
      </w:r>
      <w:r w:rsidDel="00000000" w:rsidR="00000000" w:rsidRPr="00000000">
        <w:rPr>
          <w:b w:val="1"/>
          <w:rtl w:val="0"/>
        </w:rPr>
        <w:t xml:space="preserve">12</w:t>
      </w:r>
      <w:r w:rsidDel="00000000" w:rsidR="00000000" w:rsidRPr="00000000">
        <w:rPr>
          <w:b w:val="1"/>
          <w:rtl w:val="0"/>
        </w:rPr>
        <w:t xml:space="preserve">, 2</w:t>
      </w:r>
      <w:r w:rsidDel="00000000" w:rsidR="00000000" w:rsidRPr="00000000">
        <w:rPr>
          <w:b w:val="1"/>
          <w:rtl w:val="0"/>
        </w:rPr>
        <w:t xml:space="preserve">019</w:t>
      </w:r>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color w:val="000000"/>
          <w:sz w:val="32"/>
          <w:szCs w:val="32"/>
        </w:rPr>
      </w:pPr>
      <w:bookmarkStart w:colFirst="0" w:colLast="0" w:name="_rrar1dgps27e" w:id="2"/>
      <w:bookmarkEnd w:id="2"/>
      <w:r w:rsidDel="00000000" w:rsidR="00000000" w:rsidRPr="00000000">
        <w:rPr>
          <w:rtl w:val="0"/>
        </w:rPr>
        <w:t xml:space="preserve">Overview</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involved use of Pmod to display ambient brightness on the seven segment display. </w:t>
      </w:r>
      <w:r w:rsidDel="00000000" w:rsidR="00000000" w:rsidRPr="00000000">
        <w:rPr>
          <w:rtl w:val="0"/>
        </w:rPr>
      </w:r>
    </w:p>
    <w:p w:rsidR="00000000" w:rsidDel="00000000" w:rsidP="00000000" w:rsidRDefault="00000000" w:rsidRPr="00000000" w14:paraId="00000008">
      <w:pPr>
        <w:pStyle w:val="Heading1"/>
        <w:pBdr>
          <w:top w:space="0" w:sz="0" w:val="nil"/>
          <w:left w:space="0" w:sz="0" w:val="nil"/>
          <w:bottom w:space="0" w:sz="0" w:val="nil"/>
          <w:right w:space="0" w:sz="0" w:val="nil"/>
          <w:between w:space="0" w:sz="0" w:val="nil"/>
        </w:pBdr>
        <w:shd w:fill="auto" w:val="clear"/>
        <w:spacing w:line="240" w:lineRule="auto"/>
        <w:rPr/>
      </w:pPr>
      <w:bookmarkStart w:colFirst="0" w:colLast="0" w:name="_ogp52fyi6djo" w:id="3"/>
      <w:bookmarkEnd w:id="3"/>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spacing w:after="0" w:before="200" w:lineRule="auto"/>
        <w:ind w:left="720" w:hanging="360"/>
        <w:rPr>
          <w:u w:val="none"/>
        </w:rPr>
      </w:pPr>
      <w:r w:rsidDel="00000000" w:rsidR="00000000" w:rsidRPr="00000000">
        <w:rPr>
          <w:b w:val="1"/>
          <w:color w:val="e01b84"/>
          <w:rtl w:val="0"/>
        </w:rPr>
        <w:t xml:space="preserve">To extend the circuit of Assignment 6 to control brightness of LED displays based on the intensity of the ambient light.</w:t>
      </w:r>
      <w:r w:rsidDel="00000000" w:rsidR="00000000" w:rsidRPr="00000000">
        <w:rPr>
          <w:rtl w:val="0"/>
        </w:rPr>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spacing w:before="200" w:lineRule="auto"/>
        <w:ind w:left="720" w:hanging="360"/>
        <w:rPr>
          <w:u w:val="none"/>
        </w:rPr>
      </w:pPr>
      <w:r w:rsidDel="00000000" w:rsidR="00000000" w:rsidRPr="00000000">
        <w:rPr>
          <w:b w:val="1"/>
          <w:color w:val="e01b84"/>
          <w:rtl w:val="0"/>
        </w:rPr>
        <w:t xml:space="preserve">To use light sensor module to sense the ambient light intensity. </w:t>
      </w:r>
      <w:r w:rsidDel="00000000" w:rsidR="00000000" w:rsidRPr="00000000">
        <w:rPr>
          <w:rtl w:val="0"/>
        </w:rPr>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bookmarkStart w:colFirst="0" w:colLast="0" w:name="_ksmxnrgo4jdp" w:id="4"/>
      <w:bookmarkEnd w:id="4"/>
      <w:r w:rsidDel="00000000" w:rsidR="00000000" w:rsidRPr="00000000">
        <w:rPr>
          <w:rtl w:val="0"/>
        </w:rPr>
        <w:t xml:space="preserve">Specifications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assignment extends the circuit of the assignment 6. Here we have to use Pmod to sense ambient light and hence display the brightness on the seven segment display.  The lights on the basys3 FPGA board changes with the  ambient light. </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rPr>
          <w:color w:val="000000"/>
        </w:rPr>
      </w:pPr>
      <w:bookmarkStart w:colFirst="0" w:colLast="0" w:name="_1pw1ma28yzdz" w:id="5"/>
      <w:bookmarkEnd w:id="5"/>
      <w:r w:rsidDel="00000000" w:rsidR="00000000" w:rsidRPr="00000000">
        <w:rPr>
          <w:rtl w:val="0"/>
        </w:rPr>
        <w:t xml:space="preserve">Description</w:t>
      </w:r>
      <w:r w:rsidDel="00000000" w:rsidR="00000000" w:rsidRPr="00000000">
        <w:rPr>
          <w:rtl w:val="0"/>
        </w:rPr>
      </w:r>
    </w:p>
    <w:p w:rsidR="00000000" w:rsidDel="00000000" w:rsidP="00000000" w:rsidRDefault="00000000" w:rsidRPr="00000000" w14:paraId="0000000E">
      <w:pPr>
        <w:pStyle w:val="Heading2"/>
        <w:numPr>
          <w:ilvl w:val="0"/>
          <w:numId w:val="2"/>
        </w:numPr>
        <w:pBdr>
          <w:top w:space="0" w:sz="0" w:val="nil"/>
          <w:left w:space="0" w:sz="0" w:val="nil"/>
          <w:bottom w:space="0" w:sz="0" w:val="nil"/>
          <w:right w:space="0" w:sz="0" w:val="nil"/>
          <w:between w:space="0" w:sz="0" w:val="nil"/>
        </w:pBdr>
        <w:shd w:fill="auto" w:val="clear"/>
        <w:rPr>
          <w:sz w:val="24"/>
          <w:szCs w:val="24"/>
        </w:rPr>
      </w:pPr>
      <w:bookmarkStart w:colFirst="0" w:colLast="0" w:name="_buwz1tcz7y35" w:id="6"/>
      <w:bookmarkEnd w:id="6"/>
      <w:r w:rsidDel="00000000" w:rsidR="00000000" w:rsidRPr="00000000">
        <w:rPr>
          <w:rtl w:val="0"/>
        </w:rPr>
        <w:t xml:space="preserve">Assignment6 Usage:</w:t>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used the 1 Hz clock, 1KHz clock  and the seven segment output display to display the numbers on the seven segment display.</w:t>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11">
      <w:pPr>
        <w:pStyle w:val="Heading2"/>
        <w:numPr>
          <w:ilvl w:val="0"/>
          <w:numId w:val="2"/>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mc3204lydx9s" w:id="7"/>
      <w:bookmarkEnd w:id="7"/>
      <w:r w:rsidDel="00000000" w:rsidR="00000000" w:rsidRPr="00000000">
        <w:rPr>
          <w:rtl w:val="0"/>
        </w:rPr>
        <w:t xml:space="preserve">3 MHz counter</w:t>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We have made this clock using the same principle as in the clock of 1Hz and 1KHz. We used a variable which changes its value when the counter in it changes it to 31 each time.  </w:t>
      </w:r>
    </w:p>
    <w:p w:rsidR="00000000" w:rsidDel="00000000" w:rsidP="00000000" w:rsidRDefault="00000000" w:rsidRPr="00000000" w14:paraId="00000013">
      <w:pPr>
        <w:ind w:left="720" w:firstLine="0"/>
        <w:rPr/>
      </w:pPr>
      <w:r w:rsidDel="00000000" w:rsidR="00000000" w:rsidRPr="00000000">
        <w:rPr>
          <w:rtl w:val="0"/>
        </w:rPr>
      </w:r>
    </w:p>
    <w:p w:rsidR="00000000" w:rsidDel="00000000" w:rsidP="00000000" w:rsidRDefault="00000000" w:rsidRPr="00000000" w14:paraId="00000014">
      <w:pPr>
        <w:pStyle w:val="Heading2"/>
        <w:numPr>
          <w:ilvl w:val="0"/>
          <w:numId w:val="2"/>
        </w:numPr>
        <w:rPr>
          <w:color w:val="000000"/>
          <w:sz w:val="24"/>
          <w:szCs w:val="24"/>
        </w:rPr>
      </w:pPr>
      <w:bookmarkStart w:colFirst="0" w:colLast="0" w:name="_umka4qjyojjt" w:id="8"/>
      <w:bookmarkEnd w:id="8"/>
      <w:r w:rsidDel="00000000" w:rsidR="00000000" w:rsidRPr="00000000">
        <w:rPr>
          <w:rtl w:val="0"/>
        </w:rPr>
        <w:t xml:space="preserve">Communication module</w:t>
      </w:r>
    </w:p>
    <w:p w:rsidR="00000000" w:rsidDel="00000000" w:rsidP="00000000" w:rsidRDefault="00000000" w:rsidRPr="00000000" w14:paraId="00000015">
      <w:pPr>
        <w:ind w:left="720" w:firstLine="0"/>
        <w:rPr/>
      </w:pPr>
      <w:r w:rsidDel="00000000" w:rsidR="00000000" w:rsidRPr="00000000">
        <w:rPr>
          <w:rtl w:val="0"/>
        </w:rPr>
        <w:t xml:space="preserve">We have made this using the clocks. We have divided it in three processes. In the first process we basically checked for the 1 Hz clock  and then made a SDOcounter which increases its count to 15 and whenever it reaches 15 we made the output CS &lt;= 1 and a variable temp to 0 which basically helped us to provide output. In the  second process we assigned the variable value to the register. In the third process we output the register.</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rPr/>
      </w:pPr>
      <w:r w:rsidDel="00000000" w:rsidR="00000000" w:rsidRPr="00000000">
        <w:rPr>
          <w:rtl w:val="0"/>
        </w:rPr>
        <w:t xml:space="preserve">.</w:t>
      </w:r>
      <w:r w:rsidDel="00000000" w:rsidR="00000000" w:rsidRPr="00000000">
        <w:rPr>
          <w:rtl w:val="0"/>
        </w:rPr>
      </w:r>
    </w:p>
    <w:sectPr>
      <w:headerReference r:id="rId6" w:type="first"/>
      <w:headerReference r:id="rId7" w:type="default"/>
      <w:footerReference r:id="rId8" w:type="first"/>
      <w:footerReference r:id="rId9" w:type="defaul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1440" w:lineRule="auto"/>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171450</wp:posOffset>
          </wp:positionV>
          <wp:extent cx="7786688" cy="1060518"/>
          <wp:effectExtent b="0" l="0" r="0" t="0"/>
          <wp:wrapSquare wrapText="bothSides" distB="0" distT="0" distL="0" distR="0"/>
          <wp:docPr descr="footer graphic" id="2"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1440" w:lineRule="auto"/>
      <w:ind w:left="-15" w:firstLine="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-923924</wp:posOffset>
          </wp:positionH>
          <wp:positionV relativeFrom="paragraph">
            <wp:posOffset>180975</wp:posOffset>
          </wp:positionV>
          <wp:extent cx="7786688" cy="1060518"/>
          <wp:effectExtent b="0" l="0" r="0" t="0"/>
          <wp:wrapSquare wrapText="bothSides" distB="0" distT="0" distL="0" distR="0"/>
          <wp:docPr descr="footer graphic" id="1" name="image3.png"/>
          <a:graphic>
            <a:graphicData uri="http://schemas.openxmlformats.org/drawingml/2006/picture">
              <pic:pic>
                <pic:nvPicPr>
                  <pic:cNvPr descr="footer graphic" id="0" name="image3.png"/>
                  <pic:cNvPicPr preferRelativeResize="0"/>
                </pic:nvPicPr>
                <pic:blipFill>
                  <a:blip r:embed="rId1"/>
                  <a:srcRect b="0" l="0" r="0" t="0"/>
                  <a:stretch>
                    <a:fillRect/>
                  </a:stretch>
                </pic:blipFill>
                <pic:spPr>
                  <a:xfrm>
                    <a:off x="0" y="0"/>
                    <a:ext cx="7786688" cy="1060518"/>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before="800" w:lineRule="auto"/>
      <w:rPr>
        <w:color w:val="e01b84"/>
        <w:sz w:val="24"/>
        <w:szCs w:val="24"/>
      </w:rPr>
    </w:pPr>
    <w:r w:rsidDel="00000000" w:rsidR="00000000" w:rsidRPr="00000000">
      <w:rPr>
        <w:color w:val="e01b84"/>
        <w:sz w:val="24"/>
        <w:szCs w:val="24"/>
      </w:rPr>
      <w:fldChar w:fldCharType="begin"/>
      <w:instrText xml:space="preserve">PAGE</w:instrText>
      <w:fldChar w:fldCharType="separate"/>
      <w:fldChar w:fldCharType="end"/>
    </w:r>
    <w:r w:rsidDel="00000000" w:rsidR="00000000" w:rsidRPr="00000000">
      <w:rPr>
        <w:color w:val="e01b84"/>
        <w:sz w:val="24"/>
        <w:szCs w:val="24"/>
        <w:rtl w:val="0"/>
      </w:rPr>
      <w:t xml:space="preserve"> </w:t>
    </w:r>
    <w:r w:rsidDel="00000000" w:rsidR="00000000" w:rsidRPr="00000000">
      <w:drawing>
        <wp:anchor allowOverlap="1" behindDoc="0" distB="0" distT="0" distL="0" distR="0" hidden="0" layoutInCell="1" locked="0" relativeHeight="0" simplePos="0">
          <wp:simplePos x="0" y="0"/>
          <wp:positionH relativeFrom="column">
            <wp:posOffset>5724525</wp:posOffset>
          </wp:positionH>
          <wp:positionV relativeFrom="paragraph">
            <wp:posOffset>-66674</wp:posOffset>
          </wp:positionV>
          <wp:extent cx="1143000" cy="1143000"/>
          <wp:effectExtent b="0" l="0" r="0" t="0"/>
          <wp:wrapSquare wrapText="bothSides" distB="0" distT="0" distL="0" distR="0"/>
          <wp:docPr descr="corner graphic" id="4" name="image1.png"/>
          <a:graphic>
            <a:graphicData uri="http://schemas.openxmlformats.org/drawingml/2006/picture">
              <pic:pic>
                <pic:nvPicPr>
                  <pic:cNvPr descr="corner graphic" id="0" name="image1.png"/>
                  <pic:cNvPicPr preferRelativeResize="0"/>
                </pic:nvPicPr>
                <pic:blipFill>
                  <a:blip r:embed="rId1"/>
                  <a:srcRect b="0" l="0" r="0" t="0"/>
                  <a:stretch>
                    <a:fillRect/>
                  </a:stretch>
                </pic:blipFill>
                <pic:spPr>
                  <a:xfrm>
                    <a:off x="0" y="0"/>
                    <a:ext cx="1143000" cy="1143000"/>
                  </a:xfrm>
                  <a:prstGeom prst="rect"/>
                  <a:ln/>
                </pic:spPr>
              </pic:pic>
            </a:graphicData>
          </a:graphic>
        </wp:anchor>
      </w:drawing>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4581525</wp:posOffset>
          </wp:positionH>
          <wp:positionV relativeFrom="paragraph">
            <wp:posOffset>-66674</wp:posOffset>
          </wp:positionV>
          <wp:extent cx="2281450" cy="2281450"/>
          <wp:effectExtent b="0" l="0" r="0" t="0"/>
          <wp:wrapSquare wrapText="bothSides" distB="0" distT="0" distL="0" distR="0"/>
          <wp:docPr descr="corner graphic" id="3" name="image2.png"/>
          <a:graphic>
            <a:graphicData uri="http://schemas.openxmlformats.org/drawingml/2006/picture">
              <pic:pic>
                <pic:nvPicPr>
                  <pic:cNvPr descr="corner graphic" id="0" name="image2.png"/>
                  <pic:cNvPicPr preferRelativeResize="0"/>
                </pic:nvPicPr>
                <pic:blipFill>
                  <a:blip r:embed="rId1"/>
                  <a:srcRect b="0" l="0" r="0" t="0"/>
                  <a:stretch>
                    <a:fillRect/>
                  </a:stretch>
                </pic:blipFill>
                <pic:spPr>
                  <a:xfrm>
                    <a:off x="0" y="0"/>
                    <a:ext cx="2281450" cy="228145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
      </w:rPr>
    </w:rPrDefault>
    <w:pPrDefault>
      <w:pPr>
        <w:spacing w:before="200" w:line="335.99999999999994"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color w:val="000000"/>
      <w:sz w:val="32"/>
      <w:szCs w:val="32"/>
    </w:rPr>
  </w:style>
  <w:style w:type="paragraph" w:styleId="Heading2">
    <w:name w:val="heading 2"/>
    <w:basedOn w:val="Normal"/>
    <w:next w:val="Normal"/>
    <w:pPr>
      <w:spacing w:before="320" w:line="240" w:lineRule="auto"/>
      <w:ind w:left="720" w:hanging="360"/>
    </w:pPr>
    <w:rPr>
      <w:color w:val="000000"/>
      <w:sz w:val="24"/>
      <w:szCs w:val="24"/>
    </w:rPr>
  </w:style>
  <w:style w:type="paragraph" w:styleId="Heading3">
    <w:name w:val="heading 3"/>
    <w:basedOn w:val="Normal"/>
    <w:next w:val="Normal"/>
    <w:pPr>
      <w:spacing w:line="240" w:lineRule="auto"/>
    </w:pPr>
    <w:rPr>
      <w:b w:val="1"/>
      <w:color w:val="e01b84"/>
      <w:sz w:val="24"/>
      <w:szCs w:val="24"/>
    </w:rPr>
  </w:style>
  <w:style w:type="paragraph" w:styleId="Heading4">
    <w:name w:val="heading 4"/>
    <w:basedOn w:val="Normal"/>
    <w:next w:val="Normal"/>
    <w:pPr>
      <w:keepNext w:val="1"/>
      <w:keepLines w:val="1"/>
      <w:spacing w:before="0" w:lineRule="auto"/>
    </w:pPr>
    <w:rPr>
      <w:b w:val="1"/>
      <w:color w:val="6d64e8"/>
      <w:sz w:val="40"/>
      <w:szCs w:val="40"/>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after="0" w:before="400" w:line="240" w:lineRule="auto"/>
    </w:pPr>
    <w:rPr>
      <w:color w:val="283592"/>
      <w:sz w:val="68"/>
      <w:szCs w:val="68"/>
    </w:rPr>
  </w:style>
  <w:style w:type="paragraph" w:styleId="Subtitle">
    <w:name w:val="Subtitle"/>
    <w:basedOn w:val="Normal"/>
    <w:next w:val="Normal"/>
    <w:pPr/>
    <w:rPr>
      <w:color w:val="e01b84"/>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2.xml"/><Relationship Id="rId7" Type="http://schemas.openxmlformats.org/officeDocument/2006/relationships/header" Target="header1.xml"/><Relationship Id="rId8" Type="http://schemas.openxmlformats.org/officeDocument/2006/relationships/footer" Target="footer2.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