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0cb155e718b4396" /><Relationship Type="http://schemas.openxmlformats.org/package/2006/relationships/metadata/core-properties" Target="/package/services/metadata/core-properties/5e69866fc9e84f8984ca7107a6f79165.psmdcp" Id="R089b6fb422374fba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Psicoterapia Sexual no Brasil: Regulamentação, Desafios e Oportunidades</w:t>
      </w:r>
    </w:p>
    <w:p>
      <w:pPr>
        <w:pStyle w:val="heading1"/>
      </w:pPr>
      <w:r>
        <w:t>Psicoterapia Sexual no Brasil: Regulamentação, Prática Clínica, Desafios, Oportunidades e Tendências Futuras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Introdução</w:t>
      </w:r>
    </w:p>
    <w:p>
      <w:r>
        <w:t>A sexualidade humana é um campo multifacetado, atravessado por dimensões biológicas, psicológicas, sociais e culturais. No Brasil, a psicoterapia sexual emerge como uma especialidade clínica em franca expansão, respondendo a demandas crescentes por saúde sexual, bem-estar e enfrentamento de tabus e estigmas. Este relatório oferece uma análise aprofundada sobre a regulamentação, o panorama da prática clínica, os desafios enfrentados por profissionais, as oportunidades de mercado e as tendências futuras da psicoterapia sexual no país. O documento prioriza fontes oficiais, dados de conselhos profissionais, associações de referência, publicações acadêmicas e estatísticas de mercado recentes, visando orientar profissionais pós-graduados que planejam iniciar ou expandir sua atuação clínica na área.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Regulamentação da Prática da Psicoterapia Sexual no Brasil</w:t>
      </w:r>
    </w:p>
    <w:p>
      <w:pPr>
        <w:pStyle w:val="heading3"/>
      </w:pPr>
      <w:r>
        <w:t>Panorama Legal e Competências Profissionais</w:t>
      </w:r>
    </w:p>
    <w:p>
      <w:r>
        <w:t>A regulamentação da psicoterapia sexual no Brasil é marcada por uma interface complexa entre diferentes categorias profissionais, legislações específicas e normativas dos conselhos de classe. A psicoterapia, enquanto prática clínica, é reconhecida e regulamentada principalmente para psicólogos e médicos psiquiatras, conforme estabelecido pela Lei no 4.119/1962 e pela Lei no 5.766/1971, que criaram o Conselho Federal de Psicologia (CFP) e os Conselhos Regionais de Psicologia (CRPs)</w:t>
      </w:r>
      <w:r>
        <w:rPr>
          <w:vertAlign w:val="superscript"/>
        </w:rPr>
        <w:t>1</w:t>
      </w:r>
      <w:r>
        <w:t>. A Resolução CFP no 13/2022, publicada no Diário Oficial da União, atualiza e detalha os princípios, deveres e critérios para o exercício da psicoterapia por psicólogos, incluindo aspectos éticos, sigilo profissional, organização do espaço terapêutico e atendimento a crianças e adolescentes</w:t>
      </w:r>
      <w:r>
        <w:rPr>
          <w:vertAlign w:val="superscript"/>
        </w:rPr>
        <w:t>1</w:t>
      </w:r>
      <w:r>
        <w:t>.</w:t>
      </w:r>
    </w:p>
    <w:p>
      <w:r>
        <w:t>O Conselho Federal de Medicina (CFM), por sua vez, reconhece a psicoterapia como prática médica, especialmente no âmbito da psiquiatria, e estabelece normativas para o atendimento de demandas relacionadas à sexualidade, como a Resolução CFM no 2.427/2025, que disciplina o cuidado à pessoa transgênero e define protocolos para acompanhamento multiprofissional, avaliação psiquiátrica e intervenções hormonais e cirúrgicas</w:t>
      </w:r>
      <w:r>
        <w:rPr>
          <w:vertAlign w:val="superscript"/>
        </w:rPr>
        <w:t>2</w:t>
      </w:r>
      <w:r>
        <w:rPr>
          <w:vertAlign w:val="superscript"/>
        </w:rPr>
        <w:t>3</w:t>
      </w:r>
      <w:r>
        <w:t>.</w:t>
      </w:r>
    </w:p>
    <w:p>
      <w:r>
        <w:t>A atuação de outros profissionais, como psicanalistas, terapeutas e sexólogos formados em cursos livres, é permitida no Brasil, uma vez que a psicoterapia não é atividade exclusiva de psicólogos ou médicos. No entanto, a ausência de regulamentação federal específica para a profissão de sexólogo implica que tais profissionais não possuem conselho regulador próprio, devendo atuar dentro dos limites éticos e técnicos de sua formação e respeitando as normativas das áreas correlatas</w:t>
      </w:r>
      <w:r>
        <w:rPr>
          <w:vertAlign w:val="superscript"/>
        </w:rPr>
        <w:t>4</w:t>
      </w:r>
      <w:r>
        <w:t>.</w:t>
      </w:r>
    </w:p>
    <w:p>
      <w:pPr>
        <w:pStyle w:val="heading3"/>
      </w:pPr>
      <w:r>
        <w:t>Tabela Comparativa: Regulamentação e Requisitos por Profissão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Profissão</w:t>
            </w:r>
          </w:p>
        </w:tc>
        <w:tc>
          <w:p>
            <w:r>
              <w:t>Requisitos Legais para Atuação em Psicoterapia Sexual</w:t>
            </w:r>
          </w:p>
        </w:tc>
        <w:tc>
          <w:p>
            <w:r>
              <w:t>Reconhecimento por Conselhos Profissionais</w:t>
            </w:r>
          </w:p>
        </w:tc>
        <w:tc>
          <w:p>
            <w:r>
              <w:t>Formação Necessária</w:t>
            </w:r>
          </w:p>
        </w:tc>
      </w:tr>
      <w:tr>
        <w:tc>
          <w:p>
            <w:r>
              <w:t>Psicólogo</w:t>
            </w:r>
          </w:p>
        </w:tc>
        <w:tc>
          <w:p>
            <w:r>
              <w:t>Graduação em Psicologia + Registro no CFP</w:t>
            </w:r>
          </w:p>
        </w:tc>
        <w:tc>
          <w:p>
            <w:r>
              <w:t>Conselho Federal de Psicologia (CFP)</w:t>
            </w:r>
          </w:p>
        </w:tc>
        <w:tc>
          <w:p>
            <w:r>
              <w:t>Curso superior + especialização recomendada</w:t>
            </w:r>
          </w:p>
        </w:tc>
      </w:tr>
      <w:tr>
        <w:tc>
          <w:p>
            <w:r>
              <w:t>Médico Psiquiatra</w:t>
            </w:r>
          </w:p>
        </w:tc>
        <w:tc>
          <w:p>
            <w:r>
              <w:t>Graduação em Medicina + Residência em Psiquiatria</w:t>
            </w:r>
          </w:p>
        </w:tc>
        <w:tc>
          <w:p>
            <w:r>
              <w:t>Conselho Federal de Medicina (CFM)</w:t>
            </w:r>
          </w:p>
        </w:tc>
        <w:tc>
          <w:p>
            <w:r>
              <w:t>Curso superior + especialização recomendada</w:t>
            </w:r>
          </w:p>
        </w:tc>
      </w:tr>
      <w:tr>
        <w:tc>
          <w:p>
            <w:r>
              <w:t>Psicoterapeuta Sexual (Curso Livre)</w:t>
            </w:r>
          </w:p>
        </w:tc>
        <w:tc>
          <w:p>
            <w:r>
              <w:t>Ensino médio + Curso Livre (ex: Instituto Flávio Pereira)</w:t>
            </w:r>
          </w:p>
        </w:tc>
        <w:tc>
          <w:p>
            <w:r>
              <w:t>Não possui conselho regulador específico</w:t>
            </w:r>
          </w:p>
        </w:tc>
        <w:tc>
          <w:p>
            <w:r>
              <w:t>Curso livre com certificado</w:t>
            </w:r>
          </w:p>
        </w:tc>
      </w:tr>
      <w:tr>
        <w:tc>
          <w:p>
            <w:r>
              <w:t>Psicanalista (Curso Livre)</w:t>
            </w:r>
          </w:p>
        </w:tc>
        <w:tc>
          <w:p>
            <w:r>
              <w:t>Ensino médio + Curso Livre</w:t>
            </w:r>
          </w:p>
        </w:tc>
        <w:tc>
          <w:p>
            <w:r>
              <w:t>Não possui conselho regulador específico</w:t>
            </w:r>
          </w:p>
        </w:tc>
        <w:tc>
          <w:p>
            <w:r>
              <w:t>Curso livre com certificado</w:t>
            </w:r>
          </w:p>
        </w:tc>
      </w:tr>
    </w:tbl>
    <w:p>
      <w:r>
        <w:t>A tabela acima evidencia que, embora psicólogos e médicos psiquiatras tenham respaldo legal e reconhecimento de seus respectivos conselhos para a prática da psicoterapia sexual, há espaço para atuação de profissionais formados em cursos livres, desde que respeitados os limites éticos e técnicos e que não se apresentem como psicólogos ou médicos sem a devida formação e registro.</w:t>
      </w:r>
    </w:p>
    <w:p>
      <w:pPr>
        <w:pStyle w:val="heading3"/>
      </w:pPr>
      <w:r>
        <w:t>Certificações e Títulos de Especialista</w:t>
      </w:r>
    </w:p>
    <w:p>
      <w:r>
        <w:t>O Título de Especialista em Sexualidade Humana (TESH), concedido pela Sociedade Brasileira de Estudos em Sexualidade Humana (SBRASH), é atualmente o principal selo de qualificação para profissionais que atuam na área. O TESH pode ser obtido por titulação, mediante análise curricular e comprovação de experiência, sem necessidade de prova escrita, desde que o candidato seja associado efetivo da SBRASH há pelo menos dois anos</w:t>
      </w:r>
      <w:r>
        <w:rPr>
          <w:vertAlign w:val="superscript"/>
        </w:rPr>
        <w:t>5</w:t>
      </w:r>
      <w:r>
        <w:t>. O processo de avaliação é conduzido por uma comissão nacional composta por profissionais de reconhecida trajetória na sexualidade humana.</w:t>
      </w:r>
    </w:p>
    <w:p>
      <w:r>
        <w:t>Além do TESH, há cursos de pós-graduação lato sensu em sexualidade humana, reconhecidos pelo Ministério da Educação (MEC), e cursos livres de formação multiprofissional, que conferem certificados válidos em todo o território nacional, conforme a Lei no 9.394/1996 e o Decreto no 5.154/2004</w:t>
      </w:r>
      <w:r>
        <w:rPr>
          <w:vertAlign w:val="superscript"/>
        </w:rPr>
        <w:t>4</w:t>
      </w:r>
      <w:r>
        <w:t>.</w:t>
      </w:r>
    </w:p>
    <w:p>
      <w:pPr>
        <w:pStyle w:val="heading3"/>
      </w:pPr>
      <w:r>
        <w:t>Resoluções e Normativas Recentes</w:t>
      </w:r>
    </w:p>
    <w:p>
      <w:r>
        <w:t>Nos últimos anos, diversas resoluções impactaram a prática clínica em sexualidade humana: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Resolução CFP no 13/2022</w:t>
      </w:r>
      <w:r>
        <w:t>: Estabelece diretrizes para o exercício da psicoterapia por psicólogos, incluindo princípios éticos, deveres, organização do espaço terapêutico, sigilo e critérios para supervisão clínica</w:t>
      </w:r>
      <w:r>
        <w:rPr>
          <w:vertAlign w:val="superscript"/>
        </w:rPr>
        <w:t>1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Resolução CFM no 2.427/2025</w:t>
      </w:r>
      <w:r>
        <w:t>: Define protocolos para atendimento de pessoas trans, eleva a idade mínima para hormonização e cirurgias, restringe o bloqueio puberal em adolescentes e exige acompanhamento multiprofissional por pelo menos um ano antes do início da hormonização. Limita a atuação de equipes multiprofissionais e detalha critérios para intervenções clínicas e cirúrgicas</w:t>
      </w:r>
      <w:r>
        <w:rPr>
          <w:vertAlign w:val="superscript"/>
        </w:rPr>
        <w:t>2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Resolução CFP no 16/2024</w:t>
      </w:r>
      <w:r>
        <w:t>: Estabelece diretrizes para o atendimento de pessoas intersexo, vedando práticas patologizantes, intervenções irreversíveis sem consentimento e reforçando o respeito à autonomia e diversidade corporal</w:t>
      </w:r>
      <w:r>
        <w:rPr>
          <w:vertAlign w:val="superscript"/>
        </w:rPr>
        <w:t>6</w:t>
      </w:r>
      <w:r>
        <w:t>.</w:t>
      </w:r>
    </w:p>
    <w:p>
      <w:r>
        <w:t>Essas normativas refletem o esforço dos conselhos profissionais em garantir a qualidade, a segurança e a ética na oferta dos serviços de psicoterapia sexual, além de proteger populações vulneráveis e promover a inclusão e o respeito à diversidade.</w:t>
      </w:r>
    </w:p>
    <w:p>
      <w:pPr>
        <w:pStyle w:val="heading3"/>
      </w:pPr>
      <w:r>
        <w:t>Reconhecimento por Conselhos Profissionais</w:t>
      </w:r>
    </w:p>
    <w:p>
      <w:r>
        <w:t>O Conselho Federal de Psicologia (CFP) e o Conselho Federal de Medicina (CFM) reconhecem a psicoterapia sexual como campo de atuação legítimo para psicólogos e médicos psiquiatras, desde que devidamente habilitados e respaldados por suas entidades de classe</w:t>
      </w:r>
      <w:r>
        <w:rPr>
          <w:vertAlign w:val="superscript"/>
        </w:rPr>
        <w:t>1</w:t>
      </w:r>
      <w:r>
        <w:t>. O CFP, por meio do CREPOP (Centro de Referência Técnica em Psicologia e Políticas Públicas), publica referências técnicas e orientações para atuação em políticas públicas de direitos sexuais e reprodutivos, enfatizando a necessidade de formação continuada, supervisão clínica e compromisso ético-político com os direitos humanos</w:t>
      </w:r>
      <w:r>
        <w:rPr>
          <w:vertAlign w:val="superscript"/>
        </w:rPr>
        <w:t>7</w:t>
      </w:r>
      <w:r>
        <w:t>.</w:t>
      </w:r>
    </w:p>
    <w:p>
      <w:r>
        <w:t>O reconhecimento da atuação multiprofissional é crescente, especialmente em contextos de saúde pública, educação sexual e atendimento a populações específicas, como pessoas LGBTQIAPN+, adolescentes e profissionais do sexo</w:t>
      </w:r>
      <w:r>
        <w:rPr>
          <w:vertAlign w:val="superscript"/>
        </w:rPr>
        <w:t>8</w:t>
      </w:r>
      <w:r>
        <w:rPr>
          <w:vertAlign w:val="superscript"/>
        </w:rPr>
        <w:t>6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Panorama Atual da Prática Clínica em Sexualidade Humana</w:t>
      </w:r>
    </w:p>
    <w:p>
      <w:pPr>
        <w:pStyle w:val="heading3"/>
      </w:pPr>
      <w:r>
        <w:t>Número de Profissionais Atuantes</w:t>
      </w:r>
    </w:p>
    <w:p>
      <w:r>
        <w:t>O Brasil conta com um contingente expressivo de psicólogos registrados: são mais de 574 mil profissionais em atividade, distribuídos em todas as regiões do país. Embora não haja um censo específico sobre o número de psicoterapeutas sexuais, estima-se que a maioria dos profissionais que atuam com sexualidade humana sejam psicólogos, médicos, psicanalistas e terapeutas formados em cursos livres ou pós-graduações especializadas</w:t>
      </w:r>
      <w:r>
        <w:rPr>
          <w:vertAlign w:val="superscript"/>
        </w:rPr>
        <w:t>9</w:t>
      </w:r>
      <w:r>
        <w:t>.</w:t>
      </w:r>
    </w:p>
    <w:p>
      <w:r>
        <w:t>Plataformas digitais como Doctoralia listam mais de 2.200 especialistas em sexologia e terapia sexual, com maior concentração nas capitais e grandes centros urbanos, especialmente em São Paulo, Rio de Janeiro, Curitiba, Belo Horizonte, Brasília e Fortaleza</w:t>
      </w:r>
      <w:r>
        <w:rPr>
          <w:vertAlign w:val="superscript"/>
        </w:rPr>
        <w:t>10</w:t>
      </w:r>
      <w:r>
        <w:t>.</w:t>
      </w:r>
    </w:p>
    <w:p>
      <w:pPr>
        <w:pStyle w:val="heading3"/>
      </w:pPr>
      <w:r>
        <w:t>Tabela Comparativa: Número de Profissionais por Cidade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Cidade</w:t>
            </w:r>
          </w:p>
        </w:tc>
        <w:tc>
          <w:p>
            <w:r>
              <w:t>Clínicas</w:t>
            </w:r>
          </w:p>
        </w:tc>
        <w:tc>
          <w:p>
            <w:r>
              <w:t>Especialistas</w:t>
            </w:r>
          </w:p>
        </w:tc>
        <w:tc>
          <w:p>
            <w:r>
              <w:t>Preço Inicial</w:t>
            </w:r>
          </w:p>
        </w:tc>
      </w:tr>
      <w:tr>
        <w:tc>
          <w:p>
            <w:r>
              <w:t>São Paulo</w:t>
            </w:r>
          </w:p>
        </w:tc>
        <w:tc>
          <w:p>
            <w:r>
              <w:t>16</w:t>
            </w:r>
          </w:p>
        </w:tc>
        <w:tc>
          <w:p>
            <w:r>
              <w:t>260</w:t>
            </w:r>
          </w:p>
        </w:tc>
        <w:tc>
          <w:p>
            <w:r>
              <w:t>R$ 150</w:t>
            </w:r>
          </w:p>
        </w:tc>
      </w:tr>
      <w:tr>
        <w:tc>
          <w:p>
            <w:r>
              <w:t>Rio de Janeiro</w:t>
            </w:r>
          </w:p>
        </w:tc>
        <w:tc>
          <w:p>
            <w:r>
              <w:t>14</w:t>
            </w:r>
          </w:p>
        </w:tc>
        <w:tc>
          <w:p>
            <w:r>
              <w:t>157</w:t>
            </w:r>
          </w:p>
        </w:tc>
        <w:tc>
          <w:p>
            <w:r>
              <w:t>R$ 150</w:t>
            </w:r>
          </w:p>
        </w:tc>
      </w:tr>
      <w:tr>
        <w:tc>
          <w:p>
            <w:r>
              <w:t>Curitiba</w:t>
            </w:r>
          </w:p>
        </w:tc>
        <w:tc>
          <w:p>
            <w:r>
              <w:t>16</w:t>
            </w:r>
          </w:p>
        </w:tc>
        <w:tc>
          <w:p>
            <w:r>
              <w:t>87</w:t>
            </w:r>
          </w:p>
        </w:tc>
        <w:tc>
          <w:p>
            <w:r>
              <w:t>R$ 160</w:t>
            </w:r>
          </w:p>
        </w:tc>
      </w:tr>
      <w:tr>
        <w:tc>
          <w:p>
            <w:r>
              <w:t>Belo Horizonte</w:t>
            </w:r>
          </w:p>
        </w:tc>
        <w:tc>
          <w:p>
            <w:r>
              <w:t>6</w:t>
            </w:r>
          </w:p>
        </w:tc>
        <w:tc>
          <w:p>
            <w:r>
              <w:t>68</w:t>
            </w:r>
          </w:p>
        </w:tc>
        <w:tc>
          <w:p>
            <w:r>
              <w:t>R$ 150</w:t>
            </w:r>
          </w:p>
        </w:tc>
      </w:tr>
      <w:tr>
        <w:tc>
          <w:p>
            <w:r>
              <w:t>Brasília</w:t>
            </w:r>
          </w:p>
        </w:tc>
        <w:tc>
          <w:p>
            <w:r>
              <w:t>14</w:t>
            </w:r>
          </w:p>
        </w:tc>
        <w:tc>
          <w:p>
            <w:r>
              <w:t>56</w:t>
            </w:r>
          </w:p>
        </w:tc>
        <w:tc>
          <w:p>
            <w:r>
              <w:t>R$ 150</w:t>
            </w:r>
          </w:p>
        </w:tc>
      </w:tr>
      <w:tr>
        <w:tc>
          <w:p>
            <w:r>
              <w:t>Fortaleza</w:t>
            </w:r>
          </w:p>
        </w:tc>
        <w:tc>
          <w:p>
            <w:r>
              <w:t>14</w:t>
            </w:r>
          </w:p>
        </w:tc>
        <w:tc>
          <w:p>
            <w:r>
              <w:t>54</w:t>
            </w:r>
          </w:p>
        </w:tc>
        <w:tc>
          <w:p>
            <w:r>
              <w:t>R$ 150</w:t>
            </w:r>
          </w:p>
        </w:tc>
      </w:tr>
    </w:tbl>
    <w:p>
      <w:r>
        <w:t>A tabela acima ilustra a distribuição de especialistas em sexologia nas principais cidades brasileiras, indicando uma oferta crescente de serviços presenciais e online, com valores iniciais acessíveis para diferentes perfis de pacientes</w:t>
      </w:r>
      <w:r>
        <w:rPr>
          <w:vertAlign w:val="superscript"/>
        </w:rPr>
        <w:t>11</w:t>
      </w:r>
      <w:r>
        <w:t>.</w:t>
      </w:r>
    </w:p>
    <w:p>
      <w:pPr>
        <w:pStyle w:val="heading3"/>
      </w:pPr>
      <w:r>
        <w:t>Tipos de Serviços Oferecidos</w:t>
      </w:r>
    </w:p>
    <w:p>
      <w:r>
        <w:t>Os profissionais de psicoterapia sexual oferecem uma ampla gama de serviços, que incluem:</w:t>
      </w:r>
    </w:p>
    <w:p>
      <w:pPr>
        <w:pStyle w:val="ListParagraph"/>
        <w:numPr>
          <w:ilvl w:val="0"/>
          <w:numId w:val="2"/>
        </w:numPr>
      </w:pPr>
      <w:r>
        <w:t>Psicoterapia individual focada em questões sexuais (disfunções, traumas, autoestima, orientação sexual, identidade de gênero)</w:t>
      </w:r>
    </w:p>
    <w:p>
      <w:pPr>
        <w:pStyle w:val="ListParagraph"/>
        <w:numPr>
          <w:ilvl w:val="0"/>
          <w:numId w:val="2"/>
        </w:numPr>
      </w:pPr>
      <w:r>
        <w:t>Terapia de casal e familiar com ênfase em sexualidade e relacionamento</w:t>
      </w:r>
    </w:p>
    <w:p>
      <w:pPr>
        <w:pStyle w:val="ListParagraph"/>
        <w:numPr>
          <w:ilvl w:val="0"/>
          <w:numId w:val="2"/>
        </w:numPr>
      </w:pPr>
      <w:r>
        <w:t>Psicoeducação sexual e orientação para prevenção de ISTs e gravidez não planejada</w:t>
      </w:r>
    </w:p>
    <w:p>
      <w:pPr>
        <w:pStyle w:val="ListParagraph"/>
        <w:numPr>
          <w:ilvl w:val="0"/>
          <w:numId w:val="2"/>
        </w:numPr>
      </w:pPr>
      <w:r>
        <w:t>Atendimento a demandas específicas de populações LGBTQIAPN+, pessoas trans, profissionais do sexo, adolescentes e idosos</w:t>
      </w:r>
    </w:p>
    <w:p>
      <w:pPr>
        <w:pStyle w:val="ListParagraph"/>
        <w:numPr>
          <w:ilvl w:val="0"/>
          <w:numId w:val="2"/>
        </w:numPr>
      </w:pPr>
      <w:r>
        <w:t>Supervisão clínica e formação continuada para outros profissionais</w:t>
      </w:r>
    </w:p>
    <w:p>
      <w:pPr>
        <w:pStyle w:val="ListParagraph"/>
        <w:numPr>
          <w:ilvl w:val="0"/>
          <w:numId w:val="2"/>
        </w:numPr>
      </w:pPr>
      <w:r>
        <w:t>Atuação em grupos terapêuticos, oficinas, palestras e projetos institucionais</w:t>
      </w:r>
    </w:p>
    <w:p>
      <w:pPr>
        <w:pStyle w:val="ListParagraph"/>
        <w:numPr>
          <w:ilvl w:val="0"/>
          <w:numId w:val="2"/>
        </w:numPr>
      </w:pPr>
      <w:r>
        <w:t>Consultoria para escolas, empresas, ONGs e órgãos públicos</w:t>
      </w:r>
    </w:p>
    <w:p>
      <w:pPr>
        <w:pStyle w:val="ListParagraph"/>
        <w:numPr>
          <w:ilvl w:val="0"/>
          <w:numId w:val="2"/>
        </w:numPr>
      </w:pPr>
      <w:r>
        <w:t>Atendimento presencial em consultórios, clínicas multidisciplinares e ambulatórios especializados</w:t>
      </w:r>
    </w:p>
    <w:p>
      <w:pPr>
        <w:pStyle w:val="ListParagraph"/>
        <w:numPr>
          <w:ilvl w:val="0"/>
          <w:numId w:val="2"/>
        </w:numPr>
      </w:pPr>
      <w:r>
        <w:t>Atendimento remoto por plataformas digitais, ampliando o acesso geográfico e a flexibilidade de horários</w:t>
      </w:r>
      <w:r>
        <w:rPr>
          <w:vertAlign w:val="superscript"/>
        </w:rPr>
        <w:t>12</w:t>
      </w:r>
      <w:r>
        <w:rPr>
          <w:vertAlign w:val="superscript"/>
        </w:rPr>
        <w:t>4</w:t>
      </w:r>
      <w:r>
        <w:rPr>
          <w:vertAlign w:val="superscript"/>
        </w:rPr>
        <w:t>10</w:t>
      </w:r>
    </w:p>
    <w:p>
      <w:pPr>
        <w:pStyle w:val="heading3"/>
      </w:pPr>
      <w:r>
        <w:t>Tabela: Tipos de Serviços Oferecidos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Tipo de Serviço</w:t>
            </w:r>
          </w:p>
        </w:tc>
        <w:tc>
          <w:p>
            <w:r>
              <w:t>Descrição</w:t>
            </w:r>
          </w:p>
        </w:tc>
      </w:tr>
      <w:tr>
        <w:tc>
          <w:p>
            <w:r>
              <w:t>Terapia Sexual Presencial</w:t>
            </w:r>
          </w:p>
        </w:tc>
        <w:tc>
          <w:p>
            <w:r>
              <w:t>Sessões individuais ou em casal com psicólogo ou médico especializado</w:t>
            </w:r>
          </w:p>
        </w:tc>
      </w:tr>
      <w:tr>
        <w:tc>
          <w:p>
            <w:r>
              <w:t>Terapia Sexual Online</w:t>
            </w:r>
          </w:p>
        </w:tc>
        <w:tc>
          <w:p>
            <w:r>
              <w:t>Sessões por vídeo com psicólogos especializados</w:t>
            </w:r>
          </w:p>
        </w:tc>
      </w:tr>
      <w:tr>
        <w:tc>
          <w:p>
            <w:r>
              <w:t>Psicoeducação Sexual</w:t>
            </w:r>
          </w:p>
        </w:tc>
        <w:tc>
          <w:p>
            <w:r>
              <w:t>Informação sobre sexualidade e funcionamento sexual</w:t>
            </w:r>
          </w:p>
        </w:tc>
      </w:tr>
      <w:tr>
        <w:tc>
          <w:p>
            <w:r>
              <w:t>Técnicas Cognitivo-Comportamentais</w:t>
            </w:r>
          </w:p>
        </w:tc>
        <w:tc>
          <w:p>
            <w:r>
              <w:t>Modificação de crenças e comportamentos disfuncionais</w:t>
            </w:r>
          </w:p>
        </w:tc>
      </w:tr>
      <w:tr>
        <w:tc>
          <w:p>
            <w:r>
              <w:t>Técnicas de Relaxamento e Mindfulness</w:t>
            </w:r>
          </w:p>
        </w:tc>
        <w:tc>
          <w:p>
            <w:r>
              <w:t>Redução de ansiedade e melhora da resposta sexual</w:t>
            </w:r>
          </w:p>
        </w:tc>
      </w:tr>
      <w:tr>
        <w:tc>
          <w:p>
            <w:r>
              <w:t>Atendimento a Casos Sensíveis</w:t>
            </w:r>
          </w:p>
        </w:tc>
        <w:tc>
          <w:p>
            <w:r>
              <w:t>Violência sexual, trabalho sexual, atendimento trans</w:t>
            </w:r>
          </w:p>
        </w:tc>
      </w:tr>
    </w:tbl>
    <w:p>
      <w:r>
        <w:t>A diversidade de serviços reflete a complexidade das demandas em sexualidade humana e a necessidade de abordagens integrativas e personalizadas</w:t>
      </w:r>
      <w:r>
        <w:rPr>
          <w:vertAlign w:val="superscript"/>
        </w:rPr>
        <w:t>13</w:t>
      </w:r>
      <w:r>
        <w:t>.</w:t>
      </w:r>
    </w:p>
    <w:p>
      <w:pPr>
        <w:pStyle w:val="heading3"/>
      </w:pPr>
      <w:r>
        <w:t>Perfis de Pacientes Atendidos</w:t>
      </w:r>
    </w:p>
    <w:p>
      <w:r>
        <w:t>Os pacientes que buscam psicoterapia sexual apresentam perfis variados em termos de faixa etária, gênero, orientação sexual, identidade de gênero e demandas clínicas. Entre as principais demandas estão:</w:t>
      </w:r>
    </w:p>
    <w:p>
      <w:pPr>
        <w:pStyle w:val="ListParagraph"/>
        <w:numPr>
          <w:ilvl w:val="0"/>
          <w:numId w:val="3"/>
        </w:numPr>
      </w:pPr>
      <w:r>
        <w:t>Disfunções sexuais (disfunção erétil, ejaculação precoce, anorgasmia, vaginismo, dor sexual)</w:t>
      </w:r>
    </w:p>
    <w:p>
      <w:pPr>
        <w:pStyle w:val="ListParagraph"/>
        <w:numPr>
          <w:ilvl w:val="0"/>
          <w:numId w:val="3"/>
        </w:numPr>
      </w:pPr>
      <w:r>
        <w:t>Baixo desejo sexual e dificuldades de excitação</w:t>
      </w:r>
    </w:p>
    <w:p>
      <w:pPr>
        <w:pStyle w:val="ListParagraph"/>
        <w:numPr>
          <w:ilvl w:val="0"/>
          <w:numId w:val="3"/>
        </w:numPr>
      </w:pPr>
      <w:r>
        <w:t>Traumas e abuso sexual</w:t>
      </w:r>
    </w:p>
    <w:p>
      <w:pPr>
        <w:pStyle w:val="ListParagraph"/>
        <w:numPr>
          <w:ilvl w:val="0"/>
          <w:numId w:val="3"/>
        </w:numPr>
      </w:pPr>
      <w:r>
        <w:t>Questões de identidade de gênero e orientação sexual</w:t>
      </w:r>
    </w:p>
    <w:p>
      <w:pPr>
        <w:pStyle w:val="ListParagraph"/>
        <w:numPr>
          <w:ilvl w:val="0"/>
          <w:numId w:val="3"/>
        </w:numPr>
      </w:pPr>
      <w:r>
        <w:t>Problemas de comunicação e intimidade em casais</w:t>
      </w:r>
    </w:p>
    <w:p>
      <w:pPr>
        <w:pStyle w:val="ListParagraph"/>
        <w:numPr>
          <w:ilvl w:val="0"/>
          <w:numId w:val="3"/>
        </w:numPr>
      </w:pPr>
      <w:r>
        <w:t>Ansiedade, depressão e baixa autoestima relacionadas à sexualidade</w:t>
      </w:r>
    </w:p>
    <w:p>
      <w:pPr>
        <w:pStyle w:val="ListParagraph"/>
        <w:numPr>
          <w:ilvl w:val="0"/>
          <w:numId w:val="3"/>
        </w:numPr>
      </w:pPr>
      <w:r>
        <w:t>Dificuldades decorrentes de doenças crônicas, tratamentos médicos ou envelhecimento</w:t>
      </w:r>
    </w:p>
    <w:p>
      <w:pPr>
        <w:pStyle w:val="ListParagraph"/>
        <w:numPr>
          <w:ilvl w:val="0"/>
          <w:numId w:val="3"/>
        </w:numPr>
      </w:pPr>
      <w:r>
        <w:t>Demandas específicas de populações LGBTQIAPN+, profissionais do sexo, adolescentes e idosos</w:t>
      </w:r>
      <w:r>
        <w:rPr>
          <w:vertAlign w:val="superscript"/>
        </w:rPr>
        <w:t>10</w:t>
      </w:r>
      <w:r>
        <w:rPr>
          <w:vertAlign w:val="superscript"/>
        </w:rPr>
        <w:t>14</w:t>
      </w:r>
    </w:p>
    <w:p>
      <w:pPr>
        <w:pStyle w:val="heading3"/>
      </w:pPr>
      <w:r>
        <w:t>Tabela: Perfis de Pacientes Atendidos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Faixa Etária</w:t>
            </w:r>
          </w:p>
        </w:tc>
        <w:tc>
          <w:p>
            <w:r>
              <w:t>Gênero</w:t>
            </w:r>
          </w:p>
        </w:tc>
        <w:tc>
          <w:p>
            <w:r>
              <w:t>Demandas Comuns</w:t>
            </w:r>
          </w:p>
        </w:tc>
      </w:tr>
      <w:tr>
        <w:tc>
          <w:p>
            <w:r>
              <w:t>Jovens (18-30)</w:t>
            </w:r>
          </w:p>
        </w:tc>
        <w:tc>
          <w:p>
            <w:r>
              <w:t>Feminino</w:t>
            </w:r>
          </w:p>
        </w:tc>
        <w:tc>
          <w:p>
            <w:r>
              <w:t>Vaginismo, falta de prazer, traumas</w:t>
            </w:r>
          </w:p>
        </w:tc>
      </w:tr>
      <w:tr>
        <w:tc>
          <w:p>
            <w:r>
              <w:t>Adultos (30-50)</w:t>
            </w:r>
          </w:p>
        </w:tc>
        <w:tc>
          <w:p>
            <w:r>
              <w:t>Masculino/Feminino</w:t>
            </w:r>
          </w:p>
        </w:tc>
        <w:tc>
          <w:p>
            <w:r>
              <w:t>Disfunção erétil, ejaculação precoce, falta de desejo</w:t>
            </w:r>
          </w:p>
        </w:tc>
      </w:tr>
      <w:tr>
        <w:tc>
          <w:p>
            <w:r>
              <w:t>Idosos (50+)</w:t>
            </w:r>
          </w:p>
        </w:tc>
        <w:tc>
          <w:p>
            <w:r>
              <w:t>Masculino/Feminino</w:t>
            </w:r>
          </w:p>
        </w:tc>
        <w:tc>
          <w:p>
            <w:r>
              <w:t>Dificuldades de intimidade, dor na relação, autoestima baixa</w:t>
            </w:r>
          </w:p>
        </w:tc>
      </w:tr>
      <w:tr>
        <w:tc>
          <w:p>
            <w:r>
              <w:t>Casais</w:t>
            </w:r>
          </w:p>
        </w:tc>
        <w:tc>
          <w:p>
            <w:r>
              <w:t>Ambos</w:t>
            </w:r>
          </w:p>
        </w:tc>
        <w:tc>
          <w:p>
            <w:r>
              <w:t>Comunicação, intimidade, conflitos sexuais</w:t>
            </w:r>
          </w:p>
        </w:tc>
      </w:tr>
      <w:tr>
        <w:tc>
          <w:p>
            <w:r>
              <w:t>LGBTQIA+</w:t>
            </w:r>
          </w:p>
        </w:tc>
        <w:tc>
          <w:p>
            <w:r>
              <w:t>Diversos</w:t>
            </w:r>
          </w:p>
        </w:tc>
        <w:tc>
          <w:p>
            <w:r>
              <w:t>Identidade sexual, aceitação, relacionamento</w:t>
            </w:r>
          </w:p>
        </w:tc>
      </w:tr>
    </w:tbl>
    <w:p>
      <w:r>
        <w:t>A tabela evidencia a amplitude de perfis atendidos e a necessidade de sensibilidade cultural, técnica e ética para lidar com as especificidades de cada grupo</w:t>
      </w:r>
      <w:r>
        <w:rPr>
          <w:vertAlign w:val="superscript"/>
        </w:rPr>
        <w:t>15</w:t>
      </w:r>
      <w:r>
        <w:t>.</w:t>
      </w:r>
    </w:p>
    <w:p>
      <w:pPr>
        <w:pStyle w:val="heading3"/>
      </w:pPr>
      <w:r>
        <w:t>Formação e Oferta de Cursos</w:t>
      </w:r>
    </w:p>
    <w:p>
      <w:r>
        <w:t>A formação em sexualidade humana é oferecida em diferentes modalidades: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Pós-graduação lato sensu</w:t>
      </w:r>
      <w:r>
        <w:t>: Diversas instituições oferecem cursos de especialização em sexualidade humana, com duração média de 12 a 24 meses, carga horária entre 360h e 630h, e ênfase em teoria, prática clínica supervisionada e desenvolvimento de projetos educacionais</w:t>
      </w:r>
      <w:r>
        <w:rPr>
          <w:vertAlign w:val="superscript"/>
        </w:rPr>
        <w:t>9</w:t>
      </w:r>
      <w:r>
        <w:rPr>
          <w:vertAlign w:val="superscript"/>
        </w:rPr>
        <w:t>4</w:t>
      </w:r>
      <w:r>
        <w:t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Cursos livres e de extensão</w:t>
      </w:r>
      <w:r>
        <w:t>: Voltados para profissionais de diferentes áreas, com carga horária variável e foco em atualização, práticas supervisionadas e formação multiprofissional</w:t>
      </w:r>
      <w:r>
        <w:rPr>
          <w:vertAlign w:val="superscript"/>
        </w:rPr>
        <w:t>4</w:t>
      </w:r>
      <w:r>
        <w:t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TESH (Título de Especialista em Sexualidade Humana)</w:t>
      </w:r>
      <w:r>
        <w:t>: Concedido pela SBRASH, mediante análise curricular e comprovação de experiência, é considerado referência nacional na qualificação de profissionais da área</w:t>
      </w:r>
      <w:r>
        <w:rPr>
          <w:vertAlign w:val="superscript"/>
        </w:rPr>
        <w:t>5</w:t>
      </w:r>
      <w:r>
        <w:t>.</w:t>
      </w:r>
    </w:p>
    <w:p>
      <w:r>
        <w:t>Instituições como o IEPOS, InPaSex, FASEX e SBRASH destacam-se pela oferta de cursos reconhecidos, com corpo docente qualificado e integração entre teoria e prática clínica</w:t>
      </w:r>
      <w:r>
        <w:rPr>
          <w:vertAlign w:val="superscript"/>
        </w:rPr>
        <w:t>12</w:t>
      </w:r>
      <w:r>
        <w:rPr>
          <w:vertAlign w:val="superscript"/>
        </w:rPr>
        <w:t>4</w:t>
      </w:r>
      <w:r>
        <w:t>.</w:t>
      </w:r>
    </w:p>
    <w:p>
      <w:pPr>
        <w:pStyle w:val="heading3"/>
      </w:pPr>
      <w:r>
        <w:t>Tabela Comparativa: Formação e Supervisão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Elemento</w:t>
            </w:r>
          </w:p>
        </w:tc>
        <w:tc>
          <w:p>
            <w:r>
              <w:t>Detalhes</w:t>
            </w:r>
          </w:p>
        </w:tc>
      </w:tr>
      <w:tr>
        <w:tc>
          <w:p>
            <w:r>
              <w:t>Carga Horária</w:t>
            </w:r>
          </w:p>
        </w:tc>
        <w:tc>
          <w:p>
            <w:r>
              <w:t>360h a 630h (pós-graduação); 100h a 600h (cursos livres)</w:t>
            </w:r>
          </w:p>
        </w:tc>
      </w:tr>
      <w:tr>
        <w:tc>
          <w:p>
            <w:r>
              <w:t>Supervisão Clínica</w:t>
            </w:r>
          </w:p>
        </w:tc>
        <w:tc>
          <w:p>
            <w:r>
              <w:t>Grupos permanentes, estudo de casos, atendimento supervisionado</w:t>
            </w:r>
          </w:p>
        </w:tc>
      </w:tr>
      <w:tr>
        <w:tc>
          <w:p>
            <w:r>
              <w:t>Formação Continuada</w:t>
            </w:r>
          </w:p>
        </w:tc>
        <w:tc>
          <w:p>
            <w:r>
              <w:t>Aulas semanais, congressos, eventos, suporte vitalício</w:t>
            </w:r>
          </w:p>
        </w:tc>
      </w:tr>
      <w:tr>
        <w:tc>
          <w:p>
            <w:r>
              <w:t>Certificação</w:t>
            </w:r>
          </w:p>
        </w:tc>
        <w:tc>
          <w:p>
            <w:r>
              <w:t>Certificados de especialista, psicanalista, psicoterapeuta sexual</w:t>
            </w:r>
          </w:p>
        </w:tc>
      </w:tr>
    </w:tbl>
    <w:p>
      <w:r>
        <w:t>A formação continuada e a supervisão clínica são elementos essenciais para a qualificação e atualização dos profissionais, garantindo a segurança e a eficácia dos atendimentos</w:t>
      </w:r>
      <w:r>
        <w:rPr>
          <w:vertAlign w:val="superscript"/>
        </w:rPr>
        <w:t>4</w:t>
      </w:r>
      <w:r>
        <w:t>.</w:t>
      </w:r>
    </w:p>
    <w:p>
      <w:pPr>
        <w:pStyle w:val="heading3"/>
      </w:pPr>
      <w:r>
        <w:t>Supervisão Clínica e Formação Continuada</w:t>
      </w:r>
    </w:p>
    <w:p>
      <w:r>
        <w:t>A supervisão clínica é reconhecida como prática fundamental para o desenvolvimento profissional, aprimoramento técnico e suporte ético na condução de casos complexos. Modelos de supervisão incluem grupos semanais, estudo de casos, intervisão entre pares e acompanhamento individualizado por profissionais experientes</w:t>
      </w:r>
      <w:r>
        <w:rPr>
          <w:vertAlign w:val="superscript"/>
        </w:rPr>
        <w:t>9</w:t>
      </w:r>
      <w:r>
        <w:t>. A formação continuada é incentivada por associações como a SBRASH, que promove congressos, workshops, publicações científicas e eventos regionais para atualização constante dos profissionais.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Principais Desafios Enfrentados por Profissionais da Área</w:t>
      </w:r>
    </w:p>
    <w:p>
      <w:pPr>
        <w:pStyle w:val="heading3"/>
      </w:pPr>
      <w:r>
        <w:t>Estigma e Discriminação</w:t>
      </w:r>
    </w:p>
    <w:p>
      <w:r>
        <w:t>O estigma social em torno da sexualidade, especialmente de minorias sexuais, pessoas trans, profissionais do sexo e adolescentes, constitui uma das principais barreiras ao acesso e à oferta de serviços de psicoterapia sexual no Brasil</w:t>
      </w:r>
      <w:r>
        <w:rPr>
          <w:vertAlign w:val="superscript"/>
        </w:rPr>
        <w:t>8</w:t>
      </w:r>
      <w:r>
        <w:rPr>
          <w:vertAlign w:val="superscript"/>
        </w:rPr>
        <w:t>16</w:t>
      </w:r>
      <w:r>
        <w:t>. A patologização da diversidade sexual, a associação de demandas LGBT a transtornos mentais e a moralização das práticas sexuais ainda permeiam discursos e práticas de profissionais de saúde, impactando negativamente a qualidade do atendimento e a geração de dados fidedignos sobre essas populações</w:t>
      </w:r>
      <w:r>
        <w:rPr>
          <w:vertAlign w:val="superscript"/>
        </w:rPr>
        <w:t>16</w:t>
      </w:r>
      <w:r>
        <w:t>.</w:t>
      </w:r>
    </w:p>
    <w:p>
      <w:pPr>
        <w:pStyle w:val="heading3"/>
      </w:pPr>
      <w:r>
        <w:t>Tabela: Categorias de Estigma Identificadas nos Discursos de Profissionais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Categoria Identificada</w:t>
            </w:r>
          </w:p>
        </w:tc>
        <w:tc>
          <w:p>
            <w:r>
              <w:t>Descrição</w:t>
            </w:r>
          </w:p>
        </w:tc>
        <w:tc>
          <w:p>
            <w:r>
              <w:t>Exemplos de Discurso</w:t>
            </w:r>
          </w:p>
        </w:tc>
      </w:tr>
      <w:tr>
        <w:tc>
          <w:p>
            <w:r>
              <w:t>IST/Aids como demanda exclusiva</w:t>
            </w:r>
          </w:p>
        </w:tc>
        <w:tc>
          <w:p>
            <w:r>
              <w:t>Redução da saúde LGBT à prevenção de ISTs</w:t>
            </w:r>
          </w:p>
        </w:tc>
        <w:tc>
          <w:p>
            <w:r>
              <w:t>“DST, logo de cara...”, “população trans... IST...”</w:t>
            </w:r>
          </w:p>
        </w:tc>
      </w:tr>
      <w:tr>
        <w:tc>
          <w:p>
            <w:r>
              <w:t>Transtorno mental inerente</w:t>
            </w:r>
          </w:p>
        </w:tc>
        <w:tc>
          <w:p>
            <w:r>
              <w:t>LGBT como condição psiquiátrica</w:t>
            </w:r>
          </w:p>
        </w:tc>
        <w:tc>
          <w:p>
            <w:r>
              <w:t>“Ela tem distúrbio psiquiátrico, são homossexuais”</w:t>
            </w:r>
          </w:p>
        </w:tc>
      </w:tr>
      <w:tr>
        <w:tc>
          <w:p>
            <w:r>
              <w:t>Comportamentos moralmente condenáveis</w:t>
            </w:r>
          </w:p>
        </w:tc>
        <w:tc>
          <w:p>
            <w:r>
              <w:t>Associação com promiscuidade, uso de drogas</w:t>
            </w:r>
          </w:p>
        </w:tc>
        <w:tc>
          <w:p>
            <w:r>
              <w:t>“Não usam preservativo, uso de drogas e álcool”</w:t>
            </w:r>
          </w:p>
        </w:tc>
      </w:tr>
      <w:tr>
        <w:tc>
          <w:p>
            <w:r>
              <w:t>Silêncio sobre orientação sexual</w:t>
            </w:r>
          </w:p>
        </w:tc>
        <w:tc>
          <w:p>
            <w:r>
              <w:t>Dificuldade de abordagem direta</w:t>
            </w:r>
          </w:p>
        </w:tc>
        <w:tc>
          <w:p>
            <w:r>
              <w:t>“Perguntar diretamente sobre sexualidade é difícil”</w:t>
            </w:r>
          </w:p>
        </w:tc>
      </w:tr>
    </w:tbl>
    <w:p>
      <w:r>
        <w:t>A tabela evidencia como o estigma se manifesta em diferentes níveis, desde a redução das demandas à prevenção de doenças até a recusa em abordar abertamente questões de orientação sexual e identidade de gênero</w:t>
      </w:r>
      <w:r>
        <w:rPr>
          <w:vertAlign w:val="superscript"/>
        </w:rPr>
        <w:t>8</w:t>
      </w:r>
      <w:r>
        <w:t>.</w:t>
      </w:r>
    </w:p>
    <w:p>
      <w:pPr>
        <w:pStyle w:val="heading3"/>
      </w:pPr>
      <w:r>
        <w:t>Formação Continuada e Ausência de Protocolos</w:t>
      </w:r>
    </w:p>
    <w:p>
      <w:r>
        <w:t>A escassez de conteúdos sobre sexualidade humana e diversidade sexual nas grades curriculares de cursos de saúde e psicologia é apontada como um desafio central para a qualificação dos profissionais</w:t>
      </w:r>
      <w:r>
        <w:rPr>
          <w:vertAlign w:val="superscript"/>
        </w:rPr>
        <w:t>17</w:t>
      </w:r>
      <w:r>
        <w:rPr>
          <w:vertAlign w:val="superscript"/>
        </w:rPr>
        <w:t>8</w:t>
      </w:r>
      <w:r>
        <w:t>. A ausência de protocolos específicos para atendimento de populações LGBTQIAPN+, adolescentes e profissionais do sexo, bem como a predominância de cursos de curta duração e abordagens superficiais, limitam a capacidade dos profissionais de oferecer um cuidado ético, inclusivo e baseado em evidências</w:t>
      </w:r>
      <w:r>
        <w:rPr>
          <w:vertAlign w:val="superscript"/>
        </w:rPr>
        <w:t>14</w:t>
      </w:r>
      <w:r>
        <w:t>.</w:t>
      </w:r>
    </w:p>
    <w:p>
      <w:pPr>
        <w:pStyle w:val="heading3"/>
      </w:pPr>
      <w:r>
        <w:t>Tabela: Barreiras e Estratégias de Formação Profissional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Barreira Identificada</w:t>
            </w:r>
          </w:p>
        </w:tc>
        <w:tc>
          <w:p>
            <w:r>
              <w:t>Impacto</w:t>
            </w:r>
          </w:p>
        </w:tc>
        <w:tc>
          <w:p>
            <w:r>
              <w:t>Estratégia Recomendável</w:t>
            </w:r>
          </w:p>
        </w:tc>
      </w:tr>
      <w:tr>
        <w:tc>
          <w:p>
            <w:r>
              <w:t>Cursos de curta duração</w:t>
            </w:r>
          </w:p>
        </w:tc>
        <w:tc>
          <w:p>
            <w:r>
              <w:t>Formação superficial</w:t>
            </w:r>
          </w:p>
        </w:tc>
        <w:tc>
          <w:p>
            <w:r>
              <w:t>Processos pedagógicos vivenciais</w:t>
            </w:r>
          </w:p>
        </w:tc>
      </w:tr>
      <w:tr>
        <w:tc>
          <w:p>
            <w:r>
              <w:t>Ausência de protocolos</w:t>
            </w:r>
          </w:p>
        </w:tc>
        <w:tc>
          <w:p>
            <w:r>
              <w:t>Atendimento inadequado</w:t>
            </w:r>
          </w:p>
        </w:tc>
        <w:tc>
          <w:p>
            <w:r>
              <w:t>Desenvolvimento de protocolos específicos</w:t>
            </w:r>
          </w:p>
        </w:tc>
      </w:tr>
      <w:tr>
        <w:tc>
          <w:p>
            <w:r>
              <w:t>Preconceito incorporado</w:t>
            </w:r>
          </w:p>
        </w:tc>
        <w:tc>
          <w:p>
            <w:r>
              <w:t>Estigmatização</w:t>
            </w:r>
          </w:p>
        </w:tc>
        <w:tc>
          <w:p>
            <w:r>
              <w:t>Educação continuada com enfoque ético</w:t>
            </w:r>
          </w:p>
        </w:tc>
      </w:tr>
      <w:tr>
        <w:tc>
          <w:p>
            <w:r>
              <w:t>Invisibilidade de demandas</w:t>
            </w:r>
          </w:p>
        </w:tc>
        <w:tc>
          <w:p>
            <w:r>
              <w:t>Planejamento ineficaz</w:t>
            </w:r>
          </w:p>
        </w:tc>
        <w:tc>
          <w:p>
            <w:r>
              <w:t>Coleta de dados fidedignos</w:t>
            </w:r>
          </w:p>
        </w:tc>
      </w:tr>
    </w:tbl>
    <w:p>
      <w:r>
        <w:t>A superação dessas barreiras requer investimento em formação continuada, desenvolvimento de protocolos clínicos e promoção de processos pedagógicos ativos e transformadores</w:t>
      </w:r>
      <w:r>
        <w:rPr>
          <w:vertAlign w:val="superscript"/>
        </w:rPr>
        <w:t>14</w:t>
      </w:r>
      <w:r>
        <w:t>.</w:t>
      </w:r>
    </w:p>
    <w:p>
      <w:pPr>
        <w:pStyle w:val="heading3"/>
      </w:pPr>
      <w:r>
        <w:t>Acesso à Supervisão e Redes de Referência</w:t>
      </w:r>
    </w:p>
    <w:p>
      <w:r>
        <w:t>A disponibilidade de supervisão clínica e redes de referência regionais ainda é desigual no Brasil, com maior concentração de recursos em capitais e grandes centros urbanos</w:t>
      </w:r>
      <w:r>
        <w:rPr>
          <w:vertAlign w:val="superscript"/>
        </w:rPr>
        <w:t>12</w:t>
      </w:r>
      <w:r>
        <w:t>. O teleatendimento e as plataformas digitais têm ampliado o acesso à supervisão e à formação continuada, mas persistem desafios relacionados à infraestrutura, conectividade e integração entre profissionais de diferentes regiões</w:t>
      </w:r>
      <w:r>
        <w:rPr>
          <w:vertAlign w:val="superscript"/>
        </w:rPr>
        <w:t>18</w:t>
      </w:r>
      <w:r>
        <w:t>.</w:t>
      </w:r>
    </w:p>
    <w:p>
      <w:pPr>
        <w:pStyle w:val="heading3"/>
      </w:pPr>
      <w:r>
        <w:t>Desafios Éticos e Casos Sensíveis</w:t>
      </w:r>
    </w:p>
    <w:p>
      <w:r>
        <w:t>O atendimento de casos sensíveis, como violência sexual, trabalho sexual, demandas de pessoas trans e questões de consentimento, exige preparo técnico, sensibilidade ética e articulação com redes de proteção e encaminhamento</w:t>
      </w:r>
      <w:r>
        <w:rPr>
          <w:vertAlign w:val="superscript"/>
        </w:rPr>
        <w:t>19</w:t>
      </w:r>
      <w:r>
        <w:t>. A Resolução CFP no 8/2020 e a Resolução CFP no 16/2024 estabelecem diretrizes para o enfrentamento de violências de gênero e para o atendimento de pessoas intersexo, vedando práticas patologizantes e reforçando o compromisso com os direitos humanos</w:t>
      </w:r>
      <w:r>
        <w:rPr>
          <w:vertAlign w:val="superscript"/>
        </w:rPr>
        <w:t>7</w:t>
      </w:r>
      <w:r>
        <w:t>.</w:t>
      </w:r>
    </w:p>
    <w:p>
      <w:pPr>
        <w:pStyle w:val="heading3"/>
      </w:pPr>
      <w:r>
        <w:t>Integração com Outras Áreas da Saúde</w:t>
      </w:r>
    </w:p>
    <w:p>
      <w:r>
        <w:t>A atuação multiprofissional e interdisciplinar é fundamental para o cuidado integral em sexualidade humana. No âmbito do Sistema Único de Saúde (SUS), equipes multiprofissionais, como os Núcleos Ampliados de Saúde da Família (NASF-AB), compartilham práticas e saberes em saúde sexual, promovendo ações integrativas e articuladas com a atenção básica, saúde mental, ginecologia, urologia, endocrinologia e assistência social</w:t>
      </w:r>
      <w:r>
        <w:rPr>
          <w:vertAlign w:val="superscript"/>
        </w:rPr>
        <w:t>17</w:t>
      </w:r>
      <w:r>
        <w:rPr>
          <w:vertAlign w:val="superscript"/>
        </w:rPr>
        <w:t>20</w:t>
      </w:r>
      <w:r>
        <w:t>.</w:t>
      </w:r>
    </w:p>
    <w:p>
      <w:pPr>
        <w:pStyle w:val="heading3"/>
      </w:pPr>
      <w:r>
        <w:t>Tabela: Barreiras ao Atendimento em SSR (Saúde Sexual e Reprodutiva)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Barreira Identificada</w:t>
            </w:r>
          </w:p>
        </w:tc>
        <w:tc>
          <w:p>
            <w:r>
              <w:t>Impacto na Prática Clínica</w:t>
            </w:r>
          </w:p>
        </w:tc>
      </w:tr>
      <w:tr>
        <w:tc>
          <w:p>
            <w:r>
              <w:t>Exigência de responsável para atendimento</w:t>
            </w:r>
          </w:p>
        </w:tc>
        <w:tc>
          <w:p>
            <w:r>
              <w:t>Alta</w:t>
            </w:r>
          </w:p>
        </w:tc>
      </w:tr>
      <w:tr>
        <w:tc>
          <w:p>
            <w:r>
              <w:t>Falta de preparo das unidades de saúde</w:t>
            </w:r>
          </w:p>
        </w:tc>
        <w:tc>
          <w:p>
            <w:r>
              <w:t>Alta</w:t>
            </w:r>
          </w:p>
        </w:tc>
      </w:tr>
      <w:tr>
        <w:tc>
          <w:p>
            <w:r>
              <w:t>Estigma social e familiar</w:t>
            </w:r>
          </w:p>
        </w:tc>
        <w:tc>
          <w:p>
            <w:r>
              <w:t>Alta</w:t>
            </w:r>
          </w:p>
        </w:tc>
      </w:tr>
      <w:tr>
        <w:tc>
          <w:p>
            <w:r>
              <w:t>Falta de formação técnica dos profissionais</w:t>
            </w:r>
          </w:p>
        </w:tc>
        <w:tc>
          <w:p>
            <w:r>
              <w:t>Alta</w:t>
            </w:r>
          </w:p>
        </w:tc>
      </w:tr>
      <w:tr>
        <w:tc>
          <w:p>
            <w:r>
              <w:t>Ausência de conteúdos curriculares específicos</w:t>
            </w:r>
          </w:p>
        </w:tc>
        <w:tc>
          <w:p>
            <w:r>
              <w:t>Alta</w:t>
            </w:r>
          </w:p>
        </w:tc>
      </w:tr>
    </w:tbl>
    <w:p>
      <w:r>
        <w:t>A tabela destaca os principais obstáculos enfrentados no atendimento em saúde sexual e reprodutiva, especialmente para adolescentes e populações vulneráveis</w:t>
      </w:r>
      <w:r>
        <w:rPr>
          <w:vertAlign w:val="superscript"/>
        </w:rPr>
        <w:t>14</w:t>
      </w:r>
      <w:r>
        <w:t>.</w:t>
      </w:r>
    </w:p>
    <w:p>
      <w:pPr>
        <w:pStyle w:val="heading3"/>
      </w:pPr>
      <w:r>
        <w:t>Mercado de Trabalho, Remuneração e Condições de Atuação</w:t>
      </w:r>
    </w:p>
    <w:p>
      <w:r>
        <w:t>O mercado de trabalho para psicoterapeutas sexuais apresenta remuneração variável, com média salarial de R$ 4.185,20 para jornada de 34 horas semanais, podendo chegar a R$ 8.527,29 em casos de maior especialização e experiência</w:t>
      </w:r>
      <w:r>
        <w:rPr>
          <w:vertAlign w:val="superscript"/>
        </w:rPr>
        <w:t>21</w:t>
      </w:r>
      <w:r>
        <w:t>. A demanda por serviços especializados tem crescido, mas ainda há baixa oferta de profissionais qualificados em regiões periféricas e áreas rurais. A atuação autônoma em consultórios particulares, clínicas multidisciplinares e plataformas digitais é predominante, com oportunidades crescentes em empresas, escolas, ONGs e programas de saúde pública</w:t>
      </w:r>
      <w:r>
        <w:rPr>
          <w:vertAlign w:val="superscript"/>
        </w:rPr>
        <w:t>21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Oportunidades de Mercado</w:t>
      </w:r>
    </w:p>
    <w:p>
      <w:pPr>
        <w:pStyle w:val="heading3"/>
      </w:pPr>
      <w:r>
        <w:t>Nichos em Crescimento e Demanda por Serviços Especializados</w:t>
      </w:r>
    </w:p>
    <w:p>
      <w:r>
        <w:t>O aumento da visibilidade das questões de sexualidade, a redução do estigma associado à busca por terapia sexual e a ampliação do debate público sobre diversidade sexual e de gênero têm impulsionado a demanda por serviços especializados em psicoterapia sexual</w:t>
      </w:r>
      <w:r>
        <w:rPr>
          <w:vertAlign w:val="superscript"/>
        </w:rPr>
        <w:t>15</w:t>
      </w:r>
      <w:r>
        <w:t>. Nichos em crescimento incluem:</w:t>
      </w:r>
    </w:p>
    <w:p>
      <w:pPr>
        <w:pStyle w:val="ListParagraph"/>
        <w:numPr>
          <w:ilvl w:val="0"/>
          <w:numId w:val="5"/>
        </w:numPr>
      </w:pPr>
      <w:r>
        <w:t>Atendimento a populações LGBTQIAPN+, com foco em identidade de gênero, orientação sexual, saúde mental e enfrentamento da violência e discriminação</w:t>
      </w:r>
      <w:r>
        <w:rPr>
          <w:vertAlign w:val="superscript"/>
        </w:rPr>
        <w:t>17</w:t>
      </w:r>
      <w:r>
        <w:rPr>
          <w:vertAlign w:val="superscript"/>
        </w:rPr>
        <w:t>8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>Terapia sexual para casais, com ênfase em comunicação, intimidade, resolução de conflitos e reinvenção da vida sexual ao longo do ciclo vital</w:t>
      </w:r>
      <w:r>
        <w:rPr>
          <w:vertAlign w:val="superscript"/>
        </w:rPr>
        <w:t>18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>Atendimento a adolescentes e jovens, abordando educação sexual, prevenção de ISTs, gravidez não planejada, autoestima e construção da identidade sexual</w:t>
      </w:r>
      <w:r>
        <w:rPr>
          <w:vertAlign w:val="superscript"/>
        </w:rPr>
        <w:t>16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>Psicoterapia sexual para idosos, considerando as mudanças fisiológicas, doenças crônicas e desafios relacionais do envelhecimento</w:t>
      </w:r>
      <w:r>
        <w:rPr>
          <w:vertAlign w:val="superscript"/>
        </w:rPr>
        <w:t>9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>Intervenções em saúde sexual para pessoas com deficiência, promovendo inclusão, autonomia e respeito à diversidade corporal e sexual</w:t>
      </w:r>
      <w:r>
        <w:rPr>
          <w:vertAlign w:val="superscript"/>
        </w:rPr>
        <w:t>7</w:t>
      </w:r>
      <w:r>
        <w:t>.</w:t>
      </w:r>
    </w:p>
    <w:p>
      <w:pPr>
        <w:pStyle w:val="ListParagraph"/>
        <w:numPr>
          <w:ilvl w:val="0"/>
          <w:numId w:val="5"/>
        </w:numPr>
      </w:pPr>
      <w:r>
        <w:t>Consultoria e educação sexual em empresas, escolas, ONGs e órgãos públicos, com foco em prevenção, promoção da saúde e combate ao assédio e discriminação</w:t>
      </w:r>
      <w:r>
        <w:rPr>
          <w:vertAlign w:val="superscript"/>
        </w:rPr>
        <w:t>9</w:t>
      </w:r>
      <w:r>
        <w:t>.</w:t>
      </w:r>
    </w:p>
    <w:p>
      <w:pPr>
        <w:pStyle w:val="heading3"/>
      </w:pPr>
      <w:r>
        <w:t>Tabela Comparativa: Oportunidades de Mercado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Modelo de Atuação</w:t>
            </w:r>
          </w:p>
        </w:tc>
        <w:tc>
          <w:p>
            <w:r>
              <w:t>Características</w:t>
            </w:r>
          </w:p>
        </w:tc>
      </w:tr>
      <w:tr>
        <w:tc>
          <w:p>
            <w:r>
              <w:t>Consultório Particular</w:t>
            </w:r>
          </w:p>
        </w:tc>
        <w:tc>
          <w:p>
            <w:r>
              <w:t>Autonomia, flexibilidade de agenda, atendimento presencial ou online</w:t>
            </w:r>
          </w:p>
        </w:tc>
      </w:tr>
      <w:tr>
        <w:tc>
          <w:p>
            <w:r>
              <w:t>Clínicas Multidisciplinares</w:t>
            </w:r>
          </w:p>
        </w:tc>
        <w:tc>
          <w:p>
            <w:r>
              <w:t>Integração com outros profissionais da saúde, encaminhamentos</w:t>
            </w:r>
          </w:p>
        </w:tc>
      </w:tr>
      <w:tr>
        <w:tc>
          <w:p>
            <w:r>
              <w:t>Plataformas Digitais</w:t>
            </w:r>
          </w:p>
        </w:tc>
        <w:tc>
          <w:p>
            <w:r>
              <w:t>Atendimento remoto, maior alcance geográfico, uso de tecnologia</w:t>
            </w:r>
          </w:p>
        </w:tc>
      </w:tr>
      <w:tr>
        <w:tc>
          <w:p>
            <w:r>
              <w:t>Parcerias Institucionais</w:t>
            </w:r>
          </w:p>
        </w:tc>
        <w:tc>
          <w:p>
            <w:r>
              <w:t>Atuação em ONGs, escolas, empresas, programas de saúde pública</w:t>
            </w:r>
          </w:p>
        </w:tc>
      </w:tr>
    </w:tbl>
    <w:p>
      <w:r>
        <w:t>A tabela demonstra a diversidade de modelos de atuação e as possibilidades de expansão do mercado para profissionais qualificados</w:t>
      </w:r>
      <w:r>
        <w:rPr>
          <w:vertAlign w:val="superscript"/>
        </w:rPr>
        <w:t>10</w:t>
      </w:r>
      <w:r>
        <w:t>.</w:t>
      </w:r>
    </w:p>
    <w:p>
      <w:pPr>
        <w:pStyle w:val="heading3"/>
      </w:pPr>
      <w:r>
        <w:t>Atuação em Clínicas, Consultórios, Plataformas Digitais e Parcerias Institucionais</w:t>
      </w:r>
    </w:p>
    <w:p>
      <w:r>
        <w:t>A atuação em consultórios particulares e clínicas multidisciplinares permanece como principal modelo de trabalho, mas o atendimento online, por meio de plataformas digitais, tem se consolidado como tendência irreversível, ampliando o acesso e a flexibilidade para profissionais e pacientes</w:t>
      </w:r>
      <w:r>
        <w:rPr>
          <w:vertAlign w:val="superscript"/>
        </w:rPr>
        <w:t>18</w:t>
      </w:r>
      <w:r>
        <w:t>. Parcerias com escolas, empresas, ONGs e órgãos públicos oferecem oportunidades para atuação em projetos de educação sexual, prevenção de ISTs, promoção da saúde e combate à violência de gênero e à discriminação</w:t>
      </w:r>
      <w:r>
        <w:rPr>
          <w:vertAlign w:val="superscript"/>
        </w:rPr>
        <w:t>9</w:t>
      </w:r>
      <w:r>
        <w:t>.</w:t>
      </w:r>
    </w:p>
    <w:p>
      <w:pPr>
        <w:pStyle w:val="heading3"/>
      </w:pPr>
      <w:r>
        <w:t>Poder de Compra e Mercado LGBTQIAPN+</w:t>
      </w:r>
    </w:p>
    <w:p>
      <w:r>
        <w:t>A comunidade LGBTQIAPN+ movimentou US$ 108 bilhões em 2023 no Brasil, com 69% dos consumidores preferindo empresas que apoiam diversidade e inclusão</w:t>
      </w:r>
      <w:r>
        <w:rPr>
          <w:vertAlign w:val="superscript"/>
        </w:rPr>
        <w:t>15</w:t>
      </w:r>
      <w:r>
        <w:t>. O crescimento de famílias rainbow, o aumento do empreendedorismo trans e a valorização da representatividade na mídia e nos games ampliam as oportunidades para profissionais que atuam de forma inclusiva e sensível às demandas dessa população</w:t>
      </w:r>
      <w:r>
        <w:rPr>
          <w:vertAlign w:val="superscript"/>
        </w:rPr>
        <w:t>22</w:t>
      </w:r>
      <w:r>
        <w:t>.</w:t>
      </w:r>
    </w:p>
    <w:p>
      <w:pPr>
        <w:pStyle w:val="heading3"/>
      </w:pPr>
      <w:r>
        <w:t>Tabela Comparativa: Empreendedorismo Trans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Setor</w:t>
            </w:r>
          </w:p>
        </w:tc>
        <w:tc>
          <w:p>
            <w:r>
              <w:t>Percentual</w:t>
            </w:r>
          </w:p>
        </w:tc>
      </w:tr>
      <w:tr>
        <w:tc>
          <w:p>
            <w:r>
              <w:t>Moda</w:t>
            </w:r>
          </w:p>
        </w:tc>
        <w:tc>
          <w:p>
            <w:r>
              <w:t>33%</w:t>
            </w:r>
          </w:p>
        </w:tc>
      </w:tr>
      <w:tr>
        <w:tc>
          <w:p>
            <w:r>
              <w:t>Salão de Beleza</w:t>
            </w:r>
          </w:p>
        </w:tc>
        <w:tc>
          <w:p>
            <w:r>
              <w:t>24%</w:t>
            </w:r>
          </w:p>
        </w:tc>
      </w:tr>
      <w:tr>
        <w:tc>
          <w:p>
            <w:r>
              <w:t>Gastronomia</w:t>
            </w:r>
          </w:p>
        </w:tc>
        <w:tc>
          <w:p>
            <w:r>
              <w:t>19%</w:t>
            </w:r>
          </w:p>
        </w:tc>
      </w:tr>
    </w:tbl>
    <w:p>
      <w:r>
        <w:t>A tabela ilustra a diversidade de setores em que pessoas trans têm empreendido, muitas vezes em resposta à exclusão do mercado formal de trabalho</w:t>
      </w:r>
      <w:r>
        <w:rPr>
          <w:vertAlign w:val="superscript"/>
        </w:rPr>
        <w:t>15</w:t>
      </w:r>
      <w:r>
        <w:t>.</w:t>
      </w:r>
    </w:p>
    <w:p>
      <w:pPr>
        <w:pStyle w:val="heading3"/>
      </w:pPr>
      <w:r>
        <w:t>Plataformas Digitais e Teleatendimento</w:t>
      </w:r>
    </w:p>
    <w:p>
      <w:r>
        <w:t>O teleatendimento e o uso de plataformas digitais para psicoterapia sexual têm crescido exponencialmente, especialmente após a pandemia de COVID-19. A Resolução CFP no 11/2018 regulamenta a prestação de serviços psicológicos por meio de TICs, garantindo os mesmos princípios éticos, sigilo e qualidade do atendimento presencial</w:t>
      </w:r>
      <w:r>
        <w:rPr>
          <w:vertAlign w:val="superscript"/>
        </w:rPr>
        <w:t>18</w:t>
      </w:r>
      <w:r>
        <w:t>. O atendimento online amplia o alcance geográfico, reduz custos e oferece flexibilidade de horários, sendo especialmente relevante para populações de regiões periféricas e áreas rurais</w:t>
      </w:r>
      <w:r>
        <w:rPr>
          <w:vertAlign w:val="superscript"/>
        </w:rPr>
        <w:t>18</w:t>
      </w:r>
      <w:r>
        <w:t>.</w:t>
      </w:r>
    </w:p>
    <w:p>
      <w:pPr>
        <w:pStyle w:val="heading3"/>
      </w:pPr>
      <w:r>
        <w:t>Parcerias Institucionais e Atuação em Rede</w:t>
      </w:r>
    </w:p>
    <w:p>
      <w:r>
        <w:t>A atuação em rede, por meio de parcerias com instituições públicas, privadas e do terceiro setor, potencializa o impacto dos serviços de psicoterapia sexual. Delegacias estaduais e distritais da SBRASH, núcleos regionais de referência e comitês técnicos de saúde LGBTI+ promovem integração, articulação e fortalecimento das ações em sexualidade humana em todo o país</w:t>
      </w:r>
      <w:r>
        <w:rPr>
          <w:vertAlign w:val="superscript"/>
        </w:rPr>
        <w:t>17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Tendências Futuras e Boas Práticas Clínicas</w:t>
      </w:r>
    </w:p>
    <w:p>
      <w:pPr>
        <w:pStyle w:val="heading3"/>
      </w:pPr>
      <w:r>
        <w:t>Inovações Tecnológicas: Telemedicina, Realidade Virtual e Inteligência Artificial</w:t>
      </w:r>
    </w:p>
    <w:p>
      <w:r>
        <w:t>A incorporação de tecnologias inovadoras, como telemedicina, realidade virtual (RV) e inteligência artificial (IA), está transformando a prática clínica em sexualidade humana</w:t>
      </w:r>
      <w:r>
        <w:rPr>
          <w:vertAlign w:val="superscript"/>
        </w:rPr>
        <w:t>23</w:t>
      </w:r>
      <w:r>
        <w:t>. A terapia online consolida-se como recurso que amplia o acesso, elimina barreiras geográficas e permite intervenções seguras e eficazes. A RV possibilita a criação de ambientes controlados para tratamento de fobias, traumas e disfunções sexuais, promovendo experiências imersivas e personalizadas</w:t>
      </w:r>
      <w:r>
        <w:rPr>
          <w:vertAlign w:val="superscript"/>
        </w:rPr>
        <w:t>23</w:t>
      </w:r>
      <w:r>
        <w:t>. Ferramentas de IA, como chatbots e sistemas de triagem, oferecem suporte complementar ao atendimento humano, monitoramento de sintomas e orientação educativa, desde que respeitados os limites éticos e a privacidade dos pacientes.</w:t>
      </w:r>
    </w:p>
    <w:p>
      <w:pPr>
        <w:pStyle w:val="heading3"/>
      </w:pPr>
      <w:r>
        <w:t>Protocolos Clínicos Baseados em Evidências</w:t>
      </w:r>
    </w:p>
    <w:p>
      <w:r>
        <w:t>A adoção de protocolos clínicos baseados em evidências é tendência crescente, com destaque para a Terapia Cognitivo-Comportamental (TCC), técnicas de mindfulness, psicoeducação e intervenções focadas em crenças e mitos sexuais</w:t>
      </w:r>
      <w:r>
        <w:rPr>
          <w:vertAlign w:val="superscript"/>
        </w:rPr>
        <w:t>13</w:t>
      </w:r>
      <w:r>
        <w:t>. Ensaios clínicos randomizados e revisões sistemáticas têm demonstrado a eficácia dessas abordagens no tratamento de disfunções sexuais, redução de crenças disfuncionais e melhora da comunicação e intimidade em casais</w:t>
      </w:r>
      <w:r>
        <w:rPr>
          <w:vertAlign w:val="superscript"/>
        </w:rPr>
        <w:t>13</w:t>
      </w:r>
      <w:r>
        <w:t>.</w:t>
      </w:r>
    </w:p>
    <w:p>
      <w:pPr>
        <w:pStyle w:val="heading3"/>
      </w:pPr>
      <w:r>
        <w:t>Tabela: Protocolos de TCC para Disfunções Sexuais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Fonte</w:t>
            </w:r>
          </w:p>
        </w:tc>
        <w:tc>
          <w:p>
            <w:r>
              <w:t>Nível de Evidência</w:t>
            </w:r>
          </w:p>
        </w:tc>
        <w:tc>
          <w:p>
            <w:r>
              <w:t>País</w:t>
            </w:r>
          </w:p>
        </w:tc>
        <w:tc>
          <w:p>
            <w:r>
              <w:t>Foco do Tratamento</w:t>
            </w:r>
          </w:p>
        </w:tc>
        <w:tc>
          <w:p>
            <w:r>
              <w:t>Público</w:t>
            </w:r>
          </w:p>
        </w:tc>
        <w:tc>
          <w:p>
            <w:r>
              <w:t>No de Sessões</w:t>
            </w:r>
          </w:p>
        </w:tc>
        <w:tc>
          <w:p>
            <w:r>
              <w:t>Modalidade</w:t>
            </w:r>
          </w:p>
        </w:tc>
        <w:tc>
          <w:p>
            <w:r>
              <w:t>Desfecho da Intervenção</w:t>
            </w:r>
          </w:p>
        </w:tc>
      </w:tr>
      <w:tr>
        <w:tc>
          <w:p>
            <w:r>
              <w:t>Kemerer et al. (2023)</w:t>
            </w:r>
          </w:p>
        </w:tc>
        <w:tc>
          <w:p>
            <w:r>
              <w:t>Nível 1</w:t>
            </w:r>
          </w:p>
        </w:tc>
        <w:tc>
          <w:p>
            <w:r>
              <w:t>Canadá</w:t>
            </w:r>
          </w:p>
        </w:tc>
        <w:tc>
          <w:p>
            <w:r>
              <w:t>Distress e satisfação sexual</w:t>
            </w:r>
          </w:p>
        </w:tc>
        <w:tc>
          <w:p>
            <w:r>
              <w:t>68 homens com histórico de câncer de próstata</w:t>
            </w:r>
          </w:p>
        </w:tc>
        <w:tc>
          <w:p>
            <w:r>
              <w:t>6 TCC + 4 Mindfulness</w:t>
            </w:r>
          </w:p>
        </w:tc>
        <w:tc>
          <w:p>
            <w:r>
              <w:t>Presencial</w:t>
            </w:r>
          </w:p>
        </w:tc>
        <w:tc>
          <w:p>
            <w:r>
              <w:t>Melhoria na intimidade do casal e redução do distress</w:t>
            </w:r>
          </w:p>
        </w:tc>
      </w:tr>
      <w:tr>
        <w:tc>
          <w:p>
            <w:r>
              <w:t>Lerner et al. (2022)</w:t>
            </w:r>
          </w:p>
        </w:tc>
        <w:tc>
          <w:p>
            <w:r>
              <w:t>Nível 2</w:t>
            </w:r>
          </w:p>
        </w:tc>
        <w:tc>
          <w:p>
            <w:r>
              <w:t>Brasil</w:t>
            </w:r>
          </w:p>
        </w:tc>
        <w:tc>
          <w:p>
            <w:r>
              <w:t>Transtorno de desejo sexual hipoativo</w:t>
            </w:r>
          </w:p>
        </w:tc>
        <w:tc>
          <w:p>
            <w:r>
              <w:t>106 mulheres com diagnóstico de TDSH</w:t>
            </w:r>
          </w:p>
        </w:tc>
        <w:tc>
          <w:p>
            <w:r>
              <w:t>8</w:t>
            </w:r>
          </w:p>
        </w:tc>
        <w:tc>
          <w:p>
            <w:r>
              <w:t>Presencial</w:t>
            </w:r>
          </w:p>
        </w:tc>
        <w:tc>
          <w:p>
            <w:r>
              <w:t>Inconclusivo</w:t>
            </w:r>
          </w:p>
        </w:tc>
      </w:tr>
      <w:tr>
        <w:tc>
          <w:p>
            <w:r>
              <w:t>Green e Furtado (2021)</w:t>
            </w:r>
          </w:p>
        </w:tc>
        <w:tc>
          <w:p>
            <w:r>
              <w:t>Nível 2</w:t>
            </w:r>
          </w:p>
        </w:tc>
        <w:tc>
          <w:p>
            <w:r>
              <w:t>Canadá</w:t>
            </w:r>
          </w:p>
        </w:tc>
        <w:tc>
          <w:p>
            <w:r>
              <w:t>Preocupações sexuais</w:t>
            </w:r>
          </w:p>
        </w:tc>
        <w:tc>
          <w:p>
            <w:r>
              <w:t>82 mulheres (perimenopausa - 40 a 60 anos)</w:t>
            </w:r>
          </w:p>
        </w:tc>
        <w:tc>
          <w:p>
            <w:r>
              <w:t>4</w:t>
            </w:r>
          </w:p>
        </w:tc>
        <w:tc>
          <w:p>
            <w:r>
              <w:t>On-line</w:t>
            </w:r>
          </w:p>
        </w:tc>
        <w:tc>
          <w:p>
            <w:r>
              <w:t>Desfecho em espera</w:t>
            </w:r>
          </w:p>
        </w:tc>
      </w:tr>
    </w:tbl>
    <w:p>
      <w:r>
        <w:t>A tabela exemplifica a diversidade de protocolos e a necessidade de validação contínua das intervenções clínicas em diferentes contextos culturais e populacionais</w:t>
      </w:r>
      <w:r>
        <w:rPr>
          <w:vertAlign w:val="superscript"/>
        </w:rPr>
        <w:t>13</w:t>
      </w:r>
      <w:r>
        <w:t>.</w:t>
      </w:r>
    </w:p>
    <w:p>
      <w:pPr>
        <w:pStyle w:val="heading3"/>
      </w:pPr>
      <w:r>
        <w:t>Formação Aprofundada e Atualização Contínua</w:t>
      </w:r>
    </w:p>
    <w:p>
      <w:r>
        <w:t>A formação continuada é reconhecida como diferencial competitivo em um mercado dinâmico e exigente. Psicólogos e psicoterapeutas são incentivados a buscar especializações que acompanhem as novas tendências, descobertas científicas e demandas sociais</w:t>
      </w:r>
      <w:r>
        <w:rPr>
          <w:vertAlign w:val="superscript"/>
        </w:rPr>
        <w:t>4</w:t>
      </w:r>
      <w:r>
        <w:t>. A participação em congressos, workshops, grupos de estudo e supervisão clínica é fundamental para o aprimoramento técnico, ético e humano dos profissionais</w:t>
      </w:r>
      <w:r>
        <w:rPr>
          <w:vertAlign w:val="superscript"/>
        </w:rPr>
        <w:t>9</w:t>
      </w:r>
      <w:r>
        <w:t>.</w:t>
      </w:r>
    </w:p>
    <w:p>
      <w:pPr>
        <w:pStyle w:val="heading3"/>
      </w:pPr>
      <w:r>
        <w:t>Interdisciplinaridade e Atuação em Rede</w:t>
      </w:r>
    </w:p>
    <w:p>
      <w:r>
        <w:t>A atuação interdisciplinar e em rede é tendência consolidada, promovendo abordagens integrativas e colaborativas no cuidado à saúde sexual. A articulação entre psicólogos, médicos, fisioterapeutas, enfermeiros, assistentes sociais e educadores potencializa o impacto das intervenções e amplia o acesso a serviços de qualidade</w:t>
      </w:r>
      <w:r>
        <w:rPr>
          <w:vertAlign w:val="superscript"/>
        </w:rPr>
        <w:t>17</w:t>
      </w:r>
      <w:r>
        <w:rPr>
          <w:vertAlign w:val="superscript"/>
        </w:rPr>
        <w:t>20</w:t>
      </w:r>
      <w:r>
        <w:t>.</w:t>
      </w:r>
    </w:p>
    <w:p>
      <w:pPr>
        <w:pStyle w:val="heading3"/>
      </w:pPr>
      <w:r>
        <w:t>Boas Práticas Clínicas e Protocolos de Atendimento</w:t>
      </w:r>
    </w:p>
    <w:p>
      <w:r>
        <w:t>As boas práticas clínicas em psicoterapia sexual incluem:</w:t>
      </w:r>
    </w:p>
    <w:p>
      <w:pPr>
        <w:pStyle w:val="ListParagraph"/>
        <w:numPr>
          <w:ilvl w:val="0"/>
          <w:numId w:val="6"/>
        </w:numPr>
      </w:pPr>
      <w:r>
        <w:t>Escuta qualificada, empatia e respeito à diversidade</w:t>
      </w:r>
    </w:p>
    <w:p>
      <w:pPr>
        <w:pStyle w:val="ListParagraph"/>
        <w:numPr>
          <w:ilvl w:val="0"/>
          <w:numId w:val="6"/>
        </w:numPr>
      </w:pPr>
      <w:r>
        <w:t>Planejamento de intervenções individualizadas e baseadas em evidências</w:t>
      </w:r>
    </w:p>
    <w:p>
      <w:pPr>
        <w:pStyle w:val="ListParagraph"/>
        <w:numPr>
          <w:ilvl w:val="0"/>
          <w:numId w:val="6"/>
        </w:numPr>
      </w:pPr>
      <w:r>
        <w:t>Promoção do autocuidado, autoestima e autonomia dos pacientes</w:t>
      </w:r>
    </w:p>
    <w:p>
      <w:pPr>
        <w:pStyle w:val="ListParagraph"/>
        <w:numPr>
          <w:ilvl w:val="0"/>
          <w:numId w:val="6"/>
        </w:numPr>
      </w:pPr>
      <w:r>
        <w:t>Trabalho com mitos, tabus e crenças disfuncionais sobre sexualidade</w:t>
      </w:r>
    </w:p>
    <w:p>
      <w:pPr>
        <w:pStyle w:val="ListParagraph"/>
        <w:numPr>
          <w:ilvl w:val="0"/>
          <w:numId w:val="6"/>
        </w:numPr>
      </w:pPr>
      <w:r>
        <w:t>Integração de técnicas cognitivo-comportamentais, mindfulness, psicoeducação e abordagens sistêmicas</w:t>
      </w:r>
    </w:p>
    <w:p>
      <w:pPr>
        <w:pStyle w:val="ListParagraph"/>
        <w:numPr>
          <w:ilvl w:val="0"/>
          <w:numId w:val="6"/>
        </w:numPr>
      </w:pPr>
      <w:r>
        <w:t>Encaminhamento e articulação com redes de proteção em casos de violência, abuso ou vulnerabilidade</w:t>
      </w:r>
    </w:p>
    <w:p>
      <w:pPr>
        <w:pStyle w:val="ListParagraph"/>
        <w:numPr>
          <w:ilvl w:val="0"/>
          <w:numId w:val="6"/>
        </w:numPr>
      </w:pPr>
      <w:r>
        <w:t>Registro documental adequado, sigilo profissional e respeito à privacidade</w:t>
      </w:r>
    </w:p>
    <w:p>
      <w:pPr>
        <w:pStyle w:val="ListParagraph"/>
        <w:numPr>
          <w:ilvl w:val="0"/>
          <w:numId w:val="6"/>
        </w:numPr>
      </w:pPr>
      <w:r>
        <w:t>Atualização constante sobre legislações, normativas e protocolos clínicos</w:t>
      </w:r>
      <w:r>
        <w:rPr>
          <w:vertAlign w:val="superscript"/>
        </w:rPr>
        <w:t>1</w:t>
      </w:r>
      <w:r>
        <w:rPr>
          <w:vertAlign w:val="superscript"/>
        </w:rPr>
        <w:t>13</w:t>
      </w:r>
      <w:r>
        <w:t>.</w:t>
      </w:r>
    </w:p>
    <w:p>
      <w:pPr>
        <w:pStyle w:val="heading3"/>
      </w:pPr>
      <w:r>
        <w:t>Supervisão e Ética em Casos Sensíveis</w:t>
      </w:r>
    </w:p>
    <w:p>
      <w:r>
        <w:t>A supervisão clínica é indispensável para o manejo de casos sensíveis, como violência sexual, trabalho sexual, demandas de pessoas trans e intersexo. O compromisso ético com os direitos humanos, a não patologização da diversidade e a promoção de ambientes seguros e acolhedores são princípios norteadores da prática profissional</w:t>
      </w:r>
      <w:r>
        <w:rPr>
          <w:vertAlign w:val="superscript"/>
        </w:rPr>
        <w:t>6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Considerações Finais</w:t>
      </w:r>
    </w:p>
    <w:p>
      <w:r>
        <w:t>A psicoterapia sexual no Brasil encontra-se em um momento de consolidação e expansão, impulsionada por avanços regulatórios, crescimento da demanda, inovações tecnológicas e valorização da diversidade. Profissionais pós-graduados que desejam atuar na área devem investir em formação continuada, buscar certificações reconhecidas, participar de redes de supervisão e manter-se atualizados sobre as tendências e boas práticas clínicas. O compromisso com a ética, a inclusão, a interdisciplinaridade e a promoção dos direitos humanos é fundamental para o sucesso e a sustentabilidade da prática clínica em sexualidade humana.</w:t>
      </w:r>
    </w:p>
    <w:p>
      <w:r>
        <w:t>O cenário brasileiro apresenta desafios significativos, como o estigma, a desigualdade regional, a escassez de protocolos específicos e a necessidade de formação qualificada. No entanto, as oportunidades de mercado são amplas, abrangendo nichos em crescimento, atuação em plataformas digitais, parcerias institucionais e atendimento a populações vulneráveis. O futuro da psicoterapia sexual será marcado pela integração de tecnologias inovadoras, protocolos baseados em evidências, atuação em rede e compromisso com a equidade e a justiça social.</w:t>
      </w:r>
    </w:p>
    <w:p>
      <w:r>
        <w:t>Profissionais que se posicionam de forma ética, inclusiva e tecnicamente qualificada estarão preparados para contribuir de maneira significativa para a promoção da saúde sexual, o bem-estar e a dignidade de seus pacientes e da sociedade brasileira como um todo.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t>References (32)</w:t>
      </w:r>
    </w:p>
    <w:p>
      <w:r>
        <w:t xml:space="preserve">1. </w:t>
      </w:r>
      <w:r>
        <w:rPr>
          <w:i/>
        </w:rPr>
        <w:t>Reflexões e orientações sobre a prática da Psicoter - CFP</w:t>
      </w:r>
      <w:r>
        <w:t xml:space="preserve">. </w:t>
      </w:r>
      <w:hyperlink xmlns:r="http://schemas.openxmlformats.org/officeDocument/2006/relationships" r:id="R4ba8cd5c7d3348e3">
        <w:r>
          <w:t>https://site.cfp.org.br/wp-content/uploads/2023/06/caderno_reflexoes_e_orientacoes_sobre_a_pratica_de_psicoterapia.pdf</w:t>
        </w:r>
      </w:hyperlink>
    </w:p>
    <w:p>
      <w:r>
        <w:t xml:space="preserve">2. </w:t>
      </w:r>
      <w:r>
        <w:rPr>
          <w:i/>
        </w:rPr>
        <w:t>RESOLUÇÃO - sistemas.cfm.org.br</w:t>
      </w:r>
      <w:r>
        <w:t xml:space="preserve">. </w:t>
      </w:r>
      <w:hyperlink xmlns:r="http://schemas.openxmlformats.org/officeDocument/2006/relationships" r:id="R1d92f8d600a14cb8">
        <w:r>
          <w:t>https://sistemas.cfm.org.br/normas/arquivos/resolucoes/BR/2025/2427_2025.pdf</w:t>
        </w:r>
      </w:hyperlink>
    </w:p>
    <w:p>
      <w:r>
        <w:t xml:space="preserve">3. </w:t>
      </w:r>
      <w:r>
        <w:rPr>
          <w:i/>
        </w:rPr>
        <w:t>Nota Coletiva sobre a Resolução no 2.427/2025 do CFM - SBRASH</w:t>
      </w:r>
      <w:r>
        <w:t xml:space="preserve">. </w:t>
      </w:r>
      <w:hyperlink xmlns:r="http://schemas.openxmlformats.org/officeDocument/2006/relationships" r:id="R05d0487a14254975">
        <w:r>
          <w:t>https://sbrash.org.br/nota-coletiva-sobre-a-resolucao-no-2-427-2025-do-cfm/</w:t>
        </w:r>
      </w:hyperlink>
    </w:p>
    <w:p>
      <w:r>
        <w:t xml:space="preserve">4. </w:t>
      </w:r>
      <w:r>
        <w:rPr>
          <w:i/>
        </w:rPr>
        <w:t>SEXOLOGIA CLÍNICA E EDUCACIONAL 600H - 100% online</w:t>
      </w:r>
      <w:r>
        <w:t xml:space="preserve">. </w:t>
      </w:r>
      <w:hyperlink xmlns:r="http://schemas.openxmlformats.org/officeDocument/2006/relationships" r:id="Re2bd7bfd53b34d96">
        <w:r>
          <w:t>https://www.familiaesexualidade.com.br/sexologia</w:t>
        </w:r>
      </w:hyperlink>
    </w:p>
    <w:p>
      <w:r>
        <w:t xml:space="preserve">5. </w:t>
      </w:r>
      <w:r>
        <w:rPr>
          <w:i/>
        </w:rPr>
        <w:t>TESH POR TITULAÇÃO - SBRASH</w:t>
      </w:r>
      <w:r>
        <w:t xml:space="preserve">. </w:t>
      </w:r>
      <w:hyperlink xmlns:r="http://schemas.openxmlformats.org/officeDocument/2006/relationships" r:id="R92ceda289e074bb7">
        <w:r>
          <w:t>https://sbrash.org.br/edital-tesh-por-titulacao/</w:t>
        </w:r>
      </w:hyperlink>
    </w:p>
    <w:p>
      <w:r>
        <w:t xml:space="preserve">6. </w:t>
      </w:r>
      <w:r>
        <w:rPr>
          <w:i/>
        </w:rPr>
        <w:t>CFP publica normas para o exercício profissional da categoria junto às ...</w:t>
      </w:r>
      <w:r>
        <w:t xml:space="preserve">. </w:t>
      </w:r>
      <w:hyperlink xmlns:r="http://schemas.openxmlformats.org/officeDocument/2006/relationships" r:id="R8337e22a8be9494a">
        <w:r>
          <w:t>https://site.cfp.org.br/cfp-publica-normas-para-o-exercicio-profissional-da-categoria-junto-as-pessoas-intersexo/</w:t>
        </w:r>
      </w:hyperlink>
    </w:p>
    <w:p>
      <w:r>
        <w:t xml:space="preserve">7. </w:t>
      </w:r>
      <w:r>
        <w:rPr>
          <w:i/>
        </w:rPr>
        <w:t>Conheça as publicações do CRE</w:t>
      </w:r>
      <w:r>
        <w:t xml:space="preserve">. </w:t>
      </w:r>
      <w:hyperlink xmlns:r="http://schemas.openxmlformats.org/officeDocument/2006/relationships" r:id="R8cc0bef483644909">
        <w:r>
          <w:t>https://site.cfp.org.br/wp-content/uploads/2025/04/RT_direitos_sexuais_WEB.pdf</w:t>
        </w:r>
      </w:hyperlink>
    </w:p>
    <w:p>
      <w:r>
        <w:t xml:space="preserve">10. </w:t>
      </w:r>
      <w:r>
        <w:rPr>
          <w:i/>
        </w:rPr>
        <w:t>Terapia sexual: Informações e especialistas - Doctoralia</w:t>
      </w:r>
      <w:r>
        <w:t xml:space="preserve">. </w:t>
      </w:r>
      <w:hyperlink xmlns:r="http://schemas.openxmlformats.org/officeDocument/2006/relationships" r:id="Rc815c33e724f48f2">
        <w:r>
          <w:t>https://www.doctoralia.com.br/servicos-de-tratamento/terapia-sexual</w:t>
        </w:r>
      </w:hyperlink>
    </w:p>
    <w:p>
      <w:r>
        <w:t xml:space="preserve">8. </w:t>
      </w:r>
      <w:r>
        <w:rPr>
          <w:i/>
        </w:rPr>
        <w:t>Sexualidade e estigma na saúde: uma - scielosp.org</w:t>
      </w:r>
      <w:r>
        <w:t xml:space="preserve">. </w:t>
      </w:r>
      <w:hyperlink xmlns:r="http://schemas.openxmlformats.org/officeDocument/2006/relationships" r:id="R25515678a7b34e38">
        <w:r>
          <w:t>https://www.scielosp.org/pdf/physis/2021.v31n1/e310128/pt</w:t>
        </w:r>
      </w:hyperlink>
    </w:p>
    <w:p>
      <w:r>
        <w:t xml:space="preserve">9. </w:t>
      </w:r>
      <w:r>
        <w:rPr>
          <w:i/>
        </w:rPr>
        <w:t>IEPOS - Instituto de Ensino, Pesquisa e Orientação em Saúde</w:t>
      </w:r>
      <w:r>
        <w:t xml:space="preserve">. </w:t>
      </w:r>
      <w:hyperlink xmlns:r="http://schemas.openxmlformats.org/officeDocument/2006/relationships" r:id="Rcd2fd837795948a1">
        <w:r>
          <w:t>https://www.iepos.com.br/</w:t>
        </w:r>
      </w:hyperlink>
    </w:p>
    <w:p>
      <w:r>
        <w:t xml:space="preserve">11. </w:t>
      </w:r>
      <w:r>
        <w:rPr>
          <w:i/>
        </w:rPr>
        <w:t>Sexólogos recomendados - Leia opiniões e agende uma consulta ...</w:t>
      </w:r>
      <w:r>
        <w:t xml:space="preserve">. </w:t>
      </w:r>
      <w:hyperlink xmlns:r="http://schemas.openxmlformats.org/officeDocument/2006/relationships" r:id="R5044ff9763cc4885">
        <w:r>
          <w:t>https://www.doctoralia.com.br/sexologo</w:t>
        </w:r>
      </w:hyperlink>
    </w:p>
    <w:p>
      <w:r>
        <w:t xml:space="preserve">12. </w:t>
      </w:r>
      <w:r>
        <w:rPr>
          <w:i/>
        </w:rPr>
        <w:t>O InPaSex</w:t>
      </w:r>
      <w:r>
        <w:t xml:space="preserve">. </w:t>
      </w:r>
      <w:hyperlink xmlns:r="http://schemas.openxmlformats.org/officeDocument/2006/relationships" r:id="Re82079a21644415c">
        <w:r>
          <w:t>https://inpasex.com.br/site/conteudo/25-o-inpasex.html</w:t>
        </w:r>
      </w:hyperlink>
    </w:p>
    <w:p>
      <w:r>
        <w:t xml:space="preserve">13. </w:t>
      </w:r>
      <w:r>
        <w:rPr>
          <w:i/>
        </w:rPr>
        <w:t>PROTOCOLOS DE TERAPIA COGNITIVO-COMPORTAMENTAL PARA DISFUNÇÕES SEXUAIS ...</w:t>
      </w:r>
      <w:r>
        <w:t xml:space="preserve">. </w:t>
      </w:r>
      <w:hyperlink xmlns:r="http://schemas.openxmlformats.org/officeDocument/2006/relationships" r:id="Rfe96fe6363d644a9">
        <w:r>
          <w:t>https://www.rbsh.org.br/revista_sbrash/article/download/1102/938/3980</w:t>
        </w:r>
      </w:hyperlink>
    </w:p>
    <w:p>
      <w:r>
        <w:t xml:space="preserve">14. </w:t>
      </w:r>
      <w:r>
        <w:rPr>
          <w:i/>
        </w:rPr>
        <w:t>Saúde Sexual e Reprodutiva nas Adolescências no Contexto Brasileiro ...</w:t>
      </w:r>
      <w:r>
        <w:t xml:space="preserve">. </w:t>
      </w:r>
      <w:hyperlink xmlns:r="http://schemas.openxmlformats.org/officeDocument/2006/relationships" r:id="R0d632a90e8dc4db9">
        <w:r>
          <w:t>https://pepsic.bvsalud.org/scielo.php?script=sci_arttext&amp;pid=S1808-42812024000100205</w:t>
        </w:r>
      </w:hyperlink>
    </w:p>
    <w:p>
      <w:r>
        <w:t xml:space="preserve">15. </w:t>
      </w:r>
      <w:r>
        <w:rPr>
          <w:i/>
        </w:rPr>
        <w:t>Um retrato da população LGBTQIA+ brasileira</w:t>
      </w:r>
      <w:r>
        <w:t xml:space="preserve">. </w:t>
      </w:r>
      <w:hyperlink xmlns:r="http://schemas.openxmlformats.org/officeDocument/2006/relationships" r:id="Rcbf077fd47a044d3">
        <w:r>
          <w:t>https://gente.globo.com/um-retrato-da-populacao-lgbtqia-brasileira/</w:t>
        </w:r>
      </w:hyperlink>
    </w:p>
    <w:p>
      <w:r>
        <w:t xml:space="preserve">16. </w:t>
      </w:r>
      <w:r>
        <w:rPr>
          <w:i/>
        </w:rPr>
        <w:t>Diversidade sexual: uma leitura do impacto do estigma e ... - SciELO</w:t>
      </w:r>
      <w:r>
        <w:t xml:space="preserve">. </w:t>
      </w:r>
      <w:hyperlink xmlns:r="http://schemas.openxmlformats.org/officeDocument/2006/relationships" r:id="R8cc1415df1c44f86">
        <w:r>
          <w:t>https://www.scielo.br/j/csc/a/TCJ6mXyyK4pB94FDNhcjZZc/?format=html</w:t>
        </w:r>
      </w:hyperlink>
    </w:p>
    <w:p>
      <w:r>
        <w:t xml:space="preserve">18. </w:t>
      </w:r>
      <w:r>
        <w:rPr>
          <w:i/>
        </w:rPr>
        <w:t>Sexestima - Sexologia e Terapia de Casal Online Terapia Sexual</w:t>
      </w:r>
      <w:r>
        <w:t xml:space="preserve">. </w:t>
      </w:r>
      <w:hyperlink xmlns:r="http://schemas.openxmlformats.org/officeDocument/2006/relationships" r:id="Rdf3e74aec06943a2">
        <w:r>
          <w:t>https://sexestima.com.br/lp-terapia-sexual/</w:t>
        </w:r>
      </w:hyperlink>
    </w:p>
    <w:p>
      <w:r>
        <w:t xml:space="preserve">19. </w:t>
      </w:r>
      <w:r>
        <w:rPr>
          <w:i/>
        </w:rPr>
        <w:t>RESOLUÇÃO CFM No 2.427, DE 8 DE ABRIL DE 2025 - RESOLUÇÃO CFM No 2.427 ...</w:t>
      </w:r>
      <w:r>
        <w:t xml:space="preserve">. </w:t>
      </w:r>
      <w:hyperlink xmlns:r="http://schemas.openxmlformats.org/officeDocument/2006/relationships" r:id="Rd0a28e40eca14112">
        <w:r>
          <w:t>https://www.conjur.com.br/wp-content/uploads/2025/04/resolucao-cfm-pessoas-trans.pdf</w:t>
        </w:r>
      </w:hyperlink>
    </w:p>
    <w:p>
      <w:r>
        <w:t xml:space="preserve">20. </w:t>
      </w:r>
      <w:r>
        <w:rPr>
          <w:i/>
        </w:rPr>
        <w:t>População LGBTQIAPN+ - Ministério da Saúde</w:t>
      </w:r>
      <w:r>
        <w:t xml:space="preserve">. </w:t>
      </w:r>
      <w:hyperlink xmlns:r="http://schemas.openxmlformats.org/officeDocument/2006/relationships" r:id="R7a6a7302d2c44760">
        <w:r>
          <w:t>https://www.gov.br/saude/pt-br/composicao/saps/equidade-em-saude/populacao-lgbtqiapn</w:t>
        </w:r>
      </w:hyperlink>
    </w:p>
    <w:p>
      <w:r>
        <w:t xml:space="preserve">21. </w:t>
      </w:r>
      <w:r>
        <w:rPr>
          <w:i/>
        </w:rPr>
        <w:t>Psicoterapeuta - Piso Salarial, Dissídio 2025 - Dissidio.com.br</w:t>
      </w:r>
      <w:r>
        <w:t xml:space="preserve">. </w:t>
      </w:r>
      <w:hyperlink xmlns:r="http://schemas.openxmlformats.org/officeDocument/2006/relationships" r:id="R3753314196764e52">
        <w:r>
          <w:t>https://dissidio.com.br/salario/psicoterapeuta/</w:t>
        </w:r>
      </w:hyperlink>
    </w:p>
    <w:p>
      <w:r>
        <w:t xml:space="preserve">17. </w:t>
      </w:r>
      <w:r>
        <w:rPr>
          <w:i/>
        </w:rPr>
        <w:t>SciELO Brasil - Desafios da saúde da população LGBTI+ no Brasil: uma ...</w:t>
      </w:r>
      <w:r>
        <w:t xml:space="preserve">. </w:t>
      </w:r>
      <w:hyperlink xmlns:r="http://schemas.openxmlformats.org/officeDocument/2006/relationships" r:id="R5a71acb632954131">
        <w:r>
          <w:t>https://www.scielo.br/j/csc/a/hWZDMgSHpzzyTdrZ4QcSRXj/?format=html</w:t>
        </w:r>
      </w:hyperlink>
    </w:p>
    <w:p>
      <w:r>
        <w:t xml:space="preserve">22. </w:t>
      </w:r>
      <w:r>
        <w:rPr>
          <w:i/>
        </w:rPr>
        <w:t>Plataformas Sexuais: Novas Classificações Da Sexualidade No Brasil ...</w:t>
      </w:r>
      <w:r>
        <w:t xml:space="preserve">. </w:t>
      </w:r>
      <w:hyperlink xmlns:r="http://schemas.openxmlformats.org/officeDocument/2006/relationships" r:id="Re1ad7d81eb4a418a">
        <w:r>
          <w:t>https://www.even3.com.br/anais/viii_rea/1117241-plataformas-sexuais--novas-classificacoes-da-sexualidade-no-brasil-online/</w:t>
        </w:r>
      </w:hyperlink>
    </w:p>
    <w:p>
      <w:r>
        <w:t xml:space="preserve">23. </w:t>
      </w:r>
      <w:r>
        <w:rPr>
          <w:i/>
        </w:rPr>
        <w:t>A inovadora terapia da realidade virtual e suas aplicações</w:t>
      </w:r>
      <w:r>
        <w:t xml:space="preserve">. </w:t>
      </w:r>
      <w:hyperlink xmlns:r="http://schemas.openxmlformats.org/officeDocument/2006/relationships" r:id="R64621b522de8409a">
        <w:r>
          <w:t>https://maestrovirtuale.com/a-inovadora-terapia-da-realidade-virtual-e-suas-aplicacoes/</w:t>
        </w:r>
      </w:hyperlink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i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3ea30ea7043a46bc" /><Relationship Type="http://schemas.openxmlformats.org/officeDocument/2006/relationships/settings" Target="/word/settings.xml" Id="R2c1b55e02a5248d3" /><Relationship Type="http://schemas.openxmlformats.org/officeDocument/2006/relationships/styles" Target="/word/styles.xml" Id="R62100ab3ada3487b" /><Relationship Type="http://schemas.openxmlformats.org/officeDocument/2006/relationships/hyperlink" Target="https://site.cfp.org.br/wp-content/uploads/2023/06/caderno_reflexoes_e_orientacoes_sobre_a_pratica_de_psicoterapia.pdf" TargetMode="External" Id="R4ba8cd5c7d3348e3" /><Relationship Type="http://schemas.openxmlformats.org/officeDocument/2006/relationships/hyperlink" Target="https://sistemas.cfm.org.br/normas/arquivos/resolucoes/BR/2025/2427_2025.pdf" TargetMode="External" Id="R1d92f8d600a14cb8" /><Relationship Type="http://schemas.openxmlformats.org/officeDocument/2006/relationships/hyperlink" Target="https://sbrash.org.br/nota-coletiva-sobre-a-resolucao-no-2-427-2025-do-cfm/" TargetMode="External" Id="R05d0487a14254975" /><Relationship Type="http://schemas.openxmlformats.org/officeDocument/2006/relationships/hyperlink" Target="https://www.familiaesexualidade.com.br/sexologia" TargetMode="External" Id="Re2bd7bfd53b34d96" /><Relationship Type="http://schemas.openxmlformats.org/officeDocument/2006/relationships/hyperlink" Target="https://sbrash.org.br/edital-tesh-por-titulacao/" TargetMode="External" Id="R92ceda289e074bb7" /><Relationship Type="http://schemas.openxmlformats.org/officeDocument/2006/relationships/hyperlink" Target="https://site.cfp.org.br/cfp-publica-normas-para-o-exercicio-profissional-da-categoria-junto-as-pessoas-intersexo/" TargetMode="External" Id="R8337e22a8be9494a" /><Relationship Type="http://schemas.openxmlformats.org/officeDocument/2006/relationships/hyperlink" Target="https://site.cfp.org.br/wp-content/uploads/2025/04/RT_direitos_sexuais_WEB.pdf" TargetMode="External" Id="R8cc0bef483644909" /><Relationship Type="http://schemas.openxmlformats.org/officeDocument/2006/relationships/hyperlink" Target="https://www.doctoralia.com.br/servicos-de-tratamento/terapia-sexual" TargetMode="External" Id="Rc815c33e724f48f2" /><Relationship Type="http://schemas.openxmlformats.org/officeDocument/2006/relationships/hyperlink" Target="https://www.scielosp.org/pdf/physis/2021.v31n1/e310128/pt" TargetMode="External" Id="R25515678a7b34e38" /><Relationship Type="http://schemas.openxmlformats.org/officeDocument/2006/relationships/hyperlink" Target="https://www.iepos.com.br/" TargetMode="External" Id="Rcd2fd837795948a1" /><Relationship Type="http://schemas.openxmlformats.org/officeDocument/2006/relationships/hyperlink" Target="https://www.doctoralia.com.br/sexologo" TargetMode="External" Id="R5044ff9763cc4885" /><Relationship Type="http://schemas.openxmlformats.org/officeDocument/2006/relationships/hyperlink" Target="https://inpasex.com.br/site/conteudo/25-o-inpasex.html" TargetMode="External" Id="Re82079a21644415c" /><Relationship Type="http://schemas.openxmlformats.org/officeDocument/2006/relationships/hyperlink" Target="https://www.rbsh.org.br/revista_sbrash/article/download/1102/938/3980" TargetMode="External" Id="Rfe96fe6363d644a9" /><Relationship Type="http://schemas.openxmlformats.org/officeDocument/2006/relationships/hyperlink" Target="https://pepsic.bvsalud.org/scielo.php?script=sci_arttext&amp;pid=S1808-42812024000100205" TargetMode="External" Id="R0d632a90e8dc4db9" /><Relationship Type="http://schemas.openxmlformats.org/officeDocument/2006/relationships/hyperlink" Target="https://gente.globo.com/um-retrato-da-populacao-lgbtqia-brasileira/" TargetMode="External" Id="Rcbf077fd47a044d3" /><Relationship Type="http://schemas.openxmlformats.org/officeDocument/2006/relationships/hyperlink" Target="https://www.scielo.br/j/csc/a/TCJ6mXyyK4pB94FDNhcjZZc/?format=html" TargetMode="External" Id="R8cc1415df1c44f86" /><Relationship Type="http://schemas.openxmlformats.org/officeDocument/2006/relationships/hyperlink" Target="https://sexestima.com.br/lp-terapia-sexual/" TargetMode="External" Id="Rdf3e74aec06943a2" /><Relationship Type="http://schemas.openxmlformats.org/officeDocument/2006/relationships/hyperlink" Target="https://www.conjur.com.br/wp-content/uploads/2025/04/resolucao-cfm-pessoas-trans.pdf" TargetMode="External" Id="Rd0a28e40eca14112" /><Relationship Type="http://schemas.openxmlformats.org/officeDocument/2006/relationships/hyperlink" Target="https://www.gov.br/saude/pt-br/composicao/saps/equidade-em-saude/populacao-lgbtqiapn" TargetMode="External" Id="R7a6a7302d2c44760" /><Relationship Type="http://schemas.openxmlformats.org/officeDocument/2006/relationships/hyperlink" Target="https://dissidio.com.br/salario/psicoterapeuta/" TargetMode="External" Id="R3753314196764e52" /><Relationship Type="http://schemas.openxmlformats.org/officeDocument/2006/relationships/hyperlink" Target="https://www.scielo.br/j/csc/a/hWZDMgSHpzzyTdrZ4QcSRXj/?format=html" TargetMode="External" Id="R5a71acb632954131" /><Relationship Type="http://schemas.openxmlformats.org/officeDocument/2006/relationships/hyperlink" Target="https://www.even3.com.br/anais/viii_rea/1117241-plataformas-sexuais--novas-classificacoes-da-sexualidade-no-brasil-online/" TargetMode="External" Id="Re1ad7d81eb4a418a" /><Relationship Type="http://schemas.openxmlformats.org/officeDocument/2006/relationships/hyperlink" Target="https://maestrovirtuale.com/a-inovadora-terapia-da-realidade-virtual-e-suas-aplicacoes/" TargetMode="External" Id="R64621b522de8409a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