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pPr>
        <w:pStyle w:val="Heading1"/>
        <w:jc w:val="center"/>
      </w:pPr>
      <w:r>
        <w:t xml:space="preserve">KKTP MATEMATIKA TP3 PERKALIAN DAN PEMBAGIAN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Semester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TP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TP3 - Menentukan hasil perkalian dan pembagian bilangan cacah sampai 100 serta menyelesaikan masalahnya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Rubrik ketercapaian TP3</w:t>
      </w:r>
    </w:p>
    <w:tbl>
      <w:tblPr>
        <w:tblW w:w="93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06"/>
        <w:gridCol w:w="1689"/>
        <w:gridCol w:w="6757"/>
      </w:tblGrid>
      <w:tr>
        <w:trPr>
          <w:cantSplit/>
          <w:tblHeader/>
        </w:trPr>
        <w:tc>
          <w:tcPr>
            <w:tcW w:w="90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Tingkat</w:t>
            </w:r>
          </w:p>
        </w:tc>
        <w:tc>
          <w:tcPr>
            <w:tcW w:w="168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Sebutan</w:t>
            </w:r>
          </w:p>
        </w:tc>
        <w:tc>
          <w:tcPr>
            <w:tcW w:w="675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Deskripsi perilaku</w:t>
            </w:r>
          </w:p>
        </w:tc>
      </w:tr>
      <w:tr>
        <w:trPr>
          <w:cantSplit/>
        </w:trPr>
        <w:tc>
          <w:tcPr>
            <w:tcW w:w="9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9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Perlu bimbingan</w:t>
            </w:r>
          </w:p>
        </w:tc>
        <w:tc>
          <w:tcPr>
            <w:tcW w:w="675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Dengan bantuan guru, murid menentukan hasil perkalian dan pembagian sampai 100. Soal cerita belum selesai dengan langkah benar. </w:t>
            </w:r>
            <w:r>
              <w:rPr>
                <w:sz w:val="20"/>
                <w:szCs w:val="20"/>
                <w:highlight w:val="yellow"/>
              </w:rPr>
              <w:t xml:space="preserve">[PERLU GURU: tetapkan rentang nilai, misalnya 0-60]</w:t>
            </w:r>
          </w:p>
        </w:tc>
      </w:tr>
      <w:tr>
        <w:trPr>
          <w:cantSplit/>
        </w:trPr>
        <w:tc>
          <w:tcPr>
            <w:tcW w:w="9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9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Cukup</w:t>
            </w:r>
          </w:p>
        </w:tc>
        <w:tc>
          <w:tcPr>
            <w:tcW w:w="675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Murid menentukan hasil perkalian dan pembagian sederhana dengan benar, tetapi keliru pada soal cerita atau soal dua langkah. </w:t>
            </w:r>
            <w:r>
              <w:rPr>
                <w:sz w:val="20"/>
                <w:szCs w:val="20"/>
                <w:highlight w:val="yellow"/>
              </w:rPr>
              <w:t xml:space="preserve">[PERLU GURU: tetapkan rentang nilai, misalnya 61-75]</w:t>
            </w:r>
          </w:p>
        </w:tc>
      </w:tr>
      <w:tr>
        <w:trPr>
          <w:cantSplit/>
        </w:trPr>
        <w:tc>
          <w:tcPr>
            <w:tcW w:w="9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9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Baik</w:t>
            </w:r>
          </w:p>
        </w:tc>
        <w:tc>
          <w:tcPr>
            <w:tcW w:w="675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Murid menentukan hasil perkalian dan pembagian sampai 100 dengan benar dan menyelesaikan soal cerita satu langkah dengan langkah jelas. </w:t>
            </w:r>
            <w:r>
              <w:rPr>
                <w:sz w:val="20"/>
                <w:szCs w:val="20"/>
                <w:highlight w:val="yellow"/>
              </w:rPr>
              <w:t xml:space="preserve">[PERLU GURU: tetapkan rentang nilai, misalnya 76-90]</w:t>
            </w:r>
          </w:p>
        </w:tc>
      </w:tr>
      <w:tr>
        <w:trPr>
          <w:cantSplit/>
        </w:trPr>
        <w:tc>
          <w:tcPr>
            <w:tcW w:w="9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9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Sangat baik</w:t>
            </w:r>
          </w:p>
        </w:tc>
        <w:tc>
          <w:tcPr>
            <w:tcW w:w="675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Murid menentukan hasil perkalian dan pembagian dengan lancar, menyelesaikan soal cerita dan penalaran dua langkah dengan langkah runtut dan jawaban tepat. </w:t>
            </w:r>
            <w:r>
              <w:rPr>
                <w:sz w:val="20"/>
                <w:szCs w:val="20"/>
                <w:highlight w:val="yellow"/>
              </w:rPr>
              <w:t xml:space="preserve">[PERLU GURU: tetapkan rentang nilai, misalnya 91-100]</w:t>
            </w:r>
          </w:p>
        </w:tc>
      </w:tr>
    </w:tbl>
    <w:p>
      <w:pPr>
        <w:spacing w:after="0"/>
      </w:pPr>
    </w:p>
    <w:p>
      <w:r>
        <w:t xml:space="preserve">Catatan: sekolah belum menetapkan rentang nilai KKTP, angka di atas usulan dan perlu keputusan guru.</w:t>
      </w: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