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PROGRAM SEMESTER (PROMES)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Semester 1</w:t>
      </w:r>
    </w:p>
    <w:tbl>
      <w:tblPr>
        <w:tblW w:w="93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9"/>
        <w:gridCol w:w="2035"/>
        <w:gridCol w:w="1542"/>
        <w:gridCol w:w="1392"/>
        <w:gridCol w:w="3643"/>
      </w:tblGrid>
      <w:tr>
        <w:trPr>
          <w:cantSplit/>
          <w:tblHeader/>
        </w:trPr>
        <w:tc>
          <w:tcPr>
            <w:tcW w:w="73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20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54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139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364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Alokasi (JP)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13–17 Jul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20–24 Jul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27–31 Jul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 — catatan: HUT RI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 — catatan: Maulid Nabi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Agu – 4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Sep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28 Sep – 2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TP4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TP4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2–6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9–13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16–20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23–27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30 Nov – 4 Des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Des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Des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 — catatan: Bagi rapor</w:t>
            </w:r>
          </w:p>
        </w:tc>
      </w:tr>
    </w:tbl>
    <w:p>
      <w:pPr>
        <w:spacing w:after="0"/>
      </w:pPr>
    </w:p>
    <w:p>
      <w:r>
        <w:t xml:space="preserve">Keterangan TP: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</w:t>
      </w:r>
      <w:r>
        <w:t xml:space="preserve"> (15 JP): Membaca, menulis, membandingkan, dan mengurutkan bilangan cacah sampai 10.000 berdasarkan nilai tempat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TP2</w:t>
      </w:r>
      <w:r>
        <w:t xml:space="preserve"> (15 JP): Menentukan hasil penjumlahan dan pengurangan bilangan cacah sampai 1.000 serta menyelesaikan masalahnya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TP3</w:t>
      </w:r>
      <w:r>
        <w:t xml:space="preserve"> (20 JP): Menentukan hasil perkalian dan pembagian bilangan cacah sampai 100 serta menyelesaikan masalahnya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TP4</w:t>
      </w:r>
      <w:r>
        <w:t xml:space="preserve"> (10 JP): Menentukan kelipatan dan faktor suatu bilangan serta menyelesaikan masalah yang berkaitan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TP5</w:t>
      </w:r>
      <w:r>
        <w:t xml:space="preserve"> (15 JP): Mengembangkan pola gambar dan pola bilangan serta menemukan nilai yang tidak diketahui dalam kalimat matematika penjumlahan dan pengurangan sampai 100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TP6</w:t>
      </w:r>
      <w:r>
        <w:t xml:space="preserve"> (10 JP): Menyajikan dan menginterpretasi data dalam tabel, piktogram, dan diagram batang skala satu satuan</w:t>
      </w:r>
    </w:p>
    <w:p>
      <w:pPr>
        <w:pStyle w:val="Heading2"/>
      </w:pPr>
      <w:r>
        <w:t xml:space="preserve">Semester 2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3"/>
        <w:gridCol w:w="1938"/>
        <w:gridCol w:w="1305"/>
        <w:gridCol w:w="1326"/>
        <w:gridCol w:w="4080"/>
      </w:tblGrid>
      <w:tr>
        <w:trPr>
          <w:cantSplit/>
          <w:tblHeader/>
        </w:trPr>
        <w:tc>
          <w:tcPr>
            <w:tcW w:w="70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193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30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13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08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Alokasi (JP)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4–8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11–15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18–22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25–29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Feb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Mar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 — catatan: Wafat Isa Almasih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29 Mar – 2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TP10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TP10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TP10 (5) — catatan: Kenaikan Isa Almasih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 (5) — catatan: Idul Adha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Mei – 4 Jun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Jun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Jun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Jun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 — catatan: Bagi rapor</w:t>
            </w:r>
          </w:p>
        </w:tc>
      </w:tr>
    </w:tbl>
    <w:p>
      <w:pPr>
        <w:spacing w:after="0"/>
      </w:pPr>
    </w:p>
    <w:p>
      <w:r>
        <w:t xml:space="preserve">Keterangan TP: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TP7</w:t>
      </w:r>
      <w:r>
        <w:t xml:space="preserve"> (20 JP): Membandingkan dan mengurutkan pecahan, menentukan pecahan senilai, serta menghubungkan pecahan dengan desimal dan persen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TP8</w:t>
      </w:r>
      <w:r>
        <w:t xml:space="preserve"> (15 JP): Menyelesaikan masalah yang berkaitan dengan uang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TP9</w:t>
      </w:r>
      <w:r>
        <w:t xml:space="preserve"> (20 JP): Mengukur panjang dan berat dengan satuan baku serta menentukan hubungan antarsatuan baku panjang dan berat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TP10</w:t>
      </w:r>
      <w:r>
        <w:t xml:space="preserve"> (15 JP): Mengukur dan mengestimasi luas dan volume menggunakan satuan tidak baku dan satuan baku berupa bilangan cacah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TP11</w:t>
      </w:r>
      <w:r>
        <w:t xml:space="preserve"> (15 JP): Mendeskripsikan ciri bangun datar serta menyusun dan mengurai bangun datar dengan lebih dari satu cara</w:t>
      </w:r>
    </w:p>
    <w:p>
      <w:r>
        <w:t xml:space="preserve">Catatan: minggu efektif yang memuat libur satu hari tetap diberi alokasi penuh; kekurangan JP-nya diambil dari cadangan.</w:t>
      </w: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