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8"/>
          <w:szCs w:val="28"/>
        </w:rPr>
        <w:t xml:space="preserve">SDIT AL HIKMAH</w:t>
      </w:r>
    </w:p>
    <w:p>
      <w:pPr>
        <w:spacing w:after="0"/>
        <w:jc w:val="center"/>
      </w:pPr>
      <w:r>
        <w:rPr>
          <w:sz w:val="18"/>
          <w:szCs w:val="18"/>
        </w:rPr>
        <w:t xml:space="preserve">Jl. Pendidikan No. 1, Bandung</w:t>
      </w:r>
    </w:p>
    <w:p>
      <w:pPr>
        <w:pBdr>
          <w:bottom w:val="thinThickSmallGap" w:sz="12" w:space="1" w:color="000000"/>
        </w:pBdr>
        <w:spacing w:after="160"/>
      </w:pPr>
    </w:p>
    <w:p>
      <w:pPr>
        <w:pStyle w:val="Heading1"/>
        <w:jc w:val="center"/>
      </w:pPr>
      <w:r>
        <w:t xml:space="preserve">KISI-KISI ULANGAN HARIAN MATEMATIKA TP3 PERKALIAN DAN PEMBAGIAN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6"/>
        <w:gridCol w:w="240"/>
        <w:gridCol w:w="6308"/>
      </w:tblGrid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Mata pelajaran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Matematika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 / B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Materi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Perkalian dan pembagian bilangan cacah sampai 100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Waktu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60 menit</w:t>
            </w:r>
          </w:p>
        </w:tc>
      </w:tr>
    </w:tbl>
    <w:p>
      <w:pPr>
        <w:spacing w:after="0"/>
      </w:pPr>
    </w:p>
    <w:tbl>
      <w:tblPr>
        <w:tblW w:w="935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"/>
        <w:gridCol w:w="520"/>
        <w:gridCol w:w="6101"/>
        <w:gridCol w:w="603"/>
        <w:gridCol w:w="1007"/>
        <w:gridCol w:w="603"/>
      </w:tblGrid>
      <w:tr>
        <w:trPr>
          <w:cantSplit/>
          <w:tblHeader/>
        </w:trPr>
        <w:tc>
          <w:tcPr>
            <w:tcW w:w="52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No</w:t>
            </w:r>
          </w:p>
        </w:tc>
        <w:tc>
          <w:tcPr>
            <w:tcW w:w="52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TP</w:t>
            </w:r>
          </w:p>
        </w:tc>
        <w:tc>
          <w:tcPr>
            <w:tcW w:w="6101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Indikator soal</w:t>
            </w:r>
          </w:p>
        </w:tc>
        <w:tc>
          <w:tcPr>
            <w:tcW w:w="60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Level</w:t>
            </w:r>
          </w:p>
        </w:tc>
        <w:tc>
          <w:tcPr>
            <w:tcW w:w="1007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Bentuk</w:t>
            </w:r>
          </w:p>
        </w:tc>
        <w:tc>
          <w:tcPr>
            <w:tcW w:w="60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Nomor soal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6101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Menentukan hasil perkalian dua bilangan (hasil sampai 100)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w="100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PG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6101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Menentukan hasil pembagian (hasil sampai 100)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w="100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PG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6101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Menentukan hubungan perkalian dan pembagian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w="100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PG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6101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Menentukan hasil perkalian bilangan belasan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w="100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PG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6101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Menentukan hasil pembagian bilangan sampai 100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w="100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PG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6101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Menyelesaikan soal cerita perkalian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w="100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PG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6101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Menyelesaikan soal cerita pembagian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w="100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PG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6101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Menentukan faktor yang belum diketahui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w="100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PG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6101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Memilih bentuk perkalian yang hasilnya benar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w="100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PG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6101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Menyelesaikan soal cerita perkalian dan pembagian dua langkah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w="100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PG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6101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Menyelesaikan soal cerita dua langkah (menghitung total lalu membagi)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w="100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Uraian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6101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Menyelesaikan soal cerita pembagian dengan cara bersusun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w="100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Uraian</w:t>
            </w:r>
          </w:p>
        </w:tc>
        <w:tc>
          <w:tcPr>
            <w:tcW w:w="6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</w:tbl>
    <w:p>
      <w:pPr>
        <w:spacing w:after="0"/>
      </w:pPr>
    </w:p>
    <w:p>
      <w:pPr>
        <w:spacing w:after="240"/>
      </w:pP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Kepala Sekolah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Ahmad Fauzi, S.Pd.</w:t>
            </w:r>
          </w:p>
        </w:tc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Bandung, 16 Oktober 2026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Guru Kelas 4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Rina Kartika, S.Pd.</w:t>
            </w:r>
          </w:p>
        </w:tc>
      </w:tr>
    </w:tbl>
    <w:sectPr>
      <w:footerReference w:type="default" r:id="rId2"/>
      <w:pgSz w:w="11906" w:h="16838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id-ID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