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AC4B365" w:rsidR="007F51A0" w:rsidRPr="00EF3974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F397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8" w:history="1">
        <w:r w:rsidR="00EF3974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4C107F" w:rsidRPr="00EF3974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EF3974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33F8165" w:rsidR="007B4E15" w:rsidRPr="00EF3974" w:rsidRDefault="00EF3974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50939729"/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Leveraging </w:t>
      </w:r>
      <w:r w:rsidR="007F51A0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Data and Strategy </w:t>
      </w:r>
      <w:r w:rsidR="00E46BAE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to create </w:t>
      </w:r>
      <w:bookmarkEnd w:id="1"/>
      <w:r w:rsidR="007B1FD8">
        <w:rPr>
          <w:rFonts w:ascii="Times New Roman" w:hAnsi="Times New Roman" w:cs="Times New Roman"/>
          <w:i/>
          <w:iCs/>
          <w:sz w:val="20"/>
          <w:szCs w:val="20"/>
        </w:rPr>
        <w:t>business impact</w:t>
      </w:r>
      <w:r w:rsidR="0014561D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="007B4E15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7B4E15" w:rsidRPr="00EF3974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bookmarkEnd w:id="0"/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682B39F3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34D2115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Programming </w:t>
      </w:r>
      <w:r w:rsidR="00584494">
        <w:rPr>
          <w:rFonts w:ascii="Times New Roman" w:hAnsi="Times New Roman" w:cs="Times New Roman"/>
          <w:b/>
          <w:bCs/>
          <w:sz w:val="20"/>
          <w:szCs w:val="20"/>
          <w:lang w:val="en-GB"/>
        </w:rPr>
        <w:t>&amp;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2F0E19">
        <w:rPr>
          <w:rFonts w:ascii="Times New Roman" w:hAnsi="Times New Roman" w:cs="Times New Roman"/>
          <w:sz w:val="20"/>
          <w:szCs w:val="20"/>
          <w:lang w:val="en-GB"/>
        </w:rPr>
        <w:t>PySpark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461F06DC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>adoop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365498">
        <w:rPr>
          <w:rFonts w:ascii="Times New Roman" w:hAnsi="Times New Roman" w:cs="Times New Roman"/>
          <w:sz w:val="20"/>
          <w:szCs w:val="20"/>
          <w:lang w:val="en-GB"/>
        </w:rPr>
        <w:t>BigQuery</w:t>
      </w:r>
      <w:proofErr w:type="spellEnd"/>
      <w:r w:rsidR="00365498">
        <w:rPr>
          <w:rFonts w:ascii="Times New Roman" w:hAnsi="Times New Roman" w:cs="Times New Roman"/>
          <w:sz w:val="20"/>
          <w:szCs w:val="20"/>
          <w:lang w:val="en-GB"/>
        </w:rPr>
        <w:t>, Hive,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, AWS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CodeCommit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584494">
          <w:type w:val="continuous"/>
          <w:pgSz w:w="12240" w:h="15840"/>
          <w:pgMar w:top="720" w:right="720" w:bottom="720" w:left="720" w:header="720" w:footer="0" w:gutter="0"/>
          <w:cols w:num="2" w:space="4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2624B931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</w:t>
      </w:r>
      <w:r w:rsidR="004A719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001F09">
        <w:rPr>
          <w:rFonts w:ascii="Times New Roman" w:hAnsi="Times New Roman" w:cs="Times New Roman"/>
          <w:i/>
          <w:sz w:val="20"/>
          <w:szCs w:val="20"/>
          <w:u w:val="single"/>
        </w:rPr>
        <w:t>(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Skills: Python, Matplotlib, AWS EC2, </w:t>
      </w:r>
      <w:proofErr w:type="gramStart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Jira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02CCC408" w:rsidR="00EC7139" w:rsidRPr="00EC7139" w:rsidRDefault="00EC713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Performed linear regression for tank temperature estimation to desensitize well pressure data dependent on temperature fluctuations</w:t>
      </w:r>
    </w:p>
    <w:p w14:paraId="3538565C" w14:textId="3CC9F2CD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  <w:r w:rsidR="009B037A">
        <w:rPr>
          <w:rFonts w:ascii="Times New Roman" w:hAnsi="Times New Roman" w:cs="Times New Roman"/>
          <w:iCs/>
          <w:sz w:val="20"/>
          <w:szCs w:val="20"/>
        </w:rPr>
        <w:t>terms</w:t>
      </w:r>
    </w:p>
    <w:p w14:paraId="7091DA6F" w14:textId="64AC55EE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 xml:space="preserve">Validated research findings </w:t>
      </w:r>
      <w:r w:rsidR="00C238BE">
        <w:rPr>
          <w:rFonts w:ascii="Times New Roman" w:hAnsi="Times New Roman" w:cs="Times New Roman"/>
          <w:iCs/>
          <w:sz w:val="20"/>
          <w:szCs w:val="20"/>
        </w:rPr>
        <w:t xml:space="preserve">by conducting a parametric study </w:t>
      </w:r>
      <w:r w:rsidRPr="00F73EBE">
        <w:rPr>
          <w:rFonts w:ascii="Times New Roman" w:hAnsi="Times New Roman" w:cs="Times New Roman"/>
          <w:iCs/>
          <w:sz w:val="20"/>
          <w:szCs w:val="20"/>
        </w:rPr>
        <w:t>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5132F0E9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Associate Data Scientist 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(Skills: Python, </w:t>
      </w:r>
      <w:proofErr w:type="spellStart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Plotly</w:t>
      </w:r>
      <w:proofErr w:type="spellEnd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,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Pandas, YOLOv3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4DB6AEF4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 to 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teams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BB29EAC" w14:textId="09E1CAD6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>
        <w:rPr>
          <w:rFonts w:ascii="Times New Roman" w:hAnsi="Times New Roman" w:cs="Times New Roman"/>
          <w:iCs/>
          <w:sz w:val="20"/>
          <w:szCs w:val="20"/>
        </w:rPr>
        <w:t xml:space="preserve">to detect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49DDC485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(Skills: MongoDB, R, Python, </w:t>
      </w:r>
      <w:proofErr w:type="gramStart"/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SQL)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7F048321" w14:textId="2EA8CEFE" w:rsidR="00687588" w:rsidRDefault="005E0552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social phenomenon </w:t>
      </w:r>
      <w:r w:rsidR="004F24B8">
        <w:rPr>
          <w:rFonts w:ascii="Times New Roman" w:hAnsi="Times New Roman" w:cs="Times New Roman"/>
          <w:iCs/>
          <w:sz w:val="20"/>
          <w:szCs w:val="20"/>
        </w:rPr>
        <w:t>of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drinking bleach during </w:t>
      </w:r>
      <w:r w:rsidR="00B1640F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>pandemic by extracting 2 TB coronavirus tweets using MongoDB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511720ED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to integrate </w:t>
      </w:r>
      <w:proofErr w:type="spellStart"/>
      <w:r w:rsidR="00D53DBC">
        <w:rPr>
          <w:rFonts w:ascii="Times New Roman" w:hAnsi="Times New Roman" w:cs="Times New Roman"/>
          <w:iCs/>
          <w:sz w:val="20"/>
          <w:szCs w:val="20"/>
        </w:rPr>
        <w:t>Jupyter</w:t>
      </w:r>
      <w:proofErr w:type="spellEnd"/>
      <w:r w:rsidR="00D53DBC">
        <w:rPr>
          <w:rFonts w:ascii="Times New Roman" w:hAnsi="Times New Roman" w:cs="Times New Roman"/>
          <w:iCs/>
          <w:sz w:val="20"/>
          <w:szCs w:val="20"/>
        </w:rPr>
        <w:t xml:space="preserve"> notebooks and MIDST tool</w:t>
      </w:r>
    </w:p>
    <w:p w14:paraId="7F571024" w14:textId="1245C422" w:rsidR="00E57C7D" w:rsidRPr="00E57C7D" w:rsidRDefault="00E57C7D" w:rsidP="00E57C7D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2A29663C" w14:textId="1B996E5A" w:rsidR="00E57C7D" w:rsidRPr="001573DB" w:rsidRDefault="00E57C7D" w:rsidP="00E57C7D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1143CEF0" w14:textId="19045040" w:rsidR="00E57C7D" w:rsidRDefault="00E57C7D" w:rsidP="00E57C7D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35AB52CF" w14:textId="7D8876F5" w:rsidR="00E57C7D" w:rsidRPr="001573DB" w:rsidRDefault="00E57C7D" w:rsidP="00E57C7D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Automatic license plate recognition (ALPR)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(Machine Learning and Deep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1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Jul ‘17 – Jun ‘18</w:t>
      </w:r>
    </w:p>
    <w:p w14:paraId="0894A72B" w14:textId="77777777" w:rsidR="00E57C7D" w:rsidRPr="001573DB" w:rsidRDefault="00E57C7D" w:rsidP="00E57C7D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</w:t>
      </w:r>
      <w:r>
        <w:rPr>
          <w:rFonts w:ascii="Times New Roman" w:hAnsi="Times New Roman" w:cs="Times New Roman"/>
          <w:iCs/>
          <w:sz w:val="20"/>
          <w:szCs w:val="20"/>
        </w:rPr>
        <w:t xml:space="preserve"> Communications in Computer and Information Science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(</w:t>
      </w:r>
      <w:r w:rsidRPr="001573DB">
        <w:rPr>
          <w:rFonts w:ascii="Times New Roman" w:hAnsi="Times New Roman" w:cs="Times New Roman"/>
          <w:iCs/>
          <w:sz w:val="20"/>
          <w:szCs w:val="20"/>
        </w:rPr>
        <w:t>volume 941, Chapter 4: Advances in Data Science</w:t>
      </w:r>
      <w:r>
        <w:rPr>
          <w:rFonts w:ascii="Times New Roman" w:hAnsi="Times New Roman" w:cs="Times New Roman"/>
          <w:iCs/>
          <w:sz w:val="20"/>
          <w:szCs w:val="20"/>
        </w:rPr>
        <w:t>)</w:t>
      </w:r>
    </w:p>
    <w:p w14:paraId="49DDD98A" w14:textId="77777777" w:rsidR="00E57C7D" w:rsidRPr="001573DB" w:rsidRDefault="00E57C7D" w:rsidP="00E57C7D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car</w:t>
      </w:r>
      <w:r>
        <w:rPr>
          <w:rFonts w:ascii="Times New Roman" w:hAnsi="Times New Roman" w:cs="Times New Roman"/>
          <w:iCs/>
          <w:sz w:val="20"/>
          <w:szCs w:val="20"/>
        </w:rPr>
        <w:t xml:space="preserve"> image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dataset to </w:t>
      </w:r>
      <w:r>
        <w:rPr>
          <w:rFonts w:ascii="Times New Roman" w:hAnsi="Times New Roman" w:cs="Times New Roman"/>
          <w:iCs/>
          <w:sz w:val="20"/>
          <w:szCs w:val="20"/>
        </w:rPr>
        <w:t>deploy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 Automatic License Plate Recognition system to decongest tollways by 95% in Python</w:t>
      </w:r>
    </w:p>
    <w:p w14:paraId="1981F890" w14:textId="2439AF89" w:rsidR="00E57C7D" w:rsidRPr="00E57C7D" w:rsidRDefault="00E57C7D" w:rsidP="00E57C7D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7E3C5FC6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eviews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(NLP and M</w:t>
      </w:r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achine 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64D93282" w:rsidR="006C169C" w:rsidRDefault="00745873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215K patient reviews to e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mpower </w:t>
      </w:r>
      <w:r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 xml:space="preserve">determining review sentiment </w:t>
      </w:r>
    </w:p>
    <w:p w14:paraId="24D47BD0" w14:textId="45281B36" w:rsidR="00515755" w:rsidRPr="001573DB" w:rsidRDefault="00515755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Achieved a</w:t>
      </w:r>
      <w:r w:rsidR="00B1640F">
        <w:rPr>
          <w:rFonts w:ascii="Times New Roman" w:hAnsi="Times New Roman" w:cs="Times New Roman"/>
          <w:bCs/>
          <w:sz w:val="20"/>
          <w:szCs w:val="20"/>
        </w:rPr>
        <w:t>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F-score of 0.85 on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LinearSVC model by applying</w:t>
      </w:r>
      <w:r>
        <w:rPr>
          <w:rFonts w:ascii="Times New Roman" w:hAnsi="Times New Roman" w:cs="Times New Roman"/>
          <w:bCs/>
          <w:sz w:val="20"/>
          <w:szCs w:val="20"/>
        </w:rPr>
        <w:t xml:space="preserve">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predict sentiment</w:t>
      </w:r>
    </w:p>
    <w:p w14:paraId="3C5897CF" w14:textId="2E92D9A6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for text classification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to discover ambiguous reviews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158FB20F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</w:t>
      </w:r>
      <w:r w:rsidR="0070504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(Social Network Analysis)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3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0AE2AFB1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>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640F">
        <w:rPr>
          <w:rFonts w:ascii="Times New Roman" w:hAnsi="Times New Roman" w:cs="Times New Roman"/>
          <w:bCs/>
          <w:sz w:val="20"/>
          <w:szCs w:val="20"/>
        </w:rPr>
        <w:t>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16392">
        <w:rPr>
          <w:rFonts w:ascii="Times New Roman" w:hAnsi="Times New Roman" w:cs="Times New Roman"/>
          <w:bCs/>
          <w:sz w:val="20"/>
          <w:szCs w:val="20"/>
        </w:rPr>
        <w:t>49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WebMD forums</w:t>
      </w:r>
      <w:r w:rsidR="00B1640F">
        <w:rPr>
          <w:rFonts w:ascii="Times New Roman" w:hAnsi="Times New Roman" w:cs="Times New Roman"/>
          <w:bCs/>
          <w:sz w:val="20"/>
          <w:szCs w:val="20"/>
        </w:rPr>
        <w:t xml:space="preserve"> in 2010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understand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relationship between design and stability</w:t>
      </w:r>
    </w:p>
    <w:p w14:paraId="24019269" w14:textId="781D6976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Devised a modularity graph analysis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</w:t>
      </w:r>
    </w:p>
    <w:p w14:paraId="5C05B3BD" w14:textId="371A9F50" w:rsidR="00D16392" w:rsidRPr="00D16392" w:rsidRDefault="008312C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Verified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visualized </w:t>
      </w:r>
      <w:r w:rsidR="00D16392">
        <w:rPr>
          <w:rFonts w:ascii="Times New Roman" w:hAnsi="Times New Roman" w:cs="Times New Roman"/>
          <w:bCs/>
          <w:sz w:val="20"/>
          <w:szCs w:val="20"/>
        </w:rPr>
        <w:t>socio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technical </w:t>
      </w:r>
      <w:r w:rsidR="003E34C7">
        <w:rPr>
          <w:rFonts w:ascii="Times New Roman" w:hAnsi="Times New Roman" w:cs="Times New Roman"/>
          <w:bCs/>
          <w:sz w:val="20"/>
          <w:szCs w:val="20"/>
        </w:rPr>
        <w:t xml:space="preserve">and network </w:t>
      </w:r>
      <w:r w:rsidR="00D16392">
        <w:rPr>
          <w:rFonts w:ascii="Times New Roman" w:hAnsi="Times New Roman" w:cs="Times New Roman"/>
          <w:bCs/>
          <w:sz w:val="20"/>
          <w:szCs w:val="20"/>
        </w:rPr>
        <w:t>changes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Gephi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by</w:t>
      </w:r>
      <w:r>
        <w:rPr>
          <w:rFonts w:ascii="Times New Roman" w:hAnsi="Times New Roman" w:cs="Times New Roman"/>
          <w:bCs/>
          <w:sz w:val="20"/>
          <w:szCs w:val="20"/>
        </w:rPr>
        <w:t xml:space="preserve"> performing </w:t>
      </w:r>
      <w:r w:rsidR="00BF523D" w:rsidRPr="001573DB">
        <w:rPr>
          <w:rFonts w:ascii="Times New Roman" w:hAnsi="Times New Roman" w:cs="Times New Roman"/>
          <w:bCs/>
          <w:sz w:val="20"/>
          <w:szCs w:val="20"/>
        </w:rPr>
        <w:t xml:space="preserve">a core-periphery analysis </w:t>
      </w:r>
      <w:r>
        <w:rPr>
          <w:rFonts w:ascii="Times New Roman" w:hAnsi="Times New Roman" w:cs="Times New Roman"/>
          <w:bCs/>
          <w:sz w:val="20"/>
          <w:szCs w:val="20"/>
        </w:rPr>
        <w:t>from 2009 to 2014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14F2F93B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17F1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 xml:space="preserve">bar charts, map visualizations,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wordcloud</w:t>
      </w:r>
      <w:proofErr w:type="spellEnd"/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13116C3C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671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51A292E" w14:textId="0183CAC9" w:rsidR="000A0FF9" w:rsidRPr="000A0FF9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OrangeHousing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” and developed a SQL application using ERDs and Reports</w:t>
      </w:r>
    </w:p>
    <w:p w14:paraId="413241D8" w14:textId="3EF7FEA2" w:rsidR="00BF77EC" w:rsidRPr="00E57C7D" w:rsidRDefault="00B748BA" w:rsidP="00E57C7D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team of 2 analysts to redesign key processes to support historical data access for efficient financial management</w:t>
      </w:r>
    </w:p>
    <w:sectPr w:rsidR="00BF77EC" w:rsidRPr="00E57C7D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27286" w14:textId="77777777" w:rsidR="005E1907" w:rsidRDefault="005E1907" w:rsidP="00901C34">
      <w:pPr>
        <w:spacing w:after="0" w:line="240" w:lineRule="auto"/>
      </w:pPr>
      <w:r>
        <w:separator/>
      </w:r>
    </w:p>
  </w:endnote>
  <w:endnote w:type="continuationSeparator" w:id="0">
    <w:p w14:paraId="16C76616" w14:textId="77777777" w:rsidR="005E1907" w:rsidRDefault="005E1907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A1C70" w14:textId="77777777" w:rsidR="005E1907" w:rsidRDefault="005E1907" w:rsidP="00901C34">
      <w:pPr>
        <w:spacing w:after="0" w:line="240" w:lineRule="auto"/>
      </w:pPr>
      <w:r>
        <w:separator/>
      </w:r>
    </w:p>
  </w:footnote>
  <w:footnote w:type="continuationSeparator" w:id="0">
    <w:p w14:paraId="76A5FEB4" w14:textId="77777777" w:rsidR="005E1907" w:rsidRDefault="005E1907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01F09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9D0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4561D"/>
    <w:rsid w:val="00155398"/>
    <w:rsid w:val="001573DB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6549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A7197"/>
    <w:rsid w:val="004B2902"/>
    <w:rsid w:val="004B2F02"/>
    <w:rsid w:val="004C107F"/>
    <w:rsid w:val="004C3B8E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84494"/>
    <w:rsid w:val="00590664"/>
    <w:rsid w:val="005A4935"/>
    <w:rsid w:val="005B0300"/>
    <w:rsid w:val="005B03BC"/>
    <w:rsid w:val="005B1ED8"/>
    <w:rsid w:val="005B330E"/>
    <w:rsid w:val="005C64DE"/>
    <w:rsid w:val="005D1327"/>
    <w:rsid w:val="005E0552"/>
    <w:rsid w:val="005E15A3"/>
    <w:rsid w:val="005E1907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67D6A"/>
    <w:rsid w:val="00680174"/>
    <w:rsid w:val="0068130D"/>
    <w:rsid w:val="00687588"/>
    <w:rsid w:val="006914F0"/>
    <w:rsid w:val="006929B9"/>
    <w:rsid w:val="00694B8A"/>
    <w:rsid w:val="006B1D0F"/>
    <w:rsid w:val="006B5265"/>
    <w:rsid w:val="006C128B"/>
    <w:rsid w:val="006C169C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1FD8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960BA"/>
    <w:rsid w:val="009A03A9"/>
    <w:rsid w:val="009A0F2E"/>
    <w:rsid w:val="009A1096"/>
    <w:rsid w:val="009A59D0"/>
    <w:rsid w:val="009B037A"/>
    <w:rsid w:val="009B307A"/>
    <w:rsid w:val="009B79AC"/>
    <w:rsid w:val="009D1F92"/>
    <w:rsid w:val="009E2280"/>
    <w:rsid w:val="009E4348"/>
    <w:rsid w:val="009F41A9"/>
    <w:rsid w:val="009F467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27F3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1640F"/>
    <w:rsid w:val="00B202CD"/>
    <w:rsid w:val="00B3394F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065CD"/>
    <w:rsid w:val="00C125DB"/>
    <w:rsid w:val="00C12960"/>
    <w:rsid w:val="00C12E09"/>
    <w:rsid w:val="00C1480D"/>
    <w:rsid w:val="00C17D48"/>
    <w:rsid w:val="00C238BE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54287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30F3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57C7D"/>
    <w:rsid w:val="00E650FE"/>
    <w:rsid w:val="00E70996"/>
    <w:rsid w:val="00E736F0"/>
    <w:rsid w:val="00E76C20"/>
    <w:rsid w:val="00E82890"/>
    <w:rsid w:val="00EA0684"/>
    <w:rsid w:val="00EA7020"/>
    <w:rsid w:val="00EB19C1"/>
    <w:rsid w:val="00EB214E"/>
    <w:rsid w:val="00EB6E7D"/>
    <w:rsid w:val="00EC0CA3"/>
    <w:rsid w:val="00EC7139"/>
    <w:rsid w:val="00EE26D5"/>
    <w:rsid w:val="00EE7702"/>
    <w:rsid w:val="00EE776D"/>
    <w:rsid w:val="00EF04C3"/>
    <w:rsid w:val="00EF2EBF"/>
    <w:rsid w:val="00EF3974"/>
    <w:rsid w:val="00F0064B"/>
    <w:rsid w:val="00F0574E"/>
    <w:rsid w:val="00F2445F"/>
    <w:rsid w:val="00F30C4F"/>
    <w:rsid w:val="00F33C8D"/>
    <w:rsid w:val="00F5638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github.com/pratt-datar/socio-technical-Web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entiment-ambigui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981-13-3582-2_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t-datar/Database-Management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medium.com/analytics-vidhya/airline-customer-services-analysis-7b9a84bfab86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43</cp:revision>
  <cp:lastPrinted>2020-09-15T04:58:00Z</cp:lastPrinted>
  <dcterms:created xsi:type="dcterms:W3CDTF">2020-08-12T05:03:00Z</dcterms:created>
  <dcterms:modified xsi:type="dcterms:W3CDTF">2020-09-19T19:15:00Z</dcterms:modified>
</cp:coreProperties>
</file>