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2A32A" w14:textId="3266722F" w:rsidR="00545D1E" w:rsidRPr="00545D1E" w:rsidRDefault="00545D1E" w:rsidP="00545D1E">
      <w:pPr>
        <w:jc w:val="center"/>
        <w:rPr>
          <w:rFonts w:ascii="Times New Roman" w:hAnsi="Times New Roman" w:cs="Times New Roman"/>
          <w:b/>
          <w:sz w:val="44"/>
          <w:szCs w:val="44"/>
        </w:rPr>
      </w:pPr>
      <w:r w:rsidRPr="00545D1E">
        <w:rPr>
          <w:rFonts w:ascii="Times New Roman" w:hAnsi="Times New Roman" w:cs="Times New Roman"/>
          <w:b/>
          <w:sz w:val="44"/>
          <w:szCs w:val="44"/>
        </w:rPr>
        <w:t xml:space="preserve">Use Case for </w:t>
      </w:r>
      <w:r w:rsidR="00AE7E98">
        <w:rPr>
          <w:rFonts w:ascii="Times New Roman" w:hAnsi="Times New Roman" w:cs="Times New Roman"/>
          <w:b/>
          <w:sz w:val="44"/>
          <w:szCs w:val="44"/>
        </w:rPr>
        <w:t>Program</w:t>
      </w:r>
    </w:p>
    <w:tbl>
      <w:tblPr>
        <w:tblStyle w:val="TableGrid"/>
        <w:tblW w:w="0" w:type="auto"/>
        <w:tblLook w:val="04A0" w:firstRow="1" w:lastRow="0" w:firstColumn="1" w:lastColumn="0" w:noHBand="0" w:noVBand="1"/>
      </w:tblPr>
      <w:tblGrid>
        <w:gridCol w:w="4675"/>
        <w:gridCol w:w="4675"/>
      </w:tblGrid>
      <w:tr w:rsidR="0087143D" w14:paraId="44F5D65E" w14:textId="77777777" w:rsidTr="0087143D">
        <w:tc>
          <w:tcPr>
            <w:tcW w:w="4675" w:type="dxa"/>
            <w:shd w:val="clear" w:color="auto" w:fill="D9D9D9" w:themeFill="background1" w:themeFillShade="D9"/>
          </w:tcPr>
          <w:p w14:paraId="6264503F" w14:textId="14E9BA44" w:rsidR="0087143D" w:rsidRPr="0087143D" w:rsidRDefault="0087143D" w:rsidP="0087143D">
            <w:pPr>
              <w:jc w:val="right"/>
              <w:rPr>
                <w:b/>
                <w:sz w:val="28"/>
                <w:szCs w:val="28"/>
              </w:rPr>
            </w:pPr>
            <w:r>
              <w:rPr>
                <w:b/>
                <w:sz w:val="28"/>
                <w:szCs w:val="28"/>
              </w:rPr>
              <w:t>Name:</w:t>
            </w:r>
          </w:p>
        </w:tc>
        <w:tc>
          <w:tcPr>
            <w:tcW w:w="4675" w:type="dxa"/>
          </w:tcPr>
          <w:p w14:paraId="3D6774BA" w14:textId="7D340C5A" w:rsidR="0087143D" w:rsidRDefault="00AE7E98">
            <w:r>
              <w:t>Run Program</w:t>
            </w:r>
          </w:p>
        </w:tc>
      </w:tr>
      <w:tr w:rsidR="0087143D" w14:paraId="777A2396" w14:textId="77777777" w:rsidTr="0087143D">
        <w:tc>
          <w:tcPr>
            <w:tcW w:w="4675" w:type="dxa"/>
            <w:shd w:val="clear" w:color="auto" w:fill="D9D9D9" w:themeFill="background1" w:themeFillShade="D9"/>
          </w:tcPr>
          <w:p w14:paraId="262DA2FA" w14:textId="07ED5B6B" w:rsidR="0087143D" w:rsidRPr="0087143D" w:rsidRDefault="0087143D" w:rsidP="0087143D">
            <w:pPr>
              <w:jc w:val="right"/>
              <w:rPr>
                <w:b/>
                <w:sz w:val="28"/>
                <w:szCs w:val="28"/>
              </w:rPr>
            </w:pPr>
            <w:r>
              <w:rPr>
                <w:b/>
                <w:sz w:val="28"/>
                <w:szCs w:val="28"/>
              </w:rPr>
              <w:t>Summary:</w:t>
            </w:r>
          </w:p>
        </w:tc>
        <w:tc>
          <w:tcPr>
            <w:tcW w:w="4675" w:type="dxa"/>
          </w:tcPr>
          <w:p w14:paraId="3FD20798" w14:textId="5622504C" w:rsidR="0087143D" w:rsidRDefault="00AE7E98">
            <w:r>
              <w:t>Configuration of screens, components, and fields along with defined actions of fields allows the user to interact with program as an independent application</w:t>
            </w:r>
          </w:p>
        </w:tc>
      </w:tr>
      <w:tr w:rsidR="0087143D" w14:paraId="2DAC48DA" w14:textId="77777777" w:rsidTr="0087143D">
        <w:tc>
          <w:tcPr>
            <w:tcW w:w="4675" w:type="dxa"/>
            <w:shd w:val="clear" w:color="auto" w:fill="D9D9D9" w:themeFill="background1" w:themeFillShade="D9"/>
          </w:tcPr>
          <w:p w14:paraId="23B43BBD" w14:textId="2169AB5F" w:rsidR="0087143D" w:rsidRPr="0087143D" w:rsidRDefault="0087143D" w:rsidP="0087143D">
            <w:pPr>
              <w:jc w:val="right"/>
              <w:rPr>
                <w:b/>
                <w:sz w:val="28"/>
                <w:szCs w:val="28"/>
              </w:rPr>
            </w:pPr>
            <w:r>
              <w:rPr>
                <w:b/>
                <w:sz w:val="28"/>
                <w:szCs w:val="28"/>
              </w:rPr>
              <w:t>Version:</w:t>
            </w:r>
          </w:p>
        </w:tc>
        <w:tc>
          <w:tcPr>
            <w:tcW w:w="4675" w:type="dxa"/>
          </w:tcPr>
          <w:p w14:paraId="54647A15" w14:textId="7A2BB936" w:rsidR="0087143D" w:rsidRDefault="0087143D">
            <w:r>
              <w:t>1.1</w:t>
            </w:r>
          </w:p>
        </w:tc>
      </w:tr>
      <w:tr w:rsidR="0087143D" w14:paraId="24D08BA1" w14:textId="77777777" w:rsidTr="0087143D">
        <w:tc>
          <w:tcPr>
            <w:tcW w:w="4675" w:type="dxa"/>
            <w:shd w:val="clear" w:color="auto" w:fill="D9D9D9" w:themeFill="background1" w:themeFillShade="D9"/>
          </w:tcPr>
          <w:p w14:paraId="4573A923" w14:textId="635A6F56" w:rsidR="0087143D" w:rsidRPr="0087143D" w:rsidRDefault="0087143D" w:rsidP="0087143D">
            <w:pPr>
              <w:jc w:val="right"/>
              <w:rPr>
                <w:b/>
                <w:sz w:val="28"/>
                <w:szCs w:val="28"/>
              </w:rPr>
            </w:pPr>
            <w:r>
              <w:rPr>
                <w:b/>
                <w:sz w:val="28"/>
                <w:szCs w:val="28"/>
              </w:rPr>
              <w:t>Preconditions:</w:t>
            </w:r>
          </w:p>
        </w:tc>
        <w:tc>
          <w:tcPr>
            <w:tcW w:w="4675" w:type="dxa"/>
          </w:tcPr>
          <w:p w14:paraId="012C8AAC" w14:textId="139B1534" w:rsidR="0087143D" w:rsidRDefault="0087143D" w:rsidP="0087143D">
            <w:r>
              <w:t>1. The “</w:t>
            </w:r>
            <w:proofErr w:type="spellStart"/>
            <w:r w:rsidR="00AE7E98">
              <w:t>AppDT</w:t>
            </w:r>
            <w:proofErr w:type="spellEnd"/>
            <w:r>
              <w:t xml:space="preserve">” web application must be deployed </w:t>
            </w:r>
            <w:r w:rsidR="00AE7E98">
              <w:t>and the application must be configured by an administrator correctly</w:t>
            </w:r>
            <w:r>
              <w:t>.</w:t>
            </w:r>
          </w:p>
        </w:tc>
      </w:tr>
      <w:tr w:rsidR="0087143D" w14:paraId="4E976776" w14:textId="77777777" w:rsidTr="0087143D">
        <w:tc>
          <w:tcPr>
            <w:tcW w:w="4675" w:type="dxa"/>
            <w:shd w:val="clear" w:color="auto" w:fill="D9D9D9" w:themeFill="background1" w:themeFillShade="D9"/>
          </w:tcPr>
          <w:p w14:paraId="6F895A3B" w14:textId="62AA04A5" w:rsidR="0087143D" w:rsidRPr="0087143D" w:rsidRDefault="0087143D" w:rsidP="0087143D">
            <w:pPr>
              <w:jc w:val="right"/>
              <w:rPr>
                <w:b/>
                <w:sz w:val="28"/>
                <w:szCs w:val="28"/>
              </w:rPr>
            </w:pPr>
            <w:r>
              <w:rPr>
                <w:b/>
                <w:sz w:val="28"/>
                <w:szCs w:val="28"/>
              </w:rPr>
              <w:t>Triggers:</w:t>
            </w:r>
          </w:p>
        </w:tc>
        <w:tc>
          <w:tcPr>
            <w:tcW w:w="4675" w:type="dxa"/>
          </w:tcPr>
          <w:p w14:paraId="03577E5D" w14:textId="03103FBD" w:rsidR="0087143D" w:rsidRDefault="00AE7E98">
            <w:r>
              <w:t>Defined by the administrator. The first triggers will fire when the user logs in.</w:t>
            </w:r>
          </w:p>
        </w:tc>
      </w:tr>
      <w:tr w:rsidR="0087143D" w14:paraId="40701D0B" w14:textId="77777777" w:rsidTr="0087143D">
        <w:tc>
          <w:tcPr>
            <w:tcW w:w="4675" w:type="dxa"/>
            <w:shd w:val="clear" w:color="auto" w:fill="D9D9D9" w:themeFill="background1" w:themeFillShade="D9"/>
          </w:tcPr>
          <w:p w14:paraId="299DBA86" w14:textId="77777777" w:rsidR="0087143D" w:rsidRDefault="0087143D" w:rsidP="0087143D">
            <w:pPr>
              <w:jc w:val="right"/>
              <w:rPr>
                <w:b/>
                <w:sz w:val="28"/>
                <w:szCs w:val="28"/>
              </w:rPr>
            </w:pPr>
            <w:r>
              <w:rPr>
                <w:b/>
                <w:sz w:val="28"/>
                <w:szCs w:val="28"/>
              </w:rPr>
              <w:t>Main Success</w:t>
            </w:r>
          </w:p>
          <w:p w14:paraId="2169041E" w14:textId="75CFFF0D" w:rsidR="0087143D" w:rsidRPr="0087143D" w:rsidRDefault="0087143D" w:rsidP="0087143D">
            <w:pPr>
              <w:jc w:val="right"/>
              <w:rPr>
                <w:b/>
                <w:sz w:val="28"/>
                <w:szCs w:val="28"/>
              </w:rPr>
            </w:pPr>
            <w:r>
              <w:rPr>
                <w:b/>
                <w:sz w:val="28"/>
                <w:szCs w:val="28"/>
              </w:rPr>
              <w:t>Scenario:</w:t>
            </w:r>
          </w:p>
        </w:tc>
        <w:tc>
          <w:tcPr>
            <w:tcW w:w="4675" w:type="dxa"/>
          </w:tcPr>
          <w:p w14:paraId="132F5D18" w14:textId="77777777" w:rsidR="0087143D" w:rsidRDefault="00AE7E98" w:rsidP="0087143D">
            <w:pPr>
              <w:ind w:left="256" w:hanging="270"/>
            </w:pPr>
            <w:r>
              <w:t>1. Upon logging in, the user will be presented with the default program for the user’s primary role that is defined.</w:t>
            </w:r>
          </w:p>
          <w:p w14:paraId="189C9159" w14:textId="61D5FCE8" w:rsidR="00AE7E98" w:rsidRDefault="00AE7E98" w:rsidP="0087143D">
            <w:pPr>
              <w:ind w:left="256" w:hanging="270"/>
            </w:pPr>
            <w:r>
              <w:t xml:space="preserve">     1.1 The web app will request the appropriate screen to be displayed from the Application Database</w:t>
            </w:r>
          </w:p>
          <w:p w14:paraId="5D90110B" w14:textId="77777777" w:rsidR="00AE7E98" w:rsidRDefault="00AE7E98" w:rsidP="0087143D">
            <w:pPr>
              <w:ind w:left="256" w:hanging="270"/>
            </w:pPr>
            <w:r>
              <w:t xml:space="preserve">     1.2 The web app will request the components assigned to the given screen along with the positioning for each component from the Application Database</w:t>
            </w:r>
          </w:p>
          <w:p w14:paraId="0A0F5DBE" w14:textId="77777777" w:rsidR="00AE7E98" w:rsidRDefault="00AE7E98" w:rsidP="0087143D">
            <w:pPr>
              <w:ind w:left="256" w:hanging="270"/>
            </w:pPr>
            <w:r>
              <w:t xml:space="preserve">     1.3 The web app will request the fields assigned to each given component of the screen along with the actions that will be triggered for each field.</w:t>
            </w:r>
          </w:p>
          <w:p w14:paraId="2323498E" w14:textId="77777777" w:rsidR="00AE7E98" w:rsidRDefault="00AE7E98" w:rsidP="0087143D">
            <w:pPr>
              <w:ind w:left="256" w:hanging="270"/>
            </w:pPr>
            <w:r>
              <w:t>2. Types of fields include buttons, text fields, and tables and each field can have a list of actions appropriate for the field type that the admin can configure such as display a menu, assign a field name, redirect to another page, refresh data of a specific field or component, etc.</w:t>
            </w:r>
          </w:p>
          <w:p w14:paraId="015B6EEC" w14:textId="77777777" w:rsidR="00A8647E" w:rsidRDefault="00A8647E" w:rsidP="0087143D">
            <w:pPr>
              <w:ind w:left="256" w:hanging="270"/>
            </w:pPr>
            <w:r>
              <w:t xml:space="preserve">     2.1 The user can fill in some text fields that are assigned to specific tables and columns of the Application Database</w:t>
            </w:r>
          </w:p>
          <w:p w14:paraId="5BB07241" w14:textId="77777777" w:rsidR="00A8647E" w:rsidRDefault="00A8647E" w:rsidP="0087143D">
            <w:pPr>
              <w:ind w:left="256" w:hanging="270"/>
            </w:pPr>
            <w:r>
              <w:t xml:space="preserve">     2.2 Upon filling in the text fields and hitting a button labeled “Save” an action defined by the administrator will save the values of the fields to the predefined table and columns accordingly</w:t>
            </w:r>
          </w:p>
          <w:p w14:paraId="54CFBC1A" w14:textId="3AB67D4A" w:rsidR="00A8647E" w:rsidRPr="0087143D" w:rsidRDefault="00A8647E" w:rsidP="0087143D">
            <w:pPr>
              <w:ind w:left="256" w:hanging="270"/>
            </w:pPr>
            <w:r>
              <w:t xml:space="preserve">     2.3 A table in another component will refresh and retrieve the saved values to display in the table for the user to view.</w:t>
            </w:r>
          </w:p>
        </w:tc>
      </w:tr>
      <w:tr w:rsidR="00A8647E" w14:paraId="67FFBC14" w14:textId="77777777" w:rsidTr="0087143D">
        <w:tc>
          <w:tcPr>
            <w:tcW w:w="4675" w:type="dxa"/>
            <w:shd w:val="clear" w:color="auto" w:fill="D9D9D9" w:themeFill="background1" w:themeFillShade="D9"/>
          </w:tcPr>
          <w:p w14:paraId="2817028B" w14:textId="4532E90A" w:rsidR="00A8647E" w:rsidRPr="0087143D" w:rsidRDefault="00A8647E" w:rsidP="0087143D">
            <w:pPr>
              <w:jc w:val="right"/>
              <w:rPr>
                <w:b/>
                <w:sz w:val="28"/>
                <w:szCs w:val="28"/>
              </w:rPr>
            </w:pPr>
            <w:r>
              <w:rPr>
                <w:b/>
                <w:sz w:val="28"/>
                <w:szCs w:val="28"/>
              </w:rPr>
              <w:t>Postconditions:</w:t>
            </w:r>
          </w:p>
        </w:tc>
        <w:tc>
          <w:tcPr>
            <w:tcW w:w="4675" w:type="dxa"/>
          </w:tcPr>
          <w:p w14:paraId="15C95648" w14:textId="53888579" w:rsidR="00A8647E" w:rsidRPr="00EF2DDF" w:rsidRDefault="00A8647E" w:rsidP="00CE05CC">
            <w:pPr>
              <w:ind w:left="256" w:hanging="256"/>
            </w:pPr>
            <w:r>
              <w:t xml:space="preserve">1. The user should be able to continue to interact with the application and interact with all the </w:t>
            </w:r>
            <w:r>
              <w:lastRenderedPageBreak/>
              <w:t>other fields in the other components accordingly. The user can also click a button that redirects to another screen created by the administrator with other components and fields as well.</w:t>
            </w:r>
          </w:p>
        </w:tc>
      </w:tr>
      <w:tr w:rsidR="00A8647E" w14:paraId="7B1256FA" w14:textId="77777777" w:rsidTr="0087143D">
        <w:tc>
          <w:tcPr>
            <w:tcW w:w="4675" w:type="dxa"/>
            <w:shd w:val="clear" w:color="auto" w:fill="D9D9D9" w:themeFill="background1" w:themeFillShade="D9"/>
          </w:tcPr>
          <w:p w14:paraId="58DF46BF" w14:textId="067C8279" w:rsidR="00A8647E" w:rsidRPr="0087143D" w:rsidRDefault="00A8647E" w:rsidP="0087143D">
            <w:pPr>
              <w:jc w:val="right"/>
              <w:rPr>
                <w:b/>
                <w:sz w:val="28"/>
                <w:szCs w:val="28"/>
              </w:rPr>
            </w:pPr>
            <w:r>
              <w:rPr>
                <w:b/>
                <w:sz w:val="28"/>
                <w:szCs w:val="28"/>
              </w:rPr>
              <w:lastRenderedPageBreak/>
              <w:t>Business Rules:</w:t>
            </w:r>
          </w:p>
        </w:tc>
        <w:tc>
          <w:tcPr>
            <w:tcW w:w="4675" w:type="dxa"/>
          </w:tcPr>
          <w:p w14:paraId="08A9F46B" w14:textId="3BB4BE15" w:rsidR="00A8647E" w:rsidRDefault="00A8647E" w:rsidP="00A8647E">
            <w:pPr>
              <w:ind w:left="256" w:hanging="256"/>
            </w:pPr>
            <w:r>
              <w:t>1. Given access to the Application Database, the admin should be able to assign fields to tables and columns as well as actions that will meet the needs of the administrator to control the user’s experience</w:t>
            </w:r>
          </w:p>
        </w:tc>
      </w:tr>
      <w:tr w:rsidR="00A8647E" w14:paraId="0AFC284D" w14:textId="77777777" w:rsidTr="0087143D">
        <w:tc>
          <w:tcPr>
            <w:tcW w:w="4675" w:type="dxa"/>
            <w:shd w:val="clear" w:color="auto" w:fill="D9D9D9" w:themeFill="background1" w:themeFillShade="D9"/>
          </w:tcPr>
          <w:p w14:paraId="11E95BDE" w14:textId="1561F3F9" w:rsidR="00A8647E" w:rsidRPr="0087143D" w:rsidRDefault="00A8647E" w:rsidP="0087143D">
            <w:pPr>
              <w:jc w:val="right"/>
              <w:rPr>
                <w:b/>
                <w:sz w:val="28"/>
                <w:szCs w:val="28"/>
              </w:rPr>
            </w:pPr>
            <w:r>
              <w:rPr>
                <w:b/>
                <w:sz w:val="28"/>
                <w:szCs w:val="28"/>
              </w:rPr>
              <w:t>Notes:</w:t>
            </w:r>
          </w:p>
        </w:tc>
        <w:tc>
          <w:tcPr>
            <w:tcW w:w="4675" w:type="dxa"/>
          </w:tcPr>
          <w:p w14:paraId="40760720" w14:textId="0C8195D0" w:rsidR="00A8647E" w:rsidRDefault="00A8647E" w:rsidP="00A8647E">
            <w:r>
              <w:t>The application should be robust to handle multiple scenarios and make it widely available to anyone who needs to use it in a unique way. It is very open and extremely configurable.</w:t>
            </w:r>
          </w:p>
        </w:tc>
      </w:tr>
      <w:tr w:rsidR="00A8647E" w14:paraId="68683F8C" w14:textId="77777777" w:rsidTr="0087143D">
        <w:tc>
          <w:tcPr>
            <w:tcW w:w="4675" w:type="dxa"/>
            <w:shd w:val="clear" w:color="auto" w:fill="D9D9D9" w:themeFill="background1" w:themeFillShade="D9"/>
          </w:tcPr>
          <w:p w14:paraId="10C3BA60" w14:textId="1D1AAE7C" w:rsidR="00A8647E" w:rsidRPr="0087143D" w:rsidRDefault="00A8647E" w:rsidP="0087143D">
            <w:pPr>
              <w:jc w:val="right"/>
              <w:rPr>
                <w:b/>
                <w:sz w:val="28"/>
                <w:szCs w:val="28"/>
              </w:rPr>
            </w:pPr>
            <w:r>
              <w:rPr>
                <w:b/>
                <w:sz w:val="28"/>
                <w:szCs w:val="28"/>
              </w:rPr>
              <w:t>Author:</w:t>
            </w:r>
          </w:p>
        </w:tc>
        <w:tc>
          <w:tcPr>
            <w:tcW w:w="4675" w:type="dxa"/>
          </w:tcPr>
          <w:p w14:paraId="3FD1A308" w14:textId="7BC427C0" w:rsidR="00A8647E" w:rsidRPr="000B4D16" w:rsidRDefault="00A8647E">
            <w:r>
              <w:t>Eric Pratt</w:t>
            </w:r>
          </w:p>
        </w:tc>
      </w:tr>
      <w:tr w:rsidR="00A8647E" w14:paraId="4F8BA63C" w14:textId="77777777" w:rsidTr="0087143D">
        <w:tc>
          <w:tcPr>
            <w:tcW w:w="4675" w:type="dxa"/>
            <w:shd w:val="clear" w:color="auto" w:fill="D9D9D9" w:themeFill="background1" w:themeFillShade="D9"/>
          </w:tcPr>
          <w:p w14:paraId="66DF3AFA" w14:textId="410B0D9A" w:rsidR="00A8647E" w:rsidRPr="0087143D" w:rsidRDefault="00A8647E" w:rsidP="0087143D">
            <w:pPr>
              <w:jc w:val="right"/>
              <w:rPr>
                <w:b/>
                <w:sz w:val="28"/>
                <w:szCs w:val="28"/>
              </w:rPr>
            </w:pPr>
            <w:r>
              <w:rPr>
                <w:b/>
                <w:sz w:val="28"/>
                <w:szCs w:val="28"/>
              </w:rPr>
              <w:t>Date:</w:t>
            </w:r>
          </w:p>
        </w:tc>
        <w:tc>
          <w:tcPr>
            <w:tcW w:w="4675" w:type="dxa"/>
          </w:tcPr>
          <w:p w14:paraId="1CE6710C" w14:textId="4F9AF1D1" w:rsidR="00A8647E" w:rsidRDefault="00A8647E">
            <w:r>
              <w:t>April 3, 2019</w:t>
            </w:r>
          </w:p>
        </w:tc>
      </w:tr>
    </w:tbl>
    <w:p w14:paraId="5DF37A14" w14:textId="77777777" w:rsidR="000164D0" w:rsidRDefault="00A5364D">
      <w:bookmarkStart w:id="0" w:name="_GoBack"/>
      <w:bookmarkEnd w:id="0"/>
    </w:p>
    <w:sectPr w:rsidR="00016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43D"/>
    <w:rsid w:val="000B4D16"/>
    <w:rsid w:val="001F5447"/>
    <w:rsid w:val="002B08EC"/>
    <w:rsid w:val="00545D1E"/>
    <w:rsid w:val="0077784E"/>
    <w:rsid w:val="007A3BF8"/>
    <w:rsid w:val="0087143D"/>
    <w:rsid w:val="009E49D8"/>
    <w:rsid w:val="00A5364D"/>
    <w:rsid w:val="00A8647E"/>
    <w:rsid w:val="00AE7E98"/>
    <w:rsid w:val="00B32935"/>
    <w:rsid w:val="00CE05CC"/>
    <w:rsid w:val="00DE4838"/>
    <w:rsid w:val="00E648D4"/>
    <w:rsid w:val="00EF2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83A7A"/>
  <w15:chartTrackingRefBased/>
  <w15:docId w15:val="{CA2F0CE1-4135-496D-8EDA-15F840DE4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1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714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4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Pratt</dc:creator>
  <cp:keywords/>
  <dc:description/>
  <cp:lastModifiedBy>Eric Pratt</cp:lastModifiedBy>
  <cp:revision>2</cp:revision>
  <dcterms:created xsi:type="dcterms:W3CDTF">2019-04-04T04:03:00Z</dcterms:created>
  <dcterms:modified xsi:type="dcterms:W3CDTF">2019-04-04T04:03:00Z</dcterms:modified>
</cp:coreProperties>
</file>