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Haa me tuje chahta hu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 kahne se darta hu,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Roj karta me teri tasveer ka didar,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Teri aavaj sun ne ke liye hota me bekarar,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Tere chehre ko dekh man hi man hasta hu,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Are tuje me kese batau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me tuje chahta hu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Teri har baat muje haseen lagti hai 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Teri muskaan bhi kitni Masum lagti 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Teri har adda par me marta hu 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 kahne se me darta hu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Ki me tuje chahta hu,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 mere khavabo me aati hai,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Tu Mere sapno me muskurati hai 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Tuj se jyada teri story me dekha karta hu 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Ise bhale hi bimari kah do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 me tuje chahta hu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Teri julfe kisi ghane jungle si  lagti hai,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 julfo ke aanchal me kho jata hu,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Sitaro si aankho ki chamak me 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 apni disha pa jata hu,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Haa kyoki me tuje chahta hu,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 duniya ke liye kuch or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Or tere liye kuch alag ban jata hu 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Tera kesa ye jaadu hai,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Tuje milte hi khud ko bhul jata hu 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Tu chahe ya na chahe 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 roj ye me khud se kahta hu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Haa me tuje chahta hu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Shayad thoda kayar-darpok hu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Is liye tuje kahne se darta hu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Lekin haa me tujhe chahta hu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