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000000" w:space="19" w:sz="0" w:val="none"/>
          <w:bottom w:color="000000" w:space="10" w:sz="0" w:val="none"/>
        </w:pBdr>
        <w:shd w:fill="ffffff" w:val="clear"/>
        <w:spacing w:before="0" w:lineRule="auto"/>
        <w:jc w:val="center"/>
        <w:rPr>
          <w:rFonts w:ascii="Calibri" w:cs="Calibri" w:eastAsia="Calibri" w:hAnsi="Calibri"/>
          <w:color w:val="e47911"/>
          <w:sz w:val="36"/>
          <w:szCs w:val="36"/>
          <w:u w:val="single"/>
        </w:rPr>
      </w:pPr>
      <w:r w:rsidDel="00000000" w:rsidR="00000000" w:rsidRPr="00000000">
        <w:rPr>
          <w:rFonts w:ascii="Calibri" w:cs="Calibri" w:eastAsia="Calibri" w:hAnsi="Calibri"/>
          <w:color w:val="e47911"/>
          <w:sz w:val="36"/>
          <w:szCs w:val="36"/>
          <w:u w:val="single"/>
          <w:rtl w:val="0"/>
        </w:rPr>
        <w:t xml:space="preserve">Lesson-End </w:t>
      </w:r>
      <w:r w:rsidDel="00000000" w:rsidR="00000000" w:rsidRPr="00000000">
        <w:rPr>
          <w:rFonts w:ascii="Calibri" w:cs="Calibri" w:eastAsia="Calibri" w:hAnsi="Calibri"/>
          <w:color w:val="e47911"/>
          <w:sz w:val="36"/>
          <w:szCs w:val="36"/>
          <w:u w:val="single"/>
          <w:rtl w:val="0"/>
        </w:rPr>
        <w:t xml:space="preserve">Project</w:t>
      </w:r>
      <w:r w:rsidDel="00000000" w:rsidR="00000000" w:rsidRPr="00000000">
        <w:rPr>
          <w:rFonts w:ascii="Calibri" w:cs="Calibri" w:eastAsia="Calibri" w:hAnsi="Calibri"/>
          <w:color w:val="e47911"/>
          <w:sz w:val="36"/>
          <w:szCs w:val="36"/>
          <w:u w:val="single"/>
          <w:rtl w:val="0"/>
        </w:rPr>
        <w:t xml:space="preserve">: Transferring Ethers Using MetaMask</w:t>
      </w:r>
    </w:p>
    <w:p w:rsidR="00000000" w:rsidDel="00000000" w:rsidP="00000000" w:rsidRDefault="00000000" w:rsidRPr="00000000" w14:paraId="00000002">
      <w:pPr>
        <w:shd w:fill="ffffff" w:val="clear"/>
        <w:spacing w:line="360" w:lineRule="auto"/>
        <w:rPr>
          <w:rFonts w:ascii="Calibri" w:cs="Calibri" w:eastAsia="Calibri" w:hAnsi="Calibri"/>
          <w:color w:val="000000"/>
          <w:sz w:val="24"/>
          <w:szCs w:val="24"/>
        </w:rPr>
      </w:pPr>
      <w:bookmarkStart w:colFirst="0" w:colLast="0" w:name="_gjdgxs" w:id="0"/>
      <w:bookmarkEnd w:id="0"/>
      <w:r w:rsidDel="00000000" w:rsidR="00000000" w:rsidRPr="00000000">
        <w:rPr>
          <w:rFonts w:ascii="Calibri" w:cs="Calibri" w:eastAsia="Calibri" w:hAnsi="Calibri"/>
          <w:b w:val="1"/>
          <w:color w:val="000000"/>
          <w:sz w:val="24"/>
          <w:szCs w:val="24"/>
          <w:rtl w:val="0"/>
        </w:rPr>
        <w:t xml:space="preserve">Problem Statement</w:t>
      </w:r>
      <w:r w:rsidDel="00000000" w:rsidR="00000000" w:rsidRPr="00000000">
        <w:rPr>
          <w:rFonts w:ascii="Calibri" w:cs="Calibri" w:eastAsia="Calibri" w:hAnsi="Calibri"/>
          <w:color w:val="000000"/>
          <w:sz w:val="24"/>
          <w:szCs w:val="24"/>
          <w:rtl w:val="0"/>
        </w:rPr>
        <w:t xml:space="preserve">: You are an employee of Simplilearn and have been asked to transfer 100 Ethers from Simplilearn</w:t>
      </w:r>
      <w:r w:rsidDel="00000000" w:rsidR="00000000" w:rsidRPr="00000000">
        <w:rPr>
          <w:rFonts w:ascii="Calibri" w:cs="Calibri" w:eastAsia="Calibri" w:hAnsi="Calibri"/>
          <w:sz w:val="24"/>
          <w:szCs w:val="24"/>
          <w:rtl w:val="0"/>
        </w:rPr>
        <w:t xml:space="preserve">’s</w:t>
      </w:r>
      <w:r w:rsidDel="00000000" w:rsidR="00000000" w:rsidRPr="00000000">
        <w:rPr>
          <w:rFonts w:ascii="Calibri" w:cs="Calibri" w:eastAsia="Calibri" w:hAnsi="Calibri"/>
          <w:color w:val="000000"/>
          <w:sz w:val="24"/>
          <w:szCs w:val="24"/>
          <w:rtl w:val="0"/>
        </w:rPr>
        <w:t xml:space="preserve"> account to your personal account as a part of your performance bonus.</w:t>
      </w:r>
    </w:p>
    <w:p w:rsidR="00000000" w:rsidDel="00000000" w:rsidP="00000000" w:rsidRDefault="00000000" w:rsidRPr="00000000" w14:paraId="00000003">
      <w:pPr>
        <w:shd w:fill="ffffff" w:val="clear"/>
        <w:spacing w:line="36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Steps to Perform</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04">
      <w:pPr>
        <w:shd w:fill="ffffff" w:val="clear"/>
        <w:spacing w:line="360" w:lineRule="auto"/>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Step 1: Go to Google Chrome, and search for MetaMask in extensions</w:t>
      </w:r>
    </w:p>
    <w:p w:rsidR="00000000" w:rsidDel="00000000" w:rsidP="00000000" w:rsidRDefault="00000000" w:rsidRPr="00000000" w14:paraId="00000005">
      <w:pPr>
        <w:shd w:fill="ffffff" w:val="clear"/>
        <w:spacing w:line="36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Step 2: Click continue on Ganache welcome screen (unique account image will be generated)</w:t>
      </w:r>
    </w:p>
    <w:p w:rsidR="00000000" w:rsidDel="00000000" w:rsidP="00000000" w:rsidRDefault="00000000" w:rsidRPr="00000000" w14:paraId="00000006">
      <w:pPr>
        <w:shd w:fill="ffffff" w:val="clear"/>
        <w:spacing w:line="360" w:lineRule="auto"/>
        <w:rPr>
          <w:rFonts w:ascii="Calibri" w:cs="Calibri" w:eastAsia="Calibri" w:hAnsi="Calibri"/>
          <w:sz w:val="24"/>
          <w:szCs w:val="24"/>
        </w:rPr>
      </w:pPr>
      <w:bookmarkStart w:colFirst="0" w:colLast="0" w:name="_30j0zll" w:id="1"/>
      <w:bookmarkEnd w:id="1"/>
      <w:r w:rsidDel="00000000" w:rsidR="00000000" w:rsidRPr="00000000">
        <w:rPr>
          <w:rFonts w:ascii="Calibri" w:cs="Calibri" w:eastAsia="Calibri" w:hAnsi="Calibri"/>
          <w:sz w:val="24"/>
          <w:szCs w:val="24"/>
          <w:rtl w:val="0"/>
        </w:rPr>
        <w:t xml:space="preserve">Step 3: Click next</w:t>
      </w:r>
    </w:p>
    <w:p w:rsidR="00000000" w:rsidDel="00000000" w:rsidP="00000000" w:rsidRDefault="00000000" w:rsidRPr="00000000" w14:paraId="00000007">
      <w:pPr>
        <w:shd w:fill="ffffff" w:val="clear"/>
        <w:spacing w:line="360" w:lineRule="auto"/>
        <w:rPr>
          <w:rFonts w:ascii="Calibri" w:cs="Calibri" w:eastAsia="Calibri" w:hAnsi="Calibri"/>
          <w:sz w:val="24"/>
          <w:szCs w:val="24"/>
        </w:rPr>
      </w:pPr>
      <w:bookmarkStart w:colFirst="0" w:colLast="0" w:name="_fs4t7syf3f2c" w:id="2"/>
      <w:bookmarkEnd w:id="2"/>
      <w:r w:rsidDel="00000000" w:rsidR="00000000" w:rsidRPr="00000000">
        <w:rPr>
          <w:rFonts w:ascii="Calibri" w:cs="Calibri" w:eastAsia="Calibri" w:hAnsi="Calibri"/>
          <w:sz w:val="24"/>
          <w:szCs w:val="24"/>
          <w:rtl w:val="0"/>
        </w:rPr>
        <w:t xml:space="preserve">Step 4: Read the terms to be used, and click accept</w:t>
      </w:r>
    </w:p>
    <w:p w:rsidR="00000000" w:rsidDel="00000000" w:rsidP="00000000" w:rsidRDefault="00000000" w:rsidRPr="00000000" w14:paraId="00000008">
      <w:pPr>
        <w:shd w:fill="ffffff" w:val="clear"/>
        <w:spacing w:line="360" w:lineRule="auto"/>
        <w:rPr>
          <w:rFonts w:ascii="Calibri" w:cs="Calibri" w:eastAsia="Calibri" w:hAnsi="Calibri"/>
          <w:sz w:val="24"/>
          <w:szCs w:val="24"/>
        </w:rPr>
      </w:pPr>
      <w:bookmarkStart w:colFirst="0" w:colLast="0" w:name="_vvuddc2rj2ze" w:id="3"/>
      <w:bookmarkEnd w:id="3"/>
      <w:r w:rsidDel="00000000" w:rsidR="00000000" w:rsidRPr="00000000">
        <w:rPr>
          <w:rFonts w:ascii="Calibri" w:cs="Calibri" w:eastAsia="Calibri" w:hAnsi="Calibri"/>
          <w:sz w:val="24"/>
          <w:szCs w:val="24"/>
          <w:rtl w:val="0"/>
        </w:rPr>
        <w:t xml:space="preserve">Step 5: Read the privacy note, and click accept</w:t>
      </w:r>
    </w:p>
    <w:p w:rsidR="00000000" w:rsidDel="00000000" w:rsidP="00000000" w:rsidRDefault="00000000" w:rsidRPr="00000000" w14:paraId="00000009">
      <w:pPr>
        <w:shd w:fill="ffffff" w:val="clear"/>
        <w:spacing w:line="360" w:lineRule="auto"/>
        <w:rPr>
          <w:rFonts w:ascii="Calibri" w:cs="Calibri" w:eastAsia="Calibri" w:hAnsi="Calibri"/>
          <w:sz w:val="24"/>
          <w:szCs w:val="24"/>
        </w:rPr>
      </w:pPr>
      <w:bookmarkStart w:colFirst="0" w:colLast="0" w:name="_pq26qzcim3ai" w:id="4"/>
      <w:bookmarkEnd w:id="4"/>
      <w:r w:rsidDel="00000000" w:rsidR="00000000" w:rsidRPr="00000000">
        <w:rPr>
          <w:rFonts w:ascii="Calibri" w:cs="Calibri" w:eastAsia="Calibri" w:hAnsi="Calibri"/>
          <w:sz w:val="24"/>
          <w:szCs w:val="24"/>
          <w:rtl w:val="0"/>
        </w:rPr>
        <w:t xml:space="preserve">Step 6: Read the phishing warning, and click accept</w:t>
      </w:r>
    </w:p>
    <w:p w:rsidR="00000000" w:rsidDel="00000000" w:rsidP="00000000" w:rsidRDefault="00000000" w:rsidRPr="00000000" w14:paraId="0000000A">
      <w:pPr>
        <w:shd w:fill="ffffff" w:val="clear"/>
        <w:spacing w:line="360" w:lineRule="auto"/>
        <w:rPr>
          <w:rFonts w:ascii="Calibri" w:cs="Calibri" w:eastAsia="Calibri" w:hAnsi="Calibri"/>
          <w:sz w:val="24"/>
          <w:szCs w:val="24"/>
        </w:rPr>
      </w:pPr>
      <w:bookmarkStart w:colFirst="0" w:colLast="0" w:name="_26buxcy7nu5t" w:id="5"/>
      <w:bookmarkEnd w:id="5"/>
      <w:r w:rsidDel="00000000" w:rsidR="00000000" w:rsidRPr="00000000">
        <w:rPr>
          <w:rFonts w:ascii="Calibri" w:cs="Calibri" w:eastAsia="Calibri" w:hAnsi="Calibri"/>
          <w:sz w:val="24"/>
          <w:szCs w:val="24"/>
          <w:rtl w:val="0"/>
        </w:rPr>
        <w:t xml:space="preserve">Step 7: Reveal the secret code, and click next (Please note down the secret code)</w:t>
      </w:r>
    </w:p>
    <w:p w:rsidR="00000000" w:rsidDel="00000000" w:rsidP="00000000" w:rsidRDefault="00000000" w:rsidRPr="00000000" w14:paraId="0000000B">
      <w:pPr>
        <w:shd w:fill="ffffff" w:val="clear"/>
        <w:spacing w:line="360" w:lineRule="auto"/>
        <w:rPr>
          <w:rFonts w:ascii="Calibri" w:cs="Calibri" w:eastAsia="Calibri" w:hAnsi="Calibri"/>
          <w:sz w:val="24"/>
          <w:szCs w:val="24"/>
        </w:rPr>
      </w:pPr>
      <w:bookmarkStart w:colFirst="0" w:colLast="0" w:name="_noqljsg7atwe" w:id="6"/>
      <w:bookmarkEnd w:id="6"/>
      <w:r w:rsidDel="00000000" w:rsidR="00000000" w:rsidRPr="00000000">
        <w:rPr>
          <w:rFonts w:ascii="Calibri" w:cs="Calibri" w:eastAsia="Calibri" w:hAnsi="Calibri"/>
          <w:sz w:val="24"/>
          <w:szCs w:val="24"/>
          <w:rtl w:val="0"/>
        </w:rPr>
        <w:t xml:space="preserve">Step 8: Create an account, say, MyAccount </w:t>
      </w:r>
    </w:p>
    <w:p w:rsidR="00000000" w:rsidDel="00000000" w:rsidP="00000000" w:rsidRDefault="00000000" w:rsidRPr="00000000" w14:paraId="0000000C">
      <w:pPr>
        <w:shd w:fill="ffffff" w:val="clear"/>
        <w:spacing w:line="360" w:lineRule="auto"/>
        <w:rPr>
          <w:rFonts w:ascii="Calibri" w:cs="Calibri" w:eastAsia="Calibri" w:hAnsi="Calibri"/>
          <w:sz w:val="24"/>
          <w:szCs w:val="24"/>
        </w:rPr>
      </w:pPr>
      <w:bookmarkStart w:colFirst="0" w:colLast="0" w:name="_wfq7kctnul2h" w:id="7"/>
      <w:bookmarkEnd w:id="7"/>
      <w:r w:rsidDel="00000000" w:rsidR="00000000" w:rsidRPr="00000000">
        <w:rPr>
          <w:rFonts w:ascii="Calibri" w:cs="Calibri" w:eastAsia="Calibri" w:hAnsi="Calibri"/>
          <w:sz w:val="24"/>
          <w:szCs w:val="24"/>
          <w:rtl w:val="0"/>
        </w:rPr>
        <w:t xml:space="preserve">Step 9: </w:t>
      </w:r>
      <w:r w:rsidDel="00000000" w:rsidR="00000000" w:rsidRPr="00000000">
        <w:rPr>
          <w:rFonts w:ascii="Calibri" w:cs="Calibri" w:eastAsia="Calibri" w:hAnsi="Calibri"/>
          <w:sz w:val="24"/>
          <w:szCs w:val="24"/>
          <w:rtl w:val="0"/>
        </w:rPr>
        <w:t xml:space="preserve">Log in to the account to check the balance (you see the balance is 0)</w:t>
      </w:r>
      <w:r w:rsidDel="00000000" w:rsidR="00000000" w:rsidRPr="00000000">
        <w:rPr>
          <w:rtl w:val="0"/>
        </w:rPr>
      </w:r>
    </w:p>
    <w:p w:rsidR="00000000" w:rsidDel="00000000" w:rsidP="00000000" w:rsidRDefault="00000000" w:rsidRPr="00000000" w14:paraId="0000000D">
      <w:pPr>
        <w:shd w:fill="ffffff" w:val="clear"/>
        <w:spacing w:line="360" w:lineRule="auto"/>
        <w:rPr>
          <w:rFonts w:ascii="Calibri" w:cs="Calibri" w:eastAsia="Calibri" w:hAnsi="Calibri"/>
          <w:sz w:val="24"/>
          <w:szCs w:val="24"/>
        </w:rPr>
      </w:pPr>
      <w:bookmarkStart w:colFirst="0" w:colLast="0" w:name="_moqn021mg873" w:id="8"/>
      <w:bookmarkEnd w:id="8"/>
      <w:r w:rsidDel="00000000" w:rsidR="00000000" w:rsidRPr="00000000">
        <w:rPr>
          <w:rFonts w:ascii="Calibri" w:cs="Calibri" w:eastAsia="Calibri" w:hAnsi="Calibri"/>
          <w:sz w:val="24"/>
          <w:szCs w:val="24"/>
          <w:rtl w:val="0"/>
        </w:rPr>
        <w:t xml:space="preserve">Step 10: In Ganache, click on </w:t>
      </w:r>
      <w:r w:rsidDel="00000000" w:rsidR="00000000" w:rsidRPr="00000000">
        <w:rPr>
          <w:rFonts w:ascii="Calibri" w:cs="Calibri" w:eastAsia="Calibri" w:hAnsi="Calibri"/>
          <w:sz w:val="24"/>
          <w:szCs w:val="24"/>
          <w:rtl w:val="0"/>
        </w:rPr>
        <w:t xml:space="preserve">settings </w:t>
      </w:r>
      <w:r w:rsidDel="00000000" w:rsidR="00000000" w:rsidRPr="00000000">
        <w:rPr>
          <w:rFonts w:ascii="Calibri" w:cs="Calibri" w:eastAsia="Calibri" w:hAnsi="Calibri"/>
          <w:sz w:val="24"/>
          <w:szCs w:val="24"/>
          <w:rtl w:val="0"/>
        </w:rPr>
        <w:t xml:space="preserve">and change the port number to 8545 and restart the Ganache</w:t>
      </w:r>
    </w:p>
    <w:p w:rsidR="00000000" w:rsidDel="00000000" w:rsidP="00000000" w:rsidRDefault="00000000" w:rsidRPr="00000000" w14:paraId="0000000E">
      <w:pPr>
        <w:shd w:fill="ffffff" w:val="clear"/>
        <w:spacing w:line="360" w:lineRule="auto"/>
        <w:rPr>
          <w:rFonts w:ascii="Calibri" w:cs="Calibri" w:eastAsia="Calibri" w:hAnsi="Calibri"/>
          <w:sz w:val="24"/>
          <w:szCs w:val="24"/>
        </w:rPr>
      </w:pPr>
      <w:bookmarkStart w:colFirst="0" w:colLast="0" w:name="_lxwycyxhnjgx" w:id="9"/>
      <w:bookmarkEnd w:id="9"/>
      <w:r w:rsidDel="00000000" w:rsidR="00000000" w:rsidRPr="00000000">
        <w:rPr>
          <w:rFonts w:ascii="Calibri" w:cs="Calibri" w:eastAsia="Calibri" w:hAnsi="Calibri"/>
          <w:sz w:val="24"/>
          <w:szCs w:val="24"/>
          <w:rtl w:val="0"/>
        </w:rPr>
        <w:t xml:space="preserve">Step 11: Now, open Ganache and copy the private key to create a Simplilearn account, and link it with MetaMask</w:t>
      </w:r>
    </w:p>
    <w:p w:rsidR="00000000" w:rsidDel="00000000" w:rsidP="00000000" w:rsidRDefault="00000000" w:rsidRPr="00000000" w14:paraId="0000000F">
      <w:pPr>
        <w:shd w:fill="ffffff" w:val="clear"/>
        <w:spacing w:line="360" w:lineRule="auto"/>
        <w:rPr>
          <w:rFonts w:ascii="Calibri" w:cs="Calibri" w:eastAsia="Calibri" w:hAnsi="Calibri"/>
          <w:sz w:val="24"/>
          <w:szCs w:val="24"/>
        </w:rPr>
      </w:pPr>
      <w:bookmarkStart w:colFirst="0" w:colLast="0" w:name="_1x4ee5g65tt9" w:id="10"/>
      <w:bookmarkEnd w:id="10"/>
      <w:r w:rsidDel="00000000" w:rsidR="00000000" w:rsidRPr="00000000">
        <w:rPr>
          <w:rFonts w:ascii="Calibri" w:cs="Calibri" w:eastAsia="Calibri" w:hAnsi="Calibri"/>
          <w:sz w:val="24"/>
          <w:szCs w:val="24"/>
          <w:rtl w:val="0"/>
        </w:rPr>
        <w:t xml:space="preserve">Step 12: </w:t>
      </w:r>
      <w:r w:rsidDel="00000000" w:rsidR="00000000" w:rsidRPr="00000000">
        <w:rPr>
          <w:rFonts w:ascii="Calibri" w:cs="Calibri" w:eastAsia="Calibri" w:hAnsi="Calibri"/>
          <w:sz w:val="24"/>
          <w:szCs w:val="24"/>
          <w:rtl w:val="0"/>
        </w:rPr>
        <w:t xml:space="preserve">Click on the key symbol on the right corner to get the private key of the account</w:t>
      </w:r>
      <w:r w:rsidDel="00000000" w:rsidR="00000000" w:rsidRPr="00000000">
        <w:rPr>
          <w:rtl w:val="0"/>
        </w:rPr>
      </w:r>
    </w:p>
    <w:p w:rsidR="00000000" w:rsidDel="00000000" w:rsidP="00000000" w:rsidRDefault="00000000" w:rsidRPr="00000000" w14:paraId="00000010">
      <w:pPr>
        <w:shd w:fill="ffffff" w:val="clear"/>
        <w:spacing w:line="360" w:lineRule="auto"/>
        <w:rPr>
          <w:rFonts w:ascii="Calibri" w:cs="Calibri" w:eastAsia="Calibri" w:hAnsi="Calibri"/>
          <w:sz w:val="24"/>
          <w:szCs w:val="24"/>
        </w:rPr>
      </w:pPr>
      <w:bookmarkStart w:colFirst="0" w:colLast="0" w:name="_x389wacjh04h" w:id="11"/>
      <w:bookmarkEnd w:id="11"/>
      <w:r w:rsidDel="00000000" w:rsidR="00000000" w:rsidRPr="00000000">
        <w:rPr>
          <w:rFonts w:ascii="Calibri" w:cs="Calibri" w:eastAsia="Calibri" w:hAnsi="Calibri"/>
          <w:sz w:val="24"/>
          <w:szCs w:val="24"/>
          <w:rtl w:val="0"/>
        </w:rPr>
        <w:t xml:space="preserve">Step 13: Use the primary key that you got from Ganache to create the Simplilearn account so that Ganache is linked with MetaMask and the same account can be used in MetaMask</w:t>
      </w:r>
    </w:p>
    <w:p w:rsidR="00000000" w:rsidDel="00000000" w:rsidP="00000000" w:rsidRDefault="00000000" w:rsidRPr="00000000" w14:paraId="00000011">
      <w:pPr>
        <w:shd w:fill="ffffff" w:val="clear"/>
        <w:spacing w:line="360" w:lineRule="auto"/>
        <w:rPr>
          <w:rFonts w:ascii="Calibri" w:cs="Calibri" w:eastAsia="Calibri" w:hAnsi="Calibri"/>
          <w:sz w:val="24"/>
          <w:szCs w:val="24"/>
        </w:rPr>
      </w:pPr>
      <w:bookmarkStart w:colFirst="0" w:colLast="0" w:name="_4mv2pu21vbr8" w:id="12"/>
      <w:bookmarkEnd w:id="12"/>
      <w:r w:rsidDel="00000000" w:rsidR="00000000" w:rsidRPr="00000000">
        <w:rPr>
          <w:rFonts w:ascii="Calibri" w:cs="Calibri" w:eastAsia="Calibri" w:hAnsi="Calibri"/>
          <w:sz w:val="24"/>
          <w:szCs w:val="24"/>
          <w:rtl w:val="0"/>
        </w:rPr>
        <w:t xml:space="preserve">Step 14: Now, you see the balance in Simplilearn account is 100 ETHs. Try sending 100 ETHs from Simplilearn’s account to MyAccount </w:t>
      </w:r>
    </w:p>
    <w:p w:rsidR="00000000" w:rsidDel="00000000" w:rsidP="00000000" w:rsidRDefault="00000000" w:rsidRPr="00000000" w14:paraId="00000012">
      <w:pPr>
        <w:shd w:fill="ffffff" w:val="clear"/>
        <w:spacing w:line="360" w:lineRule="auto"/>
        <w:rPr>
          <w:rFonts w:ascii="Calibri" w:cs="Calibri" w:eastAsia="Calibri" w:hAnsi="Calibri"/>
          <w:sz w:val="24"/>
          <w:szCs w:val="24"/>
        </w:rPr>
      </w:pPr>
      <w:bookmarkStart w:colFirst="0" w:colLast="0" w:name="_j45djru36ipk" w:id="13"/>
      <w:bookmarkEnd w:id="13"/>
      <w:r w:rsidDel="00000000" w:rsidR="00000000" w:rsidRPr="00000000">
        <w:rPr>
          <w:rFonts w:ascii="Calibri" w:cs="Calibri" w:eastAsia="Calibri" w:hAnsi="Calibri"/>
          <w:sz w:val="24"/>
          <w:szCs w:val="24"/>
          <w:rtl w:val="0"/>
        </w:rPr>
        <w:t xml:space="preserve">Step 15: </w:t>
      </w:r>
      <w:r w:rsidDel="00000000" w:rsidR="00000000" w:rsidRPr="00000000">
        <w:rPr>
          <w:rFonts w:ascii="Calibri" w:cs="Calibri" w:eastAsia="Calibri" w:hAnsi="Calibri"/>
          <w:sz w:val="24"/>
          <w:szCs w:val="24"/>
          <w:rtl w:val="0"/>
        </w:rPr>
        <w:t xml:space="preserve">Click send and confirm</w:t>
      </w:r>
      <w:r w:rsidDel="00000000" w:rsidR="00000000" w:rsidRPr="00000000">
        <w:rPr>
          <w:rtl w:val="0"/>
        </w:rPr>
      </w:r>
    </w:p>
    <w:p w:rsidR="00000000" w:rsidDel="00000000" w:rsidP="00000000" w:rsidRDefault="00000000" w:rsidRPr="00000000" w14:paraId="00000013">
      <w:pPr>
        <w:shd w:fill="ffffff" w:val="clear"/>
        <w:spacing w:line="360" w:lineRule="auto"/>
        <w:rPr>
          <w:rFonts w:ascii="Calibri" w:cs="Calibri" w:eastAsia="Calibri" w:hAnsi="Calibri"/>
          <w:color w:val="444444"/>
          <w:sz w:val="24"/>
          <w:szCs w:val="24"/>
          <w:highlight w:val="white"/>
        </w:rPr>
      </w:pPr>
      <w:bookmarkStart w:colFirst="0" w:colLast="0" w:name="_qfjlwhblgvz6" w:id="14"/>
      <w:bookmarkEnd w:id="14"/>
      <w:r w:rsidDel="00000000" w:rsidR="00000000" w:rsidRPr="00000000">
        <w:rPr>
          <w:rFonts w:ascii="Calibri" w:cs="Calibri" w:eastAsia="Calibri" w:hAnsi="Calibri"/>
          <w:sz w:val="24"/>
          <w:szCs w:val="24"/>
          <w:rtl w:val="0"/>
        </w:rPr>
        <w:t xml:space="preserve">Step 16: You see that there is a deduction of 100 ETHs from Simplilearn’s account and addition of 100 ETHs to MyAccount, which is also reflected in Ganache (This indicates successful transaction of Ether and connection of MetaMask with Ganache) </w:t>
      </w:r>
      <w:r w:rsidDel="00000000" w:rsidR="00000000" w:rsidRPr="00000000">
        <w:rPr>
          <w:rtl w:val="0"/>
        </w:rPr>
      </w:r>
    </w:p>
    <w:p w:rsidR="00000000" w:rsidDel="00000000" w:rsidP="00000000" w:rsidRDefault="00000000" w:rsidRPr="00000000" w14:paraId="00000014">
      <w:pPr>
        <w:rPr>
          <w:rFonts w:ascii="Calibri" w:cs="Calibri" w:eastAsia="Calibri" w:hAnsi="Calibri"/>
          <w:color w:val="444444"/>
          <w:sz w:val="24"/>
          <w:szCs w:val="24"/>
          <w:highlight w:val="white"/>
        </w:rPr>
      </w:pPr>
      <w:r w:rsidDel="00000000" w:rsidR="00000000" w:rsidRPr="00000000">
        <w:rPr>
          <w:rtl w:val="0"/>
        </w:rPr>
      </w:r>
    </w:p>
    <w:p w:rsidR="00000000" w:rsidDel="00000000" w:rsidP="00000000" w:rsidRDefault="00000000" w:rsidRPr="00000000" w14:paraId="00000015">
      <w:pPr>
        <w:rPr>
          <w:rFonts w:ascii="Calibri" w:cs="Calibri" w:eastAsia="Calibri" w:hAnsi="Calibri"/>
          <w:color w:val="444444"/>
          <w:sz w:val="24"/>
          <w:szCs w:val="24"/>
          <w:highlight w:val="white"/>
        </w:rPr>
      </w:pPr>
      <w:r w:rsidDel="00000000" w:rsidR="00000000" w:rsidRPr="00000000">
        <w:rPr>
          <w:rtl w:val="0"/>
        </w:rPr>
      </w:r>
    </w:p>
    <w:p w:rsidR="00000000" w:rsidDel="00000000" w:rsidP="00000000" w:rsidRDefault="00000000" w:rsidRPr="00000000" w14:paraId="00000016">
      <w:pPr>
        <w:shd w:fill="ffffff" w:val="clear"/>
        <w:spacing w:line="360" w:lineRule="auto"/>
        <w:ind w:left="360"/>
        <w:rPr>
          <w:rFonts w:ascii="Calibri" w:cs="Calibri" w:eastAsia="Calibri" w:hAnsi="Calibri"/>
          <w:sz w:val="24"/>
          <w:szCs w:val="24"/>
        </w:rPr>
      </w:pPr>
      <w:bookmarkStart w:colFirst="0" w:colLast="0" w:name="_1fob9te" w:id="15"/>
      <w:bookmarkEnd w:id="15"/>
      <w:r w:rsidDel="00000000" w:rsidR="00000000" w:rsidRPr="00000000">
        <w:rPr>
          <w:rFonts w:ascii="Calibri" w:cs="Calibri" w:eastAsia="Calibri" w:hAnsi="Calibri"/>
          <w:sz w:val="24"/>
          <w:szCs w:val="24"/>
          <w:rtl w:val="0"/>
        </w:rPr>
        <w:t xml:space="preserve"> </w:t>
      </w:r>
    </w:p>
    <w:sectPr>
      <w:headerReference r:id="rId6" w:type="default"/>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Fonts w:ascii="Times New Roman" w:cs="Times New Roman" w:eastAsia="Times New Roman" w:hAnsi="Times New Roman"/>
        <w:color w:val="000000"/>
      </w:rPr>
      <w:drawing>
        <wp:inline distB="0" distT="0" distL="0" distR="0">
          <wp:extent cx="635000" cy="228600"/>
          <wp:effectExtent b="0" l="0" r="0" t="0"/>
          <wp:docPr descr="page2image400" id="1" name="image2.png"/>
          <a:graphic>
            <a:graphicData uri="http://schemas.openxmlformats.org/drawingml/2006/picture">
              <pic:pic>
                <pic:nvPicPr>
                  <pic:cNvPr descr="page2image400" id="0" name="image2.png"/>
                  <pic:cNvPicPr preferRelativeResize="0"/>
                </pic:nvPicPr>
                <pic:blipFill>
                  <a:blip r:embed="rId1"/>
                  <a:srcRect b="0" l="0" r="0" t="0"/>
                  <a:stretch>
                    <a:fillRect/>
                  </a:stretch>
                </pic:blipFill>
                <pic:spPr>
                  <a:xfrm>
                    <a:off x="0" y="0"/>
                    <a:ext cx="6350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pos="4513"/>
        <w:tab w:val="right" w:pos="9026"/>
      </w:tabs>
      <w:spacing w:line="240" w:lineRule="auto"/>
      <w:rPr>
        <w:color w:val="000000"/>
      </w:rPr>
    </w:pPr>
    <w:r w:rsidDel="00000000" w:rsidR="00000000" w:rsidRPr="00000000">
      <w:rPr>
        <w:rFonts w:ascii="Times New Roman" w:cs="Times New Roman" w:eastAsia="Times New Roman" w:hAnsi="Times New Roman"/>
        <w:color w:val="000000"/>
      </w:rPr>
      <w:drawing>
        <wp:inline distB="0" distT="0" distL="0" distR="0">
          <wp:extent cx="5943600" cy="42545"/>
          <wp:effectExtent b="0" l="0" r="0" t="0"/>
          <wp:docPr descr="page2image568" id="2" name="image1.png"/>
          <a:graphic>
            <a:graphicData uri="http://schemas.openxmlformats.org/drawingml/2006/picture">
              <pic:pic>
                <pic:nvPicPr>
                  <pic:cNvPr descr="page2image568" id="0" name="image1.png"/>
                  <pic:cNvPicPr preferRelativeResize="0"/>
                </pic:nvPicPr>
                <pic:blipFill>
                  <a:blip r:embed="rId2"/>
                  <a:srcRect b="0" l="0" r="0" t="0"/>
                  <a:stretch>
                    <a:fillRect/>
                  </a:stretch>
                </pic:blipFill>
                <pic:spPr>
                  <a:xfrm>
                    <a:off x="0" y="0"/>
                    <a:ext cx="5943600" cy="4254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