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103251" w:rsidP="00103251">
            <w:pPr>
              <w:pStyle w:val="Deckblatt-Subheadline"/>
            </w:pPr>
            <w:r>
              <w:t>Group number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6F0286"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6F0286"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6F0286"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2"/>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074073" w:rsidRDefault="00074073" w:rsidP="00074073">
      <w:pPr>
        <w:jc w:val="both"/>
      </w:pPr>
      <w:r w:rsidRPr="00C17BE5">
        <w:t>Plants are the backbone of all life on Earth and an essential resource for human well-being.</w:t>
      </w:r>
      <w:r>
        <w:t xml:space="preserve"> We depend on them not only for food but also most importantantly the </w:t>
      </w:r>
      <w:r w:rsidRPr="00C17BE5">
        <w:t>primary life-support.</w:t>
      </w:r>
      <w:r>
        <w:t xml:space="preserve"> „oxygen“. </w:t>
      </w:r>
    </w:p>
    <w:p w:rsidR="00C62F1D" w:rsidRDefault="00074073" w:rsidP="00074073">
      <w:pPr>
        <w:jc w:val="both"/>
      </w:pPr>
      <w:r>
        <w:t>Since 1750, concentration of greenhouse gases has quickly increased. The coined Global</w:t>
      </w:r>
      <w:r w:rsidRPr="001C48BC">
        <w:t xml:space="preserve"> climate change have had enormous impacts on plant diversity patterns in the past and are seen as having significant current impacts</w:t>
      </w:r>
      <w:r>
        <w:t xml:space="preserve">. </w:t>
      </w:r>
      <w:r w:rsidRPr="001C48BC">
        <w:rPr>
          <w:b/>
        </w:rPr>
        <w:t xml:space="preserve">Wireless sensor networks </w:t>
      </w:r>
      <w:r>
        <w:t>provides a good platform to keep a check on enviromental behavior. Using</w:t>
      </w:r>
      <w:r w:rsidRPr="001C48BC">
        <w:t xml:space="preserve"> a system of sensor nodes</w:t>
      </w:r>
      <w:r>
        <w:t xml:space="preserve"> one can capture, store, analyze, manage</w:t>
      </w:r>
      <w:r w:rsidRPr="001C48BC">
        <w:t xml:space="preserve">, and presents </w:t>
      </w:r>
      <w:r>
        <w:t>data which can be used in turn for monitoring the system</w:t>
      </w:r>
      <w:r w:rsidRPr="001C48BC">
        <w:t>.</w:t>
      </w:r>
    </w:p>
    <w:p w:rsidR="004C0F03" w:rsidRDefault="004C0F03" w:rsidP="00C62F1D"/>
    <w:p w:rsidR="00064187" w:rsidRDefault="008901B6" w:rsidP="00064187">
      <w:pPr>
        <w:pStyle w:val="Heading2"/>
      </w:pPr>
      <w:r>
        <w:t>Problem Definition</w:t>
      </w:r>
    </w:p>
    <w:p w:rsidR="00064187" w:rsidRDefault="00064187" w:rsidP="00C62F1D"/>
    <w:p w:rsidR="00074073" w:rsidRDefault="00074073" w:rsidP="00074073">
      <w:pPr>
        <w:jc w:val="both"/>
      </w:pPr>
      <w:r>
        <w:t xml:space="preserve">Goal of the project is to study the living conditions of two known plants, </w:t>
      </w:r>
      <w:r w:rsidRPr="000107AB">
        <w:rPr>
          <w:i/>
        </w:rPr>
        <w:t>Peperomia (Radiator Plant)</w:t>
      </w:r>
      <w:r>
        <w:rPr>
          <w:i/>
        </w:rPr>
        <w:t xml:space="preserve"> </w:t>
      </w:r>
      <w:r>
        <w:t xml:space="preserve">and </w:t>
      </w:r>
      <w:r>
        <w:rPr>
          <w:i/>
        </w:rPr>
        <w:t xml:space="preserve">Kanlanchoe </w:t>
      </w:r>
      <w:r>
        <w:t xml:space="preserve">and build a sensing system to monitor their requirements, as of to give them a sustainable environment. The monitoring requirements of the plants included air humidity, temperature, CO2 concentration, soil moisture and light exposure. For building them a nourished environment we took help of actuators such as fan, light and heater, as of to supply them fresh air, provide light at correct times and adjust the ambient temperature, respectively. </w:t>
      </w:r>
    </w:p>
    <w:p w:rsidR="00497656" w:rsidRDefault="00497656" w:rsidP="00C62F1D"/>
    <w:p w:rsidR="00074073" w:rsidRDefault="00074073" w:rsidP="00074073">
      <w:pPr>
        <w:pStyle w:val="Heading2"/>
      </w:pPr>
      <w:r>
        <w:t>Plant living Condition</w:t>
      </w:r>
    </w:p>
    <w:p w:rsidR="00074073" w:rsidRDefault="00074073" w:rsidP="00074073"/>
    <w:p w:rsidR="00074073" w:rsidRDefault="00074073" w:rsidP="00074073">
      <w:pPr>
        <w:jc w:val="both"/>
      </w:pPr>
      <w:r w:rsidRPr="00383BCC">
        <w:t xml:space="preserve">We indulged ourselves into a lot of research before we started the actual work on the </w:t>
      </w:r>
      <w:r>
        <w:t xml:space="preserve">project </w:t>
      </w:r>
      <w:r w:rsidRPr="00383BCC">
        <w:t>“</w:t>
      </w:r>
      <w:r>
        <w:t>Save the Plant!”. One of which was to study growing conditions</w:t>
      </w:r>
      <w:hyperlink w:anchor="_References" w:history="1">
        <w:r w:rsidR="00800DE0">
          <w:rPr>
            <w:rStyle w:val="Hyperlink"/>
            <w:color w:val="000000" w:themeColor="text1"/>
            <w:u w:val="none"/>
            <w:vertAlign w:val="superscript"/>
          </w:rPr>
          <w:t>[1</w:t>
        </w:r>
        <w:r w:rsidR="00800DE0" w:rsidRPr="00EB2EE6">
          <w:rPr>
            <w:rStyle w:val="Hyperlink"/>
            <w:color w:val="000000" w:themeColor="text1"/>
            <w:u w:val="none"/>
            <w:vertAlign w:val="superscript"/>
          </w:rPr>
          <w:t>]</w:t>
        </w:r>
      </w:hyperlink>
      <w:r>
        <w:t xml:space="preserve"> for the provided plants </w:t>
      </w:r>
      <w:r w:rsidRPr="00D44E1B">
        <w:rPr>
          <w:i/>
        </w:rPr>
        <w:t>Peperomia</w:t>
      </w:r>
      <w:r>
        <w:t xml:space="preserve"> and </w:t>
      </w:r>
      <w:r w:rsidRPr="00D44E1B">
        <w:rPr>
          <w:i/>
        </w:rPr>
        <w:t>Kalanchoe</w:t>
      </w:r>
      <w:r>
        <w:t xml:space="preserve">:- </w:t>
      </w:r>
    </w:p>
    <w:p w:rsidR="00074073" w:rsidRDefault="00074073" w:rsidP="00074073">
      <w:pPr>
        <w:jc w:val="both"/>
      </w:pPr>
    </w:p>
    <w:tbl>
      <w:tblPr>
        <w:tblW w:w="9871" w:type="dxa"/>
        <w:jc w:val="center"/>
        <w:tblInd w:w="-1078" w:type="dxa"/>
        <w:tblLook w:val="04A0"/>
      </w:tblPr>
      <w:tblGrid>
        <w:gridCol w:w="4925"/>
        <w:gridCol w:w="180"/>
        <w:gridCol w:w="4766"/>
      </w:tblGrid>
      <w:tr w:rsidR="00074073" w:rsidRPr="00B74F28" w:rsidTr="002C7BEC">
        <w:trPr>
          <w:trHeight w:val="315"/>
          <w:jc w:val="center"/>
        </w:trPr>
        <w:tc>
          <w:tcPr>
            <w:tcW w:w="5105" w:type="dxa"/>
            <w:gridSpan w:val="2"/>
            <w:tcBorders>
              <w:top w:val="single" w:sz="8" w:space="0" w:color="auto"/>
              <w:left w:val="nil"/>
              <w:bottom w:val="single" w:sz="8" w:space="0" w:color="auto"/>
            </w:tcBorders>
            <w:shd w:val="clear" w:color="auto" w:fill="auto"/>
            <w:vAlign w:val="center"/>
            <w:hideMark/>
          </w:tcPr>
          <w:p w:rsidR="00074073" w:rsidRPr="00802505" w:rsidRDefault="00074073" w:rsidP="002C7BEC">
            <w:pPr>
              <w:jc w:val="center"/>
              <w:rPr>
                <w:b/>
                <w:bCs/>
                <w:color w:val="000000"/>
                <w:szCs w:val="22"/>
              </w:rPr>
            </w:pPr>
            <w:r w:rsidRPr="00802505">
              <w:rPr>
                <w:b/>
                <w:bCs/>
                <w:color w:val="000000"/>
                <w:szCs w:val="22"/>
              </w:rPr>
              <w:t>Peperomia(Radiator Plant)</w:t>
            </w:r>
          </w:p>
        </w:tc>
        <w:tc>
          <w:tcPr>
            <w:tcW w:w="4766" w:type="dxa"/>
            <w:tcBorders>
              <w:top w:val="single" w:sz="4" w:space="0" w:color="auto"/>
              <w:bottom w:val="single" w:sz="4" w:space="0" w:color="auto"/>
            </w:tcBorders>
            <w:shd w:val="clear" w:color="auto" w:fill="auto"/>
            <w:vAlign w:val="center"/>
          </w:tcPr>
          <w:p w:rsidR="00074073" w:rsidRPr="00802505" w:rsidRDefault="00074073" w:rsidP="002C7BEC">
            <w:pPr>
              <w:spacing w:line="240" w:lineRule="auto"/>
              <w:jc w:val="center"/>
              <w:rPr>
                <w:b/>
                <w:bCs/>
                <w:color w:val="000000"/>
                <w:szCs w:val="22"/>
              </w:rPr>
            </w:pPr>
            <w:r w:rsidRPr="00802505">
              <w:rPr>
                <w:b/>
                <w:bCs/>
                <w:color w:val="000000"/>
                <w:szCs w:val="22"/>
              </w:rPr>
              <w:t>Kalanchoe</w:t>
            </w:r>
          </w:p>
        </w:tc>
      </w:tr>
      <w:tr w:rsidR="00074073" w:rsidRPr="00B74F28" w:rsidTr="00074073">
        <w:trPr>
          <w:trHeight w:val="3089"/>
          <w:jc w:val="center"/>
        </w:trPr>
        <w:tc>
          <w:tcPr>
            <w:tcW w:w="4925" w:type="dxa"/>
            <w:tcBorders>
              <w:top w:val="single" w:sz="8" w:space="0" w:color="auto"/>
              <w:left w:val="nil"/>
              <w:bottom w:val="single" w:sz="8" w:space="0" w:color="auto"/>
            </w:tcBorders>
            <w:shd w:val="clear" w:color="auto" w:fill="auto"/>
            <w:vAlign w:val="center"/>
            <w:hideMark/>
          </w:tcPr>
          <w:p w:rsidR="00074073" w:rsidRDefault="00074073" w:rsidP="002C7BEC">
            <w:pPr>
              <w:pStyle w:val="ListParagraph"/>
              <w:numPr>
                <w:ilvl w:val="0"/>
                <w:numId w:val="19"/>
              </w:numPr>
              <w:spacing w:after="200" w:line="240" w:lineRule="auto"/>
              <w:rPr>
                <w:color w:val="000000"/>
                <w:szCs w:val="22"/>
                <w:lang w:val="en-US"/>
              </w:rPr>
            </w:pPr>
            <w:r w:rsidRPr="00E74C26">
              <w:rPr>
                <w:b/>
                <w:color w:val="000000"/>
                <w:szCs w:val="22"/>
                <w:lang w:val="en-US"/>
              </w:rPr>
              <w:t>Air humidity:</w:t>
            </w:r>
            <w:r w:rsidRPr="00E74C26">
              <w:rPr>
                <w:color w:val="000000"/>
                <w:szCs w:val="22"/>
                <w:lang w:val="en-US"/>
              </w:rPr>
              <w:t xml:space="preserve"> Love warm humid conditions.</w:t>
            </w:r>
          </w:p>
          <w:p w:rsidR="00074073" w:rsidRPr="00E74C26" w:rsidRDefault="00074073" w:rsidP="002C7BEC">
            <w:pPr>
              <w:pStyle w:val="ListParagraph"/>
              <w:spacing w:after="200" w:line="240" w:lineRule="auto"/>
              <w:ind w:left="360"/>
              <w:rPr>
                <w:color w:val="000000"/>
                <w:szCs w:val="22"/>
                <w:lang w:val="en-US"/>
              </w:rPr>
            </w:pPr>
          </w:p>
          <w:p w:rsidR="00074073" w:rsidRPr="00E74C26" w:rsidRDefault="00074073" w:rsidP="002C7BEC">
            <w:pPr>
              <w:pStyle w:val="ListParagraph"/>
              <w:numPr>
                <w:ilvl w:val="0"/>
                <w:numId w:val="19"/>
              </w:numPr>
              <w:spacing w:after="200" w:line="240" w:lineRule="auto"/>
              <w:rPr>
                <w:color w:val="000000"/>
                <w:szCs w:val="22"/>
                <w:lang w:val="en-US"/>
              </w:rPr>
            </w:pPr>
            <w:r w:rsidRPr="00E74C26">
              <w:rPr>
                <w:b/>
                <w:color w:val="000000"/>
                <w:szCs w:val="22"/>
                <w:lang w:val="en-US"/>
              </w:rPr>
              <w:t>CO2 concentration:</w:t>
            </w:r>
            <w:r>
              <w:rPr>
                <w:color w:val="000000"/>
                <w:szCs w:val="22"/>
                <w:lang w:val="en-US"/>
              </w:rPr>
              <w:t xml:space="preserve"> B</w:t>
            </w:r>
            <w:r w:rsidRPr="00E74C26">
              <w:rPr>
                <w:color w:val="000000"/>
                <w:szCs w:val="22"/>
                <w:lang w:val="en-US"/>
              </w:rPr>
              <w:t>etween 40 ppm to 950 ppm.</w:t>
            </w:r>
          </w:p>
          <w:p w:rsidR="00074073" w:rsidRPr="00E74C26" w:rsidRDefault="00074073" w:rsidP="002C7BEC">
            <w:pPr>
              <w:pStyle w:val="ListParagraph"/>
              <w:numPr>
                <w:ilvl w:val="0"/>
                <w:numId w:val="19"/>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Optimal temperature should be 24-28°C (75-82°F) and minimal temperature should be 13-15°C (55-59°F).</w:t>
            </w:r>
          </w:p>
          <w:p w:rsidR="00074073" w:rsidRPr="00E74C26" w:rsidRDefault="00074073" w:rsidP="002C7BEC">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Soil range should be sandy Loam to Loam. Water range should be normal and avoiding wetting the crown of the plant.</w:t>
            </w:r>
          </w:p>
          <w:p w:rsidR="00074073" w:rsidRPr="00E74C26" w:rsidRDefault="00431C06" w:rsidP="002C7BEC">
            <w:pPr>
              <w:pStyle w:val="ListParagraph"/>
              <w:numPr>
                <w:ilvl w:val="0"/>
                <w:numId w:val="19"/>
              </w:numPr>
              <w:spacing w:after="200" w:line="240" w:lineRule="auto"/>
              <w:rPr>
                <w:color w:val="000000"/>
                <w:szCs w:val="22"/>
                <w:lang w:val="en-US"/>
              </w:rPr>
            </w:pPr>
            <w:r>
              <w:rPr>
                <w:noProof/>
                <w:lang w:val="en-US" w:eastAsia="en-US"/>
              </w:rPr>
              <w:pict>
                <v:shape id="_x0000_s1096" type="#_x0000_t202" style="position:absolute;left:0;text-align:left;margin-left:131.15pt;margin-top:34.1pt;width:235.5pt;height:20.35pt;z-index:251686912" filled="f" stroked="f">
                  <v:textbox style="mso-next-textbox:#_x0000_s1096">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Table 1</w:t>
                        </w:r>
                        <w:r w:rsidRPr="0014422A">
                          <w:rPr>
                            <w:rFonts w:ascii="FrontPage" w:hAnsi="FrontPage"/>
                            <w:sz w:val="18"/>
                            <w:szCs w:val="18"/>
                          </w:rPr>
                          <w:t xml:space="preserve"> : </w:t>
                        </w:r>
                        <w:r>
                          <w:rPr>
                            <w:rFonts w:ascii="FrontPage" w:hAnsi="FrontPage"/>
                            <w:sz w:val="18"/>
                            <w:szCs w:val="18"/>
                          </w:rPr>
                          <w:t>Plant living condition</w:t>
                        </w:r>
                      </w:p>
                    </w:txbxContent>
                  </v:textbox>
                </v:shape>
              </w:pict>
            </w:r>
            <w:r w:rsidR="00074073" w:rsidRPr="00E74C26">
              <w:rPr>
                <w:b/>
                <w:color w:val="000000"/>
                <w:szCs w:val="22"/>
                <w:lang w:val="en-US"/>
              </w:rPr>
              <w:t>Light exposure:</w:t>
            </w:r>
            <w:r w:rsidR="00074073" w:rsidRPr="00E74C26">
              <w:rPr>
                <w:color w:val="000000"/>
                <w:szCs w:val="22"/>
                <w:lang w:val="en-US"/>
              </w:rPr>
              <w:t xml:space="preserve"> </w:t>
            </w:r>
            <w:r w:rsidR="00074073">
              <w:rPr>
                <w:color w:val="000000"/>
                <w:szCs w:val="22"/>
                <w:lang w:val="en-US"/>
              </w:rPr>
              <w:t xml:space="preserve">There should be </w:t>
            </w:r>
            <w:r w:rsidR="00074073" w:rsidRPr="00E74C26">
              <w:rPr>
                <w:color w:val="000000"/>
                <w:szCs w:val="22"/>
                <w:lang w:val="en-US"/>
              </w:rPr>
              <w:t>bright and mid-shade.</w:t>
            </w:r>
            <w:r w:rsidR="00074073">
              <w:rPr>
                <w:color w:val="000000"/>
                <w:szCs w:val="22"/>
                <w:lang w:val="en-US"/>
              </w:rPr>
              <w:t xml:space="preserve"> B</w:t>
            </w:r>
            <w:r w:rsidR="00074073" w:rsidRPr="00E74C26">
              <w:rPr>
                <w:color w:val="000000"/>
                <w:szCs w:val="22"/>
                <w:lang w:val="en-US"/>
              </w:rPr>
              <w:t>est cultivated in a light</w:t>
            </w:r>
            <w:r w:rsidR="00074073">
              <w:rPr>
                <w:color w:val="000000"/>
                <w:szCs w:val="22"/>
                <w:lang w:val="en-US"/>
              </w:rPr>
              <w:t>.</w:t>
            </w:r>
          </w:p>
        </w:tc>
        <w:tc>
          <w:tcPr>
            <w:tcW w:w="4946" w:type="dxa"/>
            <w:gridSpan w:val="2"/>
            <w:tcBorders>
              <w:top w:val="single" w:sz="4" w:space="0" w:color="auto"/>
              <w:bottom w:val="single" w:sz="4" w:space="0" w:color="auto"/>
            </w:tcBorders>
            <w:shd w:val="clear" w:color="auto" w:fill="auto"/>
            <w:vAlign w:val="center"/>
          </w:tcPr>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Pr="00E74C26">
              <w:rPr>
                <w:color w:val="000000"/>
                <w:szCs w:val="22"/>
                <w:lang w:val="en-US"/>
              </w:rPr>
              <w:t xml:space="preserve"> Plenty of air flow around plant material.</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Pr>
                <w:color w:val="000000"/>
                <w:szCs w:val="22"/>
                <w:lang w:val="en-US"/>
              </w:rPr>
              <w:t xml:space="preserve"> B</w:t>
            </w:r>
            <w:r w:rsidRPr="00E74C26">
              <w:rPr>
                <w:color w:val="000000"/>
                <w:szCs w:val="22"/>
                <w:lang w:val="en-US"/>
              </w:rPr>
              <w:t>etween 40 ppm to 950 ppm.</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It should not be fall below </w:t>
            </w:r>
            <w:r w:rsidRPr="00E74C26">
              <w:rPr>
                <w:color w:val="000000"/>
                <w:szCs w:val="22"/>
              </w:rPr>
              <w:t xml:space="preserve">55ºF (12.8 ºC). It should be </w:t>
            </w:r>
            <w:r w:rsidRPr="00E74C26">
              <w:rPr>
                <w:color w:val="000000"/>
                <w:szCs w:val="22"/>
                <w:lang w:val="en-US"/>
              </w:rPr>
              <w:t>10- 21°C (50-70 °F ) in day and 7.2-18.3ºC(45-65 °F) in night.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Pr>
                <w:color w:val="000000"/>
                <w:szCs w:val="22"/>
                <w:lang w:val="en-US"/>
              </w:rPr>
              <w:t>It c</w:t>
            </w:r>
            <w:r w:rsidRPr="00E74C26">
              <w:rPr>
                <w:color w:val="000000"/>
                <w:szCs w:val="22"/>
                <w:lang w:val="en-US"/>
              </w:rPr>
              <w:t>an be damaged by over watering. Allow the soil to dry slightly between watering</w:t>
            </w:r>
            <w:r>
              <w:rPr>
                <w:color w:val="000000"/>
                <w:szCs w:val="22"/>
                <w:lang w:val="en-US"/>
              </w:rPr>
              <w: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Pr>
                <w:b/>
                <w:color w:val="000000"/>
                <w:szCs w:val="22"/>
                <w:lang w:val="en-US"/>
              </w:rPr>
              <w:t xml:space="preserve"> </w:t>
            </w:r>
            <w:r>
              <w:rPr>
                <w:color w:val="000000"/>
                <w:szCs w:val="22"/>
                <w:lang w:val="en-US"/>
              </w:rPr>
              <w:t>There should be f</w:t>
            </w:r>
            <w:r w:rsidRPr="00E74C26">
              <w:rPr>
                <w:color w:val="000000"/>
                <w:szCs w:val="22"/>
                <w:lang w:val="en-US"/>
              </w:rPr>
              <w:t xml:space="preserve">ull sun </w:t>
            </w:r>
            <w:r>
              <w:rPr>
                <w:color w:val="000000"/>
                <w:szCs w:val="22"/>
                <w:lang w:val="en-US"/>
              </w:rPr>
              <w:t>light.</w:t>
            </w:r>
          </w:p>
        </w:tc>
      </w:tr>
    </w:tbl>
    <w:p w:rsidR="00F9440C" w:rsidRDefault="00F9440C" w:rsidP="0014422A">
      <w:pPr>
        <w:jc w:val="both"/>
      </w:pPr>
    </w:p>
    <w:p w:rsidR="00F9440C" w:rsidRDefault="00F9440C" w:rsidP="00F9440C">
      <w:pPr>
        <w:pStyle w:val="Heading2"/>
      </w:pPr>
      <w:r>
        <w:t>Challenges</w:t>
      </w:r>
    </w:p>
    <w:p w:rsidR="00F9440C" w:rsidRDefault="00F9440C" w:rsidP="00F9440C"/>
    <w:p w:rsidR="00074073" w:rsidRDefault="00074073" w:rsidP="00074073">
      <w:pPr>
        <w:jc w:val="both"/>
      </w:pPr>
      <w:r>
        <w:t>While building the monitoring system for plants, we faced several challenges which are quite common in every wireless sensor networks environment. We would like to state some of them, and also state our resolution we opted for in order to overcome these issues:-</w:t>
      </w:r>
    </w:p>
    <w:p w:rsidR="00074073" w:rsidRPr="002B41B1" w:rsidRDefault="00074073" w:rsidP="00074073">
      <w:pPr>
        <w:jc w:val="both"/>
        <w:rPr>
          <w:sz w:val="16"/>
          <w:szCs w:val="16"/>
        </w:rPr>
      </w:pPr>
    </w:p>
    <w:p w:rsidR="00074073" w:rsidRPr="005D1C31" w:rsidRDefault="00074073" w:rsidP="00074073">
      <w:pPr>
        <w:spacing w:line="240" w:lineRule="auto"/>
        <w:jc w:val="both"/>
        <w:rPr>
          <w:sz w:val="8"/>
          <w:szCs w:val="16"/>
        </w:rPr>
      </w:pPr>
    </w:p>
    <w:tbl>
      <w:tblPr>
        <w:tblStyle w:val="TableGrid"/>
        <w:tblW w:w="10008"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14"/>
        <w:gridCol w:w="1954"/>
        <w:gridCol w:w="5940"/>
      </w:tblGrid>
      <w:tr w:rsidR="00074073" w:rsidRPr="00BA11BB" w:rsidTr="00074073">
        <w:trPr>
          <w:trHeight w:val="342"/>
          <w:jc w:val="center"/>
        </w:trPr>
        <w:tc>
          <w:tcPr>
            <w:tcW w:w="211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Challenges</w:t>
            </w:r>
            <w:r>
              <w:rPr>
                <w:rFonts w:ascii="Charter" w:hAnsi="Charter"/>
                <w:b/>
                <w:sz w:val="22"/>
                <w:szCs w:val="19"/>
                <w:lang w:val="de-DE" w:eastAsia="de-DE"/>
              </w:rPr>
              <w:t xml:space="preserve"> faced</w:t>
            </w:r>
          </w:p>
        </w:tc>
        <w:tc>
          <w:tcPr>
            <w:tcW w:w="195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c>
          <w:tcPr>
            <w:tcW w:w="5940" w:type="dxa"/>
            <w:tcBorders>
              <w:top w:val="single" w:sz="4" w:space="0" w:color="auto"/>
              <w:bottom w:val="single" w:sz="4" w:space="0" w:color="auto"/>
            </w:tcBorders>
            <w:vAlign w:val="center"/>
          </w:tcPr>
          <w:p w:rsidR="00074073" w:rsidRPr="00F16899" w:rsidRDefault="00074073" w:rsidP="00074073">
            <w:pPr>
              <w:pStyle w:val="NormalWeb"/>
              <w:jc w:val="center"/>
              <w:rPr>
                <w:rFonts w:ascii="Charter" w:hAnsi="Charter"/>
                <w:b/>
                <w:sz w:val="22"/>
                <w:szCs w:val="19"/>
                <w:lang w:val="de-DE" w:eastAsia="de-DE"/>
              </w:rPr>
            </w:pPr>
            <w:r>
              <w:rPr>
                <w:rFonts w:ascii="Charter" w:hAnsi="Charter"/>
                <w:b/>
                <w:sz w:val="22"/>
                <w:szCs w:val="19"/>
                <w:lang w:val="de-DE" w:eastAsia="de-DE"/>
              </w:rPr>
              <w:t>Resolution opted</w:t>
            </w:r>
          </w:p>
        </w:tc>
      </w:tr>
      <w:tr w:rsidR="00074073" w:rsidRPr="00BA11BB" w:rsidTr="00074073">
        <w:trPr>
          <w:trHeight w:val="227"/>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Energy-requirements</w:t>
            </w:r>
          </w:p>
        </w:tc>
        <w:tc>
          <w:tcPr>
            <w:tcW w:w="1954" w:type="dxa"/>
            <w:tcBorders>
              <w:top w:val="single" w:sz="4" w:space="0" w:color="auto"/>
              <w:bottom w:val="single" w:sz="4" w:space="0" w:color="auto"/>
            </w:tcBorders>
            <w:shd w:val="clear" w:color="auto" w:fill="auto"/>
          </w:tcPr>
          <w:p w:rsidR="00074073" w:rsidRPr="00383BCC"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Lifetime of sensor nodes, energy consumption and </w:t>
            </w:r>
            <w:r>
              <w:rPr>
                <w:rFonts w:ascii="Charter" w:hAnsi="Charter"/>
                <w:sz w:val="22"/>
                <w:szCs w:val="19"/>
                <w:lang w:val="de-DE" w:eastAsia="de-DE"/>
              </w:rPr>
              <w:lastRenderedPageBreak/>
              <w:t>battery usage</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lastRenderedPageBreak/>
              <w:t xml:space="preserve">Since the monitoring system had to be of a longer lifetime, we decided to keep our sensor nodes active throughout, by connecting them to our centralized university test bed </w:t>
            </w:r>
            <w:r w:rsidRPr="00AA3635">
              <w:rPr>
                <w:rFonts w:ascii="Charter" w:hAnsi="Charter"/>
                <w:sz w:val="22"/>
                <w:szCs w:val="19"/>
                <w:lang w:val="de-DE" w:eastAsia="de-DE"/>
              </w:rPr>
              <w:lastRenderedPageBreak/>
              <w:t>TUD</w:t>
            </w:r>
            <w:r w:rsidRPr="00AA3635">
              <w:rPr>
                <w:sz w:val="22"/>
                <w:szCs w:val="19"/>
                <w:lang w:val="de-DE" w:eastAsia="de-DE"/>
              </w:rPr>
              <w:t>μ</w:t>
            </w:r>
            <w:r>
              <w:rPr>
                <w:rFonts w:ascii="Charter" w:hAnsi="Charter"/>
                <w:sz w:val="22"/>
                <w:szCs w:val="19"/>
                <w:lang w:val="de-DE" w:eastAsia="de-DE"/>
              </w:rPr>
              <w:t xml:space="preserve">Net. </w:t>
            </w:r>
          </w:p>
        </w:tc>
      </w:tr>
      <w:tr w:rsidR="00074073" w:rsidTr="00074073">
        <w:trPr>
          <w:trHeight w:val="267"/>
          <w:jc w:val="center"/>
        </w:trPr>
        <w:tc>
          <w:tcPr>
            <w:tcW w:w="2114" w:type="dxa"/>
            <w:tcBorders>
              <w:top w:val="single" w:sz="4" w:space="0" w:color="auto"/>
              <w:bottom w:val="single" w:sz="4" w:space="0" w:color="auto"/>
            </w:tcBorders>
            <w:shd w:val="clear" w:color="auto" w:fill="auto"/>
          </w:tcPr>
          <w:p w:rsidR="00074073" w:rsidRPr="00383BCC" w:rsidRDefault="00074073" w:rsidP="00074073">
            <w:pPr>
              <w:pStyle w:val="NormalWeb"/>
              <w:rPr>
                <w:rFonts w:ascii="Charter" w:hAnsi="Charter"/>
                <w:sz w:val="22"/>
                <w:szCs w:val="19"/>
                <w:lang w:val="de-DE" w:eastAsia="de-DE"/>
              </w:rPr>
            </w:pPr>
            <w:r>
              <w:rPr>
                <w:rFonts w:ascii="Charter" w:hAnsi="Charter"/>
                <w:sz w:val="22"/>
                <w:szCs w:val="19"/>
                <w:lang w:val="de-DE" w:eastAsia="de-DE"/>
              </w:rPr>
              <w:lastRenderedPageBreak/>
              <w:t>Robustness and reliability</w:t>
            </w:r>
          </w:p>
        </w:tc>
        <w:tc>
          <w:tcPr>
            <w:tcW w:w="1954" w:type="dxa"/>
            <w:tcBorders>
              <w:top w:val="single" w:sz="4" w:space="0" w:color="auto"/>
              <w:bottom w:val="single" w:sz="4" w:space="0" w:color="auto"/>
            </w:tcBorders>
            <w:shd w:val="clear" w:color="auto" w:fill="auto"/>
          </w:tcPr>
          <w:p w:rsidR="00074073" w:rsidRPr="00383BCC" w:rsidRDefault="00074073" w:rsidP="00074073">
            <w:pPr>
              <w:pStyle w:val="NormalWeb"/>
              <w:jc w:val="both"/>
              <w:rPr>
                <w:rFonts w:ascii="Charter" w:hAnsi="Charter"/>
                <w:sz w:val="22"/>
                <w:szCs w:val="19"/>
                <w:lang w:val="de-DE" w:eastAsia="de-DE"/>
              </w:rPr>
            </w:pPr>
            <w:r>
              <w:rPr>
                <w:rFonts w:ascii="Charter" w:hAnsi="Charter"/>
                <w:sz w:val="22"/>
                <w:szCs w:val="19"/>
                <w:lang w:val="de-DE" w:eastAsia="de-DE"/>
              </w:rPr>
              <w:t>Node and communication failures</w:t>
            </w:r>
          </w:p>
        </w:tc>
        <w:tc>
          <w:tcPr>
            <w:tcW w:w="5940" w:type="dxa"/>
            <w:tcBorders>
              <w:top w:val="single" w:sz="4" w:space="0" w:color="auto"/>
              <w:bottom w:val="single" w:sz="4" w:space="0" w:color="auto"/>
            </w:tcBorders>
          </w:tcPr>
          <w:p w:rsidR="00074073" w:rsidRDefault="00074073" w:rsidP="00074073">
            <w:pPr>
              <w:pStyle w:val="NormalWeb"/>
              <w:jc w:val="both"/>
              <w:rPr>
                <w:rFonts w:ascii="Charter" w:hAnsi="Charter"/>
                <w:sz w:val="22"/>
                <w:szCs w:val="19"/>
                <w:lang w:val="de-DE" w:eastAsia="de-DE"/>
              </w:rPr>
            </w:pPr>
            <w:r>
              <w:rPr>
                <w:rFonts w:ascii="Charter" w:hAnsi="Charter"/>
                <w:sz w:val="22"/>
                <w:szCs w:val="19"/>
                <w:lang w:val="de-DE" w:eastAsia="de-DE"/>
              </w:rPr>
              <w:t xml:space="preserve">For the node failures, we decided to simply replace the sensor node (for eg. We replaced soldered soil mositure sensor node when it wasn’t working fine). To handle communication failures, such as packet loss, we opted for </w:t>
            </w:r>
            <w:r w:rsidRPr="007600ED">
              <w:rPr>
                <w:rFonts w:ascii="Charter" w:hAnsi="Charter"/>
                <w:i/>
                <w:sz w:val="22"/>
                <w:szCs w:val="19"/>
                <w:lang w:val="de-DE" w:eastAsia="de-DE"/>
              </w:rPr>
              <w:t>runicast communication protocol</w:t>
            </w:r>
            <w:r>
              <w:rPr>
                <w:rFonts w:ascii="Charter" w:hAnsi="Charter"/>
                <w:sz w:val="22"/>
                <w:szCs w:val="19"/>
                <w:lang w:val="de-DE" w:eastAsia="de-DE"/>
              </w:rPr>
              <w:t xml:space="preserve"> and retransmit packets in case of communication failure.</w:t>
            </w:r>
          </w:p>
        </w:tc>
      </w:tr>
      <w:tr w:rsidR="00074073" w:rsidTr="00074073">
        <w:trPr>
          <w:trHeight w:val="233"/>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Limited Resources</w:t>
            </w:r>
          </w:p>
        </w:tc>
        <w:tc>
          <w:tcPr>
            <w:tcW w:w="1954" w:type="dxa"/>
            <w:tcBorders>
              <w:top w:val="single" w:sz="4" w:space="0" w:color="auto"/>
              <w:bottom w:val="single" w:sz="4" w:space="0" w:color="auto"/>
            </w:tcBorders>
            <w:shd w:val="clear" w:color="auto" w:fill="auto"/>
          </w:tcPr>
          <w:p w:rsidR="00074073" w:rsidRPr="00383BCC"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Memory and computation (handling floating point operations)</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We used </w:t>
            </w:r>
            <w:r>
              <w:rPr>
                <w:rFonts w:ascii="Charter" w:hAnsi="Charter"/>
                <w:i/>
                <w:sz w:val="22"/>
                <w:szCs w:val="19"/>
                <w:lang w:val="de-DE" w:eastAsia="de-DE"/>
              </w:rPr>
              <w:t>unsigned integer</w:t>
            </w:r>
            <w:r>
              <w:rPr>
                <w:rFonts w:ascii="Charter" w:hAnsi="Charter"/>
                <w:sz w:val="22"/>
                <w:szCs w:val="19"/>
                <w:lang w:val="de-DE" w:eastAsia="de-DE"/>
              </w:rPr>
              <w:t>(data typ</w:t>
            </w:r>
            <w:r w:rsidRPr="006C4E51">
              <w:rPr>
                <w:rFonts w:ascii="Charter" w:hAnsi="Charter"/>
                <w:sz w:val="22"/>
                <w:szCs w:val="19"/>
                <w:lang w:val="de-DE" w:eastAsia="de-DE"/>
              </w:rPr>
              <w:t>e)</w:t>
            </w:r>
            <w:r>
              <w:rPr>
                <w:rFonts w:ascii="Charter" w:hAnsi="Charter"/>
                <w:sz w:val="22"/>
                <w:szCs w:val="19"/>
                <w:lang w:val="de-DE" w:eastAsia="de-DE"/>
              </w:rPr>
              <w:t xml:space="preserve"> for most of our operations, however where required, rather than transmitting the values(</w:t>
            </w:r>
            <w:r w:rsidRPr="006C4E51">
              <w:rPr>
                <w:rFonts w:ascii="Charter" w:hAnsi="Charter"/>
                <w:i/>
                <w:sz w:val="22"/>
                <w:szCs w:val="19"/>
                <w:lang w:val="de-DE" w:eastAsia="de-DE"/>
              </w:rPr>
              <w:t>float</w:t>
            </w:r>
            <w:r>
              <w:rPr>
                <w:rFonts w:ascii="Charter" w:hAnsi="Charter"/>
                <w:sz w:val="22"/>
                <w:szCs w:val="19"/>
                <w:lang w:val="de-DE" w:eastAsia="de-DE"/>
              </w:rPr>
              <w:t xml:space="preserve"> or </w:t>
            </w:r>
            <w:r w:rsidRPr="006C4E51">
              <w:rPr>
                <w:rFonts w:ascii="Charter" w:hAnsi="Charter"/>
                <w:i/>
                <w:sz w:val="22"/>
                <w:szCs w:val="19"/>
                <w:lang w:val="de-DE" w:eastAsia="de-DE"/>
              </w:rPr>
              <w:t>double</w:t>
            </w:r>
            <w:r>
              <w:rPr>
                <w:rFonts w:ascii="Charter" w:hAnsi="Charter"/>
                <w:sz w:val="22"/>
                <w:szCs w:val="19"/>
                <w:lang w:val="de-DE" w:eastAsia="de-DE"/>
              </w:rPr>
              <w:t xml:space="preserve">), we preferred to perform computation locally. (For instance we compared the measured sensor values to the threshold values - ideal conditions of plants, locally at the sensor node itself). </w:t>
            </w:r>
          </w:p>
        </w:tc>
      </w:tr>
      <w:tr w:rsidR="00074073" w:rsidTr="00074073">
        <w:trPr>
          <w:trHeight w:val="233"/>
          <w:jc w:val="center"/>
        </w:trPr>
        <w:tc>
          <w:tcPr>
            <w:tcW w:w="2114" w:type="dxa"/>
            <w:tcBorders>
              <w:top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Calibration</w:t>
            </w:r>
          </w:p>
        </w:tc>
        <w:tc>
          <w:tcPr>
            <w:tcW w:w="1954" w:type="dxa"/>
            <w:tcBorders>
              <w:top w:val="single" w:sz="4" w:space="0" w:color="auto"/>
            </w:tcBorders>
            <w:shd w:val="clear" w:color="auto" w:fill="auto"/>
          </w:tcPr>
          <w:p w:rsidR="00074073" w:rsidRPr="00383BCC" w:rsidRDefault="00431C06" w:rsidP="002C7BEC">
            <w:pPr>
              <w:pStyle w:val="NormalWeb"/>
              <w:jc w:val="both"/>
              <w:rPr>
                <w:rFonts w:ascii="Charter" w:hAnsi="Charter"/>
                <w:sz w:val="22"/>
                <w:szCs w:val="19"/>
                <w:lang w:val="de-DE" w:eastAsia="de-DE"/>
              </w:rPr>
            </w:pPr>
            <w:r>
              <w:rPr>
                <w:noProof/>
              </w:rPr>
              <w:pict>
                <v:shape id="_x0000_s1097" type="#_x0000_t202" style="position:absolute;left:0;text-align:left;margin-left:19pt;margin-top:76.15pt;width:235.5pt;height:20.35pt;z-index:251687936;mso-position-horizontal-relative:text;mso-position-vertical-relative:text" filled="f" stroked="f">
                  <v:textbox style="mso-next-textbox:#_x0000_s1097">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2</w:t>
                        </w:r>
                        <w:r w:rsidRPr="0014422A">
                          <w:rPr>
                            <w:rFonts w:ascii="FrontPage" w:hAnsi="FrontPage"/>
                            <w:sz w:val="18"/>
                            <w:szCs w:val="18"/>
                          </w:rPr>
                          <w:t xml:space="preserve"> : </w:t>
                        </w:r>
                        <w:r>
                          <w:rPr>
                            <w:rFonts w:ascii="FrontPage" w:hAnsi="FrontPage"/>
                            <w:sz w:val="18"/>
                            <w:szCs w:val="18"/>
                          </w:rPr>
                          <w:t>Challenges</w:t>
                        </w:r>
                      </w:p>
                    </w:txbxContent>
                  </v:textbox>
                </v:shape>
              </w:pict>
            </w:r>
            <w:r w:rsidR="00074073">
              <w:rPr>
                <w:rFonts w:ascii="Charter" w:hAnsi="Charter"/>
                <w:sz w:val="22"/>
                <w:szCs w:val="19"/>
                <w:lang w:val="de-DE" w:eastAsia="de-DE"/>
              </w:rPr>
              <w:t>Handling sensors actual output (raw values) wrt the living conditions of plants.</w:t>
            </w:r>
          </w:p>
        </w:tc>
        <w:tc>
          <w:tcPr>
            <w:tcW w:w="5940" w:type="dxa"/>
            <w:tcBorders>
              <w:top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We calibrated the raw values received from sensors using the formulas in the datasheets(refer appendix), to adhere them to the living conditions of plants.</w:t>
            </w:r>
          </w:p>
        </w:tc>
      </w:tr>
    </w:tbl>
    <w:p w:rsidR="002B41B1" w:rsidRDefault="002B41B1" w:rsidP="00C62F1D"/>
    <w:p w:rsidR="00431C06" w:rsidRDefault="00431C06" w:rsidP="00C62F1D"/>
    <w:p w:rsidR="001E7DE5" w:rsidRDefault="00EA0EB8" w:rsidP="00C71AB5">
      <w:pPr>
        <w:pStyle w:val="Heading1"/>
      </w:pPr>
      <w:r>
        <w:t>Device/ d</w:t>
      </w:r>
      <w:r w:rsidR="005523C7">
        <w:t>river information and plant living condtion</w:t>
      </w:r>
    </w:p>
    <w:p w:rsidR="00C71AB5" w:rsidRPr="00C71AB5" w:rsidRDefault="00C71AB5" w:rsidP="004434A5">
      <w:pPr>
        <w:rPr>
          <w:b/>
        </w:rPr>
      </w:pPr>
    </w:p>
    <w:p w:rsidR="006E0F5E" w:rsidRDefault="006E0F5E" w:rsidP="006E0F5E">
      <w:pPr>
        <w:jc w:val="both"/>
      </w:pPr>
      <w:r>
        <w:t>To use sensor in better way, it was required to study them both theoratically and pratically. We studied about the drivers and programmed them to know the behavior of them. We used following sensor and nodes</w:t>
      </w:r>
      <w:r w:rsidRPr="00383BCC">
        <w:rPr>
          <w:vertAlign w:val="superscript"/>
        </w:rPr>
        <w:t xml:space="preserve"> </w:t>
      </w:r>
      <w:hyperlink w:anchor="_References" w:history="1">
        <w:r w:rsidRPr="00EB2EE6">
          <w:rPr>
            <w:rStyle w:val="Hyperlink"/>
            <w:color w:val="000000" w:themeColor="text1"/>
            <w:u w:val="none"/>
            <w:vertAlign w:val="superscript"/>
          </w:rPr>
          <w:t>[1]</w:t>
        </w:r>
      </w:hyperlink>
      <w:r>
        <w:t xml:space="preserve"> do develop a monitoring system :</w:t>
      </w:r>
    </w:p>
    <w:tbl>
      <w:tblPr>
        <w:tblStyle w:val="TableGrid"/>
        <w:tblW w:w="0" w:type="auto"/>
        <w:jc w:val="center"/>
        <w:tblInd w:w="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20"/>
        <w:gridCol w:w="300"/>
        <w:gridCol w:w="4605"/>
      </w:tblGrid>
      <w:tr w:rsidR="006E0F5E" w:rsidRPr="00BA11BB" w:rsidTr="002C7BEC">
        <w:trPr>
          <w:trHeight w:val="311"/>
          <w:jc w:val="center"/>
        </w:trPr>
        <w:tc>
          <w:tcPr>
            <w:tcW w:w="2520"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 xml:space="preserve">Basic Node </w:t>
            </w:r>
          </w:p>
        </w:tc>
        <w:tc>
          <w:tcPr>
            <w:tcW w:w="300" w:type="dxa"/>
          </w:tcPr>
          <w:p w:rsidR="006E0F5E" w:rsidRPr="00383BCC" w:rsidRDefault="006E0F5E" w:rsidP="002C7B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XM1000 (aka TelosB) as basic node</w:t>
            </w:r>
          </w:p>
        </w:tc>
      </w:tr>
      <w:tr w:rsidR="006E0F5E" w:rsidTr="002C7BEC">
        <w:trPr>
          <w:trHeight w:val="311"/>
          <w:jc w:val="center"/>
        </w:trPr>
        <w:tc>
          <w:tcPr>
            <w:tcW w:w="2520"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On Board Sensors</w:t>
            </w:r>
          </w:p>
        </w:tc>
        <w:tc>
          <w:tcPr>
            <w:tcW w:w="300" w:type="dxa"/>
          </w:tcPr>
          <w:p w:rsidR="006E0F5E" w:rsidRPr="00383BCC" w:rsidRDefault="006E0F5E" w:rsidP="002C7B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Light sensors (Hamamatsu)</w:t>
            </w:r>
          </w:p>
        </w:tc>
      </w:tr>
      <w:tr w:rsidR="006E0F5E" w:rsidTr="002C7BEC">
        <w:trPr>
          <w:trHeight w:val="300"/>
          <w:jc w:val="center"/>
        </w:trPr>
        <w:tc>
          <w:tcPr>
            <w:tcW w:w="2520" w:type="dxa"/>
            <w:shd w:val="clear" w:color="auto" w:fill="auto"/>
          </w:tcPr>
          <w:p w:rsidR="006E0F5E" w:rsidRPr="00383BCC" w:rsidRDefault="006E0F5E" w:rsidP="002C7BEC">
            <w:pPr>
              <w:pStyle w:val="NormalWeb"/>
              <w:rPr>
                <w:rFonts w:ascii="Charter" w:hAnsi="Charter"/>
                <w:sz w:val="22"/>
                <w:szCs w:val="19"/>
                <w:lang w:val="de-DE" w:eastAsia="de-DE"/>
              </w:rPr>
            </w:pPr>
          </w:p>
        </w:tc>
        <w:tc>
          <w:tcPr>
            <w:tcW w:w="300" w:type="dxa"/>
          </w:tcPr>
          <w:p w:rsidR="006E0F5E" w:rsidRPr="00383BCC" w:rsidRDefault="006E0F5E" w:rsidP="002C7BEC">
            <w:pPr>
              <w:pStyle w:val="NormalWeb"/>
              <w:rPr>
                <w:rFonts w:ascii="Charter" w:hAnsi="Charter"/>
                <w:sz w:val="22"/>
                <w:szCs w:val="19"/>
                <w:lang w:val="de-DE" w:eastAsia="de-DE"/>
              </w:rPr>
            </w:pPr>
          </w:p>
        </w:tc>
        <w:tc>
          <w:tcPr>
            <w:tcW w:w="4605"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Temperature and humidity sensors (SHT11)</w:t>
            </w:r>
          </w:p>
        </w:tc>
      </w:tr>
      <w:tr w:rsidR="006E0F5E" w:rsidTr="002C7BEC">
        <w:trPr>
          <w:trHeight w:val="212"/>
          <w:jc w:val="center"/>
        </w:trPr>
        <w:tc>
          <w:tcPr>
            <w:tcW w:w="2520"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 xml:space="preserve">Co2 Sensor </w:t>
            </w:r>
          </w:p>
        </w:tc>
        <w:tc>
          <w:tcPr>
            <w:tcW w:w="300" w:type="dxa"/>
          </w:tcPr>
          <w:p w:rsidR="006E0F5E" w:rsidRPr="00383BCC" w:rsidRDefault="006E0F5E" w:rsidP="002C7B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DS1000 as gas sensor (CO, CO2 )</w:t>
            </w:r>
          </w:p>
        </w:tc>
      </w:tr>
      <w:tr w:rsidR="006E0F5E" w:rsidTr="002C7BEC">
        <w:trPr>
          <w:trHeight w:val="212"/>
          <w:jc w:val="center"/>
        </w:trPr>
        <w:tc>
          <w:tcPr>
            <w:tcW w:w="2520"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 xml:space="preserve">Soil Moisture Sensor </w:t>
            </w:r>
          </w:p>
        </w:tc>
        <w:tc>
          <w:tcPr>
            <w:tcW w:w="300" w:type="dxa"/>
          </w:tcPr>
          <w:p w:rsidR="006E0F5E" w:rsidRDefault="006E0F5E" w:rsidP="002C7B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VH400 as soil moisture sensor</w:t>
            </w:r>
          </w:p>
        </w:tc>
      </w:tr>
      <w:tr w:rsidR="006E0F5E" w:rsidTr="002C7BEC">
        <w:trPr>
          <w:trHeight w:val="276"/>
          <w:jc w:val="center"/>
        </w:trPr>
        <w:tc>
          <w:tcPr>
            <w:tcW w:w="2520"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 xml:space="preserve">Base Station </w:t>
            </w:r>
          </w:p>
        </w:tc>
        <w:tc>
          <w:tcPr>
            <w:tcW w:w="300" w:type="dxa"/>
          </w:tcPr>
          <w:p w:rsidR="006E0F5E" w:rsidRPr="00383BCC" w:rsidRDefault="006E0F5E" w:rsidP="002C7B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6E0F5E" w:rsidRPr="00383BCC" w:rsidRDefault="006E0F5E" w:rsidP="002C7BEC">
            <w:pPr>
              <w:pStyle w:val="NormalWeb"/>
              <w:rPr>
                <w:rFonts w:ascii="Charter" w:hAnsi="Charter"/>
                <w:sz w:val="22"/>
                <w:szCs w:val="19"/>
                <w:lang w:val="de-DE" w:eastAsia="de-DE"/>
              </w:rPr>
            </w:pPr>
            <w:r w:rsidRPr="00383BCC">
              <w:rPr>
                <w:rFonts w:ascii="Charter" w:hAnsi="Charter"/>
                <w:sz w:val="22"/>
                <w:szCs w:val="19"/>
                <w:lang w:val="de-DE" w:eastAsia="de-DE"/>
              </w:rPr>
              <w:t>Raspberry Pi as base station</w:t>
            </w:r>
          </w:p>
        </w:tc>
      </w:tr>
    </w:tbl>
    <w:p w:rsidR="006E0F5E" w:rsidRDefault="006E0F5E" w:rsidP="006E0F5E">
      <w:r>
        <w:t xml:space="preserve">To utilize the above sensors (like </w:t>
      </w:r>
      <w:r w:rsidRPr="00383BCC">
        <w:t>CO2</w:t>
      </w:r>
      <w:r>
        <w:t xml:space="preserve"> and soil moisture), we made use of the off the shelf available sensor nodes (XM1000), so that we could successfully be able to reprogram the drivers and make use of the sensors, as explained in the following Section</w:t>
      </w:r>
      <w:hyperlink w:anchor="_Soldering_of_Sensors" w:history="1">
        <w:r>
          <w:rPr>
            <w:rStyle w:val="Hyperlink"/>
            <w:color w:val="000000" w:themeColor="text1"/>
            <w:u w:val="none"/>
            <w:vertAlign w:val="superscript"/>
          </w:rPr>
          <w:t>[</w:t>
        </w:r>
        <w:r>
          <w:rPr>
            <w:rStyle w:val="Hyperlink"/>
            <w:color w:val="000000" w:themeColor="text1"/>
            <w:u w:val="none"/>
            <w:vertAlign w:val="superscript"/>
          </w:rPr>
          <w:t>3</w:t>
        </w:r>
        <w:r w:rsidRPr="00EB2EE6">
          <w:rPr>
            <w:rStyle w:val="Hyperlink"/>
            <w:color w:val="000000" w:themeColor="text1"/>
            <w:u w:val="none"/>
            <w:vertAlign w:val="superscript"/>
          </w:rPr>
          <w:t>]</w:t>
        </w:r>
      </w:hyperlink>
      <w:r>
        <w:t>.</w:t>
      </w:r>
    </w:p>
    <w:p w:rsidR="004C0F03" w:rsidRDefault="004C0F03" w:rsidP="00C62F1D"/>
    <w:p w:rsidR="00D67254" w:rsidRDefault="00365DB5" w:rsidP="00BB61A1">
      <w:pPr>
        <w:pStyle w:val="Heading1"/>
      </w:pPr>
      <w:bookmarkStart w:id="2" w:name="_Soldering_of_Sensors"/>
      <w:bookmarkEnd w:id="2"/>
      <w:r>
        <w:t>Soldering of Sensors</w:t>
      </w:r>
    </w:p>
    <w:p w:rsidR="00BB61A1" w:rsidRDefault="00BB61A1" w:rsidP="00C62F1D"/>
    <w:p w:rsidR="00BB61A1" w:rsidRDefault="00B2213D" w:rsidP="00BB61A1">
      <w:pPr>
        <w:pStyle w:val="Heading2"/>
      </w:pPr>
      <w:r>
        <w:t>XM</w:t>
      </w:r>
      <w:r w:rsidR="003F6DDE">
        <w:t>1000 pin structure</w:t>
      </w:r>
    </w:p>
    <w:p w:rsidR="00BB61A1" w:rsidRDefault="00BB61A1" w:rsidP="00C62F1D"/>
    <w:p w:rsidR="00D67254" w:rsidRDefault="003F6DDE" w:rsidP="00C62F1D">
      <w:r w:rsidRPr="003F6DDE">
        <w:t>The XM1000 includes an expansion connector that allows the ac</w:t>
      </w:r>
      <w:r>
        <w:t xml:space="preserve">cess to a number of pins in the </w:t>
      </w:r>
      <w:r w:rsidRPr="003F6DDE">
        <w:t>microcontroller</w:t>
      </w:r>
      <w:hyperlink w:anchor="_References" w:history="1">
        <w:r w:rsidRPr="00383BCC">
          <w:rPr>
            <w:rStyle w:val="Hyperlink"/>
            <w:color w:val="000000" w:themeColor="text1"/>
            <w:u w:val="none"/>
            <w:vertAlign w:val="superscript"/>
          </w:rPr>
          <w:t>[</w:t>
        </w:r>
        <w:r w:rsidR="00800DE0">
          <w:rPr>
            <w:rStyle w:val="Hyperlink"/>
            <w:color w:val="000000" w:themeColor="text1"/>
            <w:u w:val="none"/>
            <w:vertAlign w:val="superscript"/>
          </w:rPr>
          <w:t>1</w:t>
        </w:r>
        <w:r w:rsidRPr="00383BCC">
          <w:rPr>
            <w:rStyle w:val="Hyperlink"/>
            <w:color w:val="000000" w:themeColor="text1"/>
            <w:u w:val="none"/>
            <w:vertAlign w:val="superscript"/>
          </w:rPr>
          <w:t>]</w:t>
        </w:r>
      </w:hyperlink>
      <w:r w:rsidRPr="003F6DDE">
        <w:t>.</w:t>
      </w:r>
    </w:p>
    <w:p w:rsidR="0014422A" w:rsidRDefault="0014422A" w:rsidP="00C62F1D"/>
    <w:p w:rsidR="003F6DDE" w:rsidRDefault="003F6DDE" w:rsidP="003F6DDE">
      <w:pPr>
        <w:pStyle w:val="Heading2"/>
      </w:pPr>
      <w:r>
        <w:t>Soldering Soil Moisture sensor</w:t>
      </w:r>
    </w:p>
    <w:p w:rsidR="003F6DDE" w:rsidRDefault="006F0286" w:rsidP="003F6DDE">
      <w:r>
        <w:rPr>
          <w:noProof/>
          <w:lang w:val="en-US" w:eastAsia="en-US"/>
        </w:rPr>
        <w:pict>
          <v:shape id="_x0000_s1028" type="#_x0000_t202" style="position:absolute;margin-left:411.7pt;margin-top:8.35pt;width:79.85pt;height:65.25pt;z-index:251658240" fillcolor="white [3201]" strokecolor="#9bbb59 [3206]" strokeweight="2.5pt">
            <v:shadow color="#868686"/>
            <v:textbox style="mso-next-textbox:#_x0000_s1028">
              <w:txbxContent>
                <w:p w:rsidR="00400C00" w:rsidRDefault="00400C00" w:rsidP="00400C00">
                  <w:pPr>
                    <w:jc w:val="center"/>
                  </w:pPr>
                  <w:r>
                    <w:rPr>
                      <w:noProof/>
                      <w:lang w:val="en-US" w:eastAsia="en-US"/>
                    </w:rPr>
                    <w:drawing>
                      <wp:inline distT="0" distB="0" distL="0" distR="0">
                        <wp:extent cx="838200" cy="714375"/>
                        <wp:effectExtent l="19050" t="0" r="0" b="0"/>
                        <wp:docPr id="4"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3"/>
                                <a:srcRect/>
                                <a:stretch>
                                  <a:fillRect/>
                                </a:stretch>
                              </pic:blipFill>
                              <pic:spPr bwMode="auto">
                                <a:xfrm>
                                  <a:off x="0" y="0"/>
                                  <a:ext cx="840669" cy="716479"/>
                                </a:xfrm>
                                <a:prstGeom prst="rect">
                                  <a:avLst/>
                                </a:prstGeom>
                                <a:noFill/>
                                <a:ln w="9525">
                                  <a:noFill/>
                                  <a:miter lim="800000"/>
                                  <a:headEnd/>
                                  <a:tailEnd/>
                                </a:ln>
                              </pic:spPr>
                            </pic:pic>
                          </a:graphicData>
                        </a:graphic>
                      </wp:inline>
                    </w:drawing>
                  </w:r>
                </w:p>
              </w:txbxContent>
            </v:textbox>
          </v:shape>
        </w:pict>
      </w:r>
    </w:p>
    <w:p w:rsidR="006E0F5E" w:rsidRDefault="003F6DDE" w:rsidP="006E0F5E">
      <w:pPr>
        <w:jc w:val="both"/>
      </w:pPr>
      <w:r>
        <w:t>Soil moisture sensor</w:t>
      </w:r>
      <w:r w:rsidR="00400C00">
        <w:t xml:space="preserve"> (VH400)</w:t>
      </w:r>
      <w:r>
        <w:t xml:space="preserve"> has three wire which has specific identity as Bare : </w:t>
      </w:r>
    </w:p>
    <w:p w:rsidR="006E0F5E" w:rsidRDefault="003F6DDE" w:rsidP="006E0F5E">
      <w:pPr>
        <w:jc w:val="both"/>
      </w:pPr>
      <w:r>
        <w:t>Ground ,</w:t>
      </w:r>
      <w:r w:rsidR="00945307">
        <w:t xml:space="preserve"> </w:t>
      </w:r>
      <w:r>
        <w:t>Red : Power, Black output. We used xm1000 pin structure to</w:t>
      </w:r>
      <w:r w:rsidR="006E0F5E">
        <w:t xml:space="preserve"> </w:t>
      </w:r>
      <w:r>
        <w:t>solder</w:t>
      </w:r>
    </w:p>
    <w:p w:rsidR="006E0F5E" w:rsidRDefault="003F6DDE" w:rsidP="006E0F5E">
      <w:pPr>
        <w:jc w:val="both"/>
      </w:pPr>
      <w:r>
        <w:t>moisture sensor</w:t>
      </w:r>
      <w:hyperlink w:anchor="_References" w:history="1">
        <w:r w:rsidR="00800DE0" w:rsidRPr="00383BCC">
          <w:rPr>
            <w:rStyle w:val="Hyperlink"/>
            <w:color w:val="000000" w:themeColor="text1"/>
            <w:u w:val="none"/>
            <w:vertAlign w:val="superscript"/>
          </w:rPr>
          <w:t>[</w:t>
        </w:r>
        <w:r w:rsidR="00800DE0">
          <w:rPr>
            <w:rStyle w:val="Hyperlink"/>
            <w:color w:val="000000" w:themeColor="text1"/>
            <w:u w:val="none"/>
            <w:vertAlign w:val="superscript"/>
          </w:rPr>
          <w:t>1</w:t>
        </w:r>
        <w:r w:rsidR="00800DE0" w:rsidRPr="00383BCC">
          <w:rPr>
            <w:rStyle w:val="Hyperlink"/>
            <w:color w:val="000000" w:themeColor="text1"/>
            <w:u w:val="none"/>
            <w:vertAlign w:val="superscript"/>
          </w:rPr>
          <w:t>]</w:t>
        </w:r>
      </w:hyperlink>
      <w:r>
        <w:t xml:space="preserve">. We soldered PIN 1(DVCC) : Red wire, PIN 3(ADC0) : </w:t>
      </w:r>
      <w:r w:rsidR="00400C00">
        <w:t xml:space="preserve">Black wire </w:t>
      </w:r>
    </w:p>
    <w:p w:rsidR="003F6DDE" w:rsidRDefault="00400C00" w:rsidP="006E0F5E">
      <w:pPr>
        <w:jc w:val="both"/>
      </w:pPr>
      <w:r>
        <w:t>and PIN 9(GND) : Bare wire.</w:t>
      </w:r>
    </w:p>
    <w:p w:rsidR="00400C00" w:rsidRDefault="006F0286" w:rsidP="006E0F5E">
      <w:pPr>
        <w:jc w:val="both"/>
      </w:pPr>
      <w:r>
        <w:rPr>
          <w:noProof/>
          <w:lang w:val="en-US" w:eastAsia="en-US"/>
        </w:rPr>
        <w:pict>
          <v:shape id="_x0000_s1055" type="#_x0000_t202" style="position:absolute;left:0;text-align:left;margin-left:407.7pt;margin-top:7.65pt;width:93.6pt;height:35.25pt;z-index:251663360" filled="f" stroked="f">
            <v:textbox style="mso-next-textbox:#_x0000_s1055">
              <w:txbxContent>
                <w:p w:rsidR="005813CF" w:rsidRPr="0014422A" w:rsidRDefault="005813CF" w:rsidP="00A462EB">
                  <w:pPr>
                    <w:jc w:val="center"/>
                    <w:rPr>
                      <w:rFonts w:ascii="FrontPage" w:hAnsi="FrontPage"/>
                      <w:sz w:val="18"/>
                      <w:szCs w:val="18"/>
                    </w:rPr>
                  </w:pPr>
                  <w:r w:rsidRPr="00800DE0">
                    <w:rPr>
                      <w:rFonts w:ascii="FrontPage" w:hAnsi="FrontPage"/>
                      <w:b/>
                      <w:sz w:val="18"/>
                      <w:szCs w:val="18"/>
                    </w:rPr>
                    <w:t xml:space="preserve">Figure  1 </w:t>
                  </w:r>
                  <w:r w:rsidRPr="0014422A">
                    <w:rPr>
                      <w:rFonts w:ascii="FrontPage" w:hAnsi="FrontPage"/>
                      <w:sz w:val="18"/>
                      <w:szCs w:val="18"/>
                    </w:rPr>
                    <w:t>: Soldered moisture sens</w:t>
                  </w:r>
                  <w:r w:rsidR="00A462EB" w:rsidRPr="0014422A">
                    <w:rPr>
                      <w:rFonts w:ascii="FrontPage" w:hAnsi="FrontPage"/>
                      <w:sz w:val="18"/>
                      <w:szCs w:val="18"/>
                    </w:rPr>
                    <w:t>or</w:t>
                  </w:r>
                </w:p>
              </w:txbxContent>
            </v:textbox>
          </v:shape>
        </w:pict>
      </w:r>
    </w:p>
    <w:p w:rsidR="0014422A" w:rsidRDefault="0014422A" w:rsidP="003F6DDE"/>
    <w:p w:rsidR="00400C00" w:rsidRDefault="00CD5175" w:rsidP="00400C00">
      <w:pPr>
        <w:pStyle w:val="Heading2"/>
      </w:pPr>
      <w:r>
        <w:rPr>
          <w:noProof/>
          <w:lang w:val="en-US" w:eastAsia="en-US"/>
        </w:rPr>
        <w:lastRenderedPageBreak/>
        <w:pict>
          <v:shape id="_x0000_s1029" type="#_x0000_t202" style="position:absolute;left:0;text-align:left;margin-left:411.7pt;margin-top:-1.8pt;width:81.75pt;height:51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838200" cy="53340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54699" t="40741" r="15832" b="9117"/>
                                <a:stretch>
                                  <a:fillRect/>
                                </a:stretch>
                              </pic:blipFill>
                              <pic:spPr bwMode="auto">
                                <a:xfrm>
                                  <a:off x="0" y="0"/>
                                  <a:ext cx="836652" cy="532415"/>
                                </a:xfrm>
                                <a:prstGeom prst="rect">
                                  <a:avLst/>
                                </a:prstGeom>
                                <a:noFill/>
                                <a:ln w="9525">
                                  <a:noFill/>
                                  <a:miter lim="800000"/>
                                  <a:headEnd/>
                                  <a:tailEnd/>
                                </a:ln>
                              </pic:spPr>
                            </pic:pic>
                          </a:graphicData>
                        </a:graphic>
                      </wp:inline>
                    </w:drawing>
                  </w:r>
                </w:p>
              </w:txbxContent>
            </v:textbox>
          </v:shape>
        </w:pict>
      </w:r>
      <w:r w:rsidR="00400C00">
        <w:t>Soldering CO2 sensor</w:t>
      </w:r>
    </w:p>
    <w:p w:rsidR="00400C00" w:rsidRDefault="00400C00" w:rsidP="00400C00"/>
    <w:p w:rsidR="00945307" w:rsidRDefault="00945307" w:rsidP="00945307">
      <w:r w:rsidRPr="006841CF">
        <w:t xml:space="preserve">For soldering Co2 sensor required xm1000 nodes, CO2 sensor (DS1000), PCB </w:t>
      </w:r>
    </w:p>
    <w:p w:rsidR="00945307" w:rsidRDefault="00CD5175" w:rsidP="00945307">
      <w:r>
        <w:rPr>
          <w:noProof/>
          <w:lang w:val="en-US" w:eastAsia="en-US"/>
        </w:rPr>
        <w:pict>
          <v:shape id="_x0000_s1057" type="#_x0000_t202" style="position:absolute;margin-left:397.7pt;margin-top:6pt;width:112.75pt;height:35.25pt;z-index:251664384" filled="f" stroked="f">
            <v:textbox>
              <w:txbxContent>
                <w:p w:rsidR="002A2C60" w:rsidRPr="0014422A" w:rsidRDefault="002A2C60" w:rsidP="002A2C60">
                  <w:pPr>
                    <w:jc w:val="center"/>
                    <w:rPr>
                      <w:rFonts w:ascii="FrontPage" w:hAnsi="FrontPage"/>
                      <w:sz w:val="18"/>
                      <w:szCs w:val="18"/>
                    </w:rPr>
                  </w:pPr>
                  <w:r w:rsidRPr="00800DE0">
                    <w:rPr>
                      <w:rFonts w:ascii="FrontPage" w:hAnsi="FrontPage"/>
                      <w:b/>
                      <w:sz w:val="18"/>
                      <w:szCs w:val="18"/>
                    </w:rPr>
                    <w:t xml:space="preserve">Figure  </w:t>
                  </w:r>
                  <w:r w:rsidR="00635F3A" w:rsidRPr="00800DE0">
                    <w:rPr>
                      <w:rFonts w:ascii="FrontPage" w:hAnsi="FrontPage"/>
                      <w:b/>
                      <w:sz w:val="18"/>
                      <w:szCs w:val="18"/>
                    </w:rPr>
                    <w:t>2</w:t>
                  </w:r>
                  <w:r w:rsidRPr="0014422A">
                    <w:rPr>
                      <w:rFonts w:ascii="FrontPage" w:hAnsi="FrontPage"/>
                      <w:sz w:val="18"/>
                      <w:szCs w:val="18"/>
                    </w:rPr>
                    <w:t xml:space="preserve"> : Soldered </w:t>
                  </w:r>
                  <w:r w:rsidR="00635F3A">
                    <w:rPr>
                      <w:rFonts w:ascii="FrontPage" w:hAnsi="FrontPage"/>
                      <w:sz w:val="18"/>
                      <w:szCs w:val="18"/>
                    </w:rPr>
                    <w:t>CO2</w:t>
                  </w:r>
                  <w:r w:rsidRPr="0014422A">
                    <w:rPr>
                      <w:rFonts w:ascii="FrontPage" w:hAnsi="FrontPage"/>
                      <w:sz w:val="18"/>
                      <w:szCs w:val="18"/>
                    </w:rPr>
                    <w:t xml:space="preserve"> sensor</w:t>
                  </w:r>
                </w:p>
              </w:txbxContent>
            </v:textbox>
          </v:shape>
        </w:pict>
      </w:r>
      <w:r w:rsidR="00945307" w:rsidRPr="006841CF">
        <w:t>board and SH-300-DG. We soldered all</w:t>
      </w:r>
      <w:r w:rsidR="00945307">
        <w:t xml:space="preserve"> these compontent together and we used </w:t>
      </w:r>
    </w:p>
    <w:p w:rsidR="00945307" w:rsidRDefault="00CD5175" w:rsidP="00945307">
      <w:r>
        <w:t>DC 9V adapter jack to connect</w:t>
      </w:r>
      <w:r w:rsidR="00945307">
        <w:t xml:space="preserve"> </w:t>
      </w:r>
      <w:r w:rsidR="00945307" w:rsidRPr="00400C00">
        <w:t>DS1000 Board and SH-300-DC</w:t>
      </w:r>
      <w:r w:rsidR="00945307">
        <w:t xml:space="preserve"> for power supply</w:t>
      </w:r>
      <w:hyperlink w:anchor="_References" w:history="1">
        <w:r w:rsidR="00945307" w:rsidRPr="00383BCC">
          <w:rPr>
            <w:rStyle w:val="Hyperlink"/>
            <w:color w:val="000000" w:themeColor="text1"/>
            <w:u w:val="none"/>
            <w:vertAlign w:val="superscript"/>
          </w:rPr>
          <w:t>[</w:t>
        </w:r>
        <w:r>
          <w:rPr>
            <w:rStyle w:val="Hyperlink"/>
            <w:color w:val="000000" w:themeColor="text1"/>
            <w:u w:val="none"/>
            <w:vertAlign w:val="superscript"/>
          </w:rPr>
          <w:t>1</w:t>
        </w:r>
        <w:r w:rsidR="00945307" w:rsidRPr="00383BCC">
          <w:rPr>
            <w:rStyle w:val="Hyperlink"/>
            <w:color w:val="000000" w:themeColor="text1"/>
            <w:u w:val="none"/>
            <w:vertAlign w:val="superscript"/>
          </w:rPr>
          <w:t>]</w:t>
        </w:r>
      </w:hyperlink>
      <w:r w:rsidR="00945307">
        <w:t>.</w:t>
      </w:r>
    </w:p>
    <w:p w:rsidR="00400C00" w:rsidRDefault="00400C00" w:rsidP="003F6DDE"/>
    <w:p w:rsidR="00877DFA" w:rsidRDefault="007D6DA9" w:rsidP="005F6F56">
      <w:pPr>
        <w:pStyle w:val="Heading1"/>
      </w:pPr>
      <w:r>
        <w:t>Test Bed Set 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DC6B22" w:rsidRDefault="006F0286" w:rsidP="00877DFA">
      <w:r>
        <w:rPr>
          <w:noProof/>
          <w:lang w:val="en-US" w:eastAsia="en-US"/>
        </w:rPr>
        <w:pict>
          <v:shape id="_x0000_s1053" type="#_x0000_t202" style="position:absolute;margin-left:-7.95pt;margin-top:10.2pt;width:233.25pt;height:204.5pt;z-index:251661312" filled="f" stroked="f">
            <v:textbox style="mso-next-textbox:#_x0000_s1053">
              <w:txbxContent>
                <w:p w:rsidR="00E559AB" w:rsidRDefault="00E559AB" w:rsidP="00E559AB">
                  <w:pPr>
                    <w:jc w:val="both"/>
                  </w:pPr>
                  <w:r>
                    <w:t>To create better monitoring system, it is necessary to manage and place the sensor nodes and sensors, in such way that monitoring can be done in efficiently. Therefore we proposed our test bed setup</w:t>
                  </w:r>
                  <w:hyperlink w:anchor="_References" w:history="1">
                    <w:r w:rsidRPr="00383BCC">
                      <w:rPr>
                        <w:rStyle w:val="Hyperlink"/>
                        <w:color w:val="000000" w:themeColor="text1"/>
                        <w:u w:val="none"/>
                        <w:vertAlign w:val="superscript"/>
                      </w:rPr>
                      <w:t>[</w:t>
                    </w:r>
                    <w:r w:rsidR="00536195">
                      <w:rPr>
                        <w:rStyle w:val="Hyperlink"/>
                        <w:color w:val="000000" w:themeColor="text1"/>
                        <w:u w:val="none"/>
                        <w:vertAlign w:val="superscript"/>
                      </w:rPr>
                      <w:t>2</w:t>
                    </w:r>
                    <w:r w:rsidRPr="00383BCC">
                      <w:rPr>
                        <w:rStyle w:val="Hyperlink"/>
                        <w:color w:val="000000" w:themeColor="text1"/>
                        <w:u w:val="none"/>
                        <w:vertAlign w:val="superscript"/>
                      </w:rPr>
                      <w:t>]</w:t>
                    </w:r>
                  </w:hyperlink>
                  <w:r>
                    <w:t>.However,  a common test bed setup used by us was also somewhat same (instead of two sinks) as defined in Figure 3. Here there are total 6 nodes. Two nodes are placed at left and right sides of the plants which are used as sinks. One CO2 sensor is placed between two plants and one on board sensor is placed at left side of plant. Two dedicated soil moisture sensors are used for left and right plants.</w:t>
                  </w:r>
                </w:p>
                <w:p w:rsidR="00E559AB" w:rsidRDefault="00E559AB" w:rsidP="00E559AB">
                  <w:pPr>
                    <w:jc w:val="both"/>
                  </w:pPr>
                </w:p>
                <w:p w:rsidR="009657D6" w:rsidRPr="00E559AB" w:rsidRDefault="009657D6" w:rsidP="00E559AB"/>
              </w:txbxContent>
            </v:textbox>
          </v:shape>
        </w:pict>
      </w:r>
    </w:p>
    <w:p w:rsidR="0082454D" w:rsidRDefault="006F0286">
      <w:r>
        <w:rPr>
          <w:noProof/>
          <w:lang w:val="en-US" w:eastAsia="en-US"/>
        </w:rPr>
        <w:pict>
          <v:shape id="_x0000_s1051" type="#_x0000_t202" style="position:absolute;margin-left:225.3pt;margin-top:0;width:271.95pt;height:176.95pt;z-index:251660288;mso-wrap-style:none" fillcolor="white [3201]" strokecolor="#9bbb59 [3206]" strokeweight="2.5pt">
            <v:shadow color="#868686"/>
            <v:textbox style="mso-next-textbox:#_x0000_s1051;mso-fit-shape-to-text:t">
              <w:txbxContent>
                <w:p w:rsidR="009C048A" w:rsidRDefault="004D0B1A" w:rsidP="009C048A">
                  <w:r>
                    <w:rPr>
                      <w:noProof/>
                      <w:lang w:val="en-US" w:eastAsia="en-US"/>
                    </w:rPr>
                    <w:drawing>
                      <wp:inline distT="0" distB="0" distL="0" distR="0">
                        <wp:extent cx="3219450" cy="2124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219450" cy="2124075"/>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6F0286">
      <w:r>
        <w:rPr>
          <w:noProof/>
          <w:lang w:val="en-US" w:eastAsia="en-US"/>
        </w:rPr>
        <w:pict>
          <v:shape id="_x0000_s1058" type="#_x0000_t202" style="position:absolute;margin-left:239.55pt;margin-top:5.55pt;width:256.5pt;height:19.5pt;z-index:251665408" filled="f" stroked="f">
            <v:textbox>
              <w:txbxContent>
                <w:p w:rsidR="00635F3A" w:rsidRPr="0014422A" w:rsidRDefault="00635F3A" w:rsidP="00635F3A">
                  <w:pPr>
                    <w:jc w:val="center"/>
                    <w:rPr>
                      <w:rFonts w:ascii="FrontPage" w:hAnsi="FrontPage"/>
                      <w:sz w:val="18"/>
                      <w:szCs w:val="18"/>
                    </w:rPr>
                  </w:pPr>
                  <w:r w:rsidRPr="00800DE0">
                    <w:rPr>
                      <w:rFonts w:ascii="FrontPage" w:hAnsi="FrontPage"/>
                      <w:b/>
                      <w:sz w:val="18"/>
                      <w:szCs w:val="18"/>
                    </w:rPr>
                    <w:t>Figure  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82454D" w:rsidRDefault="0082454D" w:rsidP="00D75CE4"/>
    <w:p w:rsidR="00E559AB" w:rsidRDefault="00E559AB" w:rsidP="00E559AB">
      <w:pPr>
        <w:jc w:val="both"/>
      </w:pPr>
      <w:r w:rsidRPr="00767A0B">
        <w:t xml:space="preserve">On board Sensor (light, humidity and </w:t>
      </w:r>
      <w:r>
        <w:t>temperature), Co2 and soil m</w:t>
      </w:r>
      <w:r w:rsidRPr="00767A0B">
        <w:t>oisture s</w:t>
      </w:r>
      <w:r>
        <w:t xml:space="preserve">ensors </w:t>
      </w:r>
      <w:r w:rsidRPr="00767A0B">
        <w:t>collect</w:t>
      </w:r>
      <w:r>
        <w:t xml:space="preserve"> sensor values, caliberate them, compare them to the threshold, check the global state of actuators and send commands to sink for handling actuators</w:t>
      </w:r>
      <w:r w:rsidRPr="00767A0B">
        <w:t>.</w:t>
      </w:r>
      <w:r>
        <w:t xml:space="preserve"> For minimizing the number of packets (commands) sent to the sink, we have saved and maintained the global state of actuator as de</w:t>
      </w:r>
      <w:r w:rsidR="005E2DD1">
        <w:t>scribed in following Section</w:t>
      </w:r>
      <w:hyperlink w:anchor="_Global_actuator_state" w:history="1">
        <w:r w:rsidR="005E2DD1">
          <w:rPr>
            <w:rStyle w:val="Hyperlink"/>
            <w:color w:val="000000" w:themeColor="text1"/>
            <w:u w:val="none"/>
            <w:vertAlign w:val="superscript"/>
          </w:rPr>
          <w:t>[6.2</w:t>
        </w:r>
        <w:r w:rsidR="005E2DD1" w:rsidRPr="00383BCC">
          <w:rPr>
            <w:rStyle w:val="Hyperlink"/>
            <w:color w:val="000000" w:themeColor="text1"/>
            <w:u w:val="none"/>
            <w:vertAlign w:val="superscript"/>
          </w:rPr>
          <w:t>]</w:t>
        </w:r>
      </w:hyperlink>
      <w:r>
        <w:t xml:space="preserve">. </w:t>
      </w:r>
      <w:r w:rsidRPr="00767A0B">
        <w:t>I</w:t>
      </w:r>
      <w:r>
        <w:t xml:space="preserve">f the caliberated value is </w:t>
      </w:r>
      <w:r w:rsidRPr="00767A0B">
        <w:t>below</w:t>
      </w:r>
      <w:r w:rsidRPr="003A37FD">
        <w:rPr>
          <w:rFonts w:ascii="Times New Roman" w:hAnsi="Times New Roman"/>
          <w:sz w:val="24"/>
          <w:szCs w:val="24"/>
        </w:rPr>
        <w:t xml:space="preserve"> </w:t>
      </w:r>
      <w:r w:rsidRPr="00767A0B">
        <w:t>/Ok/ high</w:t>
      </w:r>
      <w:r>
        <w:t>er</w:t>
      </w:r>
      <w:r w:rsidRPr="00767A0B">
        <w:t xml:space="preserve"> than threshold value </w:t>
      </w:r>
      <w:r>
        <w:t>and check to the global actuator state passes  then command is sent to sinks. After that, the commands are forwarded to Raspberry Pi base station by the sink node, correspondly to handle to state of the actuators.</w:t>
      </w:r>
    </w:p>
    <w:p w:rsidR="00767A0B" w:rsidRDefault="00767A0B" w:rsidP="00E559AB">
      <w:pPr>
        <w:jc w:val="both"/>
      </w:pPr>
    </w:p>
    <w:p w:rsidR="00101EEF" w:rsidRDefault="00101EEF" w:rsidP="00101EEF">
      <w:pPr>
        <w:pStyle w:val="Heading2"/>
      </w:pPr>
      <w:r>
        <w:t>Usage of actuator</w:t>
      </w:r>
    </w:p>
    <w:p w:rsidR="00101EEF" w:rsidRDefault="00101EEF" w:rsidP="00101EEF"/>
    <w:p w:rsidR="005D040B" w:rsidRDefault="005D040B" w:rsidP="005D040B">
      <w:pPr>
        <w:jc w:val="both"/>
      </w:pPr>
      <w:r>
        <w:t>In order to make use of  actuators we corresponded to API provided by our course supervisors. The sinks send “printf”-commands</w:t>
      </w:r>
      <w:hyperlink r:id="rId16" w:anchor="cite_note-dev1-1" w:history="1">
        <w:r w:rsidR="00536195">
          <w:rPr>
            <w:rStyle w:val="Hyperlink"/>
            <w:color w:val="000000" w:themeColor="text1"/>
            <w:u w:val="none"/>
            <w:vertAlign w:val="superscript"/>
          </w:rPr>
          <w:t>[4</w:t>
        </w:r>
        <w:r w:rsidRPr="00383BCC">
          <w:rPr>
            <w:rStyle w:val="Hyperlink"/>
            <w:color w:val="000000" w:themeColor="text1"/>
            <w:u w:val="none"/>
            <w:vertAlign w:val="superscript"/>
          </w:rPr>
          <w:t>]</w:t>
        </w:r>
      </w:hyperlink>
      <w:r>
        <w:t xml:space="preserve"> to the Raspberry Pi which in turn, controls the actuators. The API permits the control over three types of actuators via ON/OFF commands, </w:t>
      </w:r>
      <w:r w:rsidRPr="00815A52">
        <w:rPr>
          <w:i/>
        </w:rPr>
        <w:t>the fan</w:t>
      </w:r>
      <w:r>
        <w:t xml:space="preserve">, </w:t>
      </w:r>
      <w:r w:rsidRPr="00815A52">
        <w:rPr>
          <w:i/>
        </w:rPr>
        <w:t>the lamp</w:t>
      </w:r>
      <w:r>
        <w:t xml:space="preserve"> and </w:t>
      </w:r>
      <w:r w:rsidRPr="00815A52">
        <w:rPr>
          <w:i/>
        </w:rPr>
        <w:t>the heating plate</w:t>
      </w:r>
      <w:r>
        <w:t xml:space="preserve"> placed under the plant. When the monitored value differs from the ideal values, a specific control command is sent to the base station (Raspberry Pi), e.g. PG:LIGHT ON to turn the light on [detailed information can be found in </w:t>
      </w:r>
      <w:r w:rsidRPr="006F09D7">
        <w:t>Actuators condition</w:t>
      </w:r>
      <w:r>
        <w:t xml:space="preserve"> ] </w:t>
      </w:r>
      <w:hyperlink r:id="rId17" w:anchor="cite_note-dev1-1" w:history="1">
        <w:r w:rsidR="00536195">
          <w:rPr>
            <w:rStyle w:val="Hyperlink"/>
            <w:color w:val="000000" w:themeColor="text1"/>
            <w:u w:val="none"/>
            <w:vertAlign w:val="superscript"/>
          </w:rPr>
          <w:t>[5</w:t>
        </w:r>
        <w:r w:rsidRPr="00383BCC">
          <w:rPr>
            <w:rStyle w:val="Hyperlink"/>
            <w:color w:val="000000" w:themeColor="text1"/>
            <w:u w:val="none"/>
            <w:vertAlign w:val="superscript"/>
          </w:rPr>
          <w:t>]</w:t>
        </w:r>
      </w:hyperlink>
      <w:r>
        <w:t xml:space="preserve">. </w:t>
      </w:r>
    </w:p>
    <w:p w:rsidR="00430E0C" w:rsidRPr="00101EEF" w:rsidRDefault="00430E0C" w:rsidP="00430E0C">
      <w:pPr>
        <w:jc w:val="both"/>
      </w:pPr>
    </w:p>
    <w:p w:rsidR="007D6DA9" w:rsidRDefault="007D6DA9" w:rsidP="007D6DA9">
      <w:pPr>
        <w:pStyle w:val="Heading1"/>
      </w:pPr>
      <w:r>
        <w:t>Formulas for calculation</w:t>
      </w:r>
    </w:p>
    <w:p w:rsidR="007D6DA9" w:rsidRDefault="007D6DA9" w:rsidP="007D6DA9"/>
    <w:p w:rsidR="007D6DA9" w:rsidRDefault="005D040B" w:rsidP="005D040B">
      <w:pPr>
        <w:jc w:val="both"/>
      </w:pPr>
      <w:r>
        <w:t>Monitoring requires converting raw data into human readable forms which we result in efficient sampling and visualization. We used various formulas to convert raw data into correspondind sensor values as raw data of Light into LUX</w:t>
      </w:r>
      <w:hyperlink w:anchor="_References" w:history="1">
        <w:r>
          <w:rPr>
            <w:rStyle w:val="Hyperlink"/>
            <w:color w:val="000000" w:themeColor="text1"/>
            <w:u w:val="none"/>
            <w:vertAlign w:val="superscript"/>
          </w:rPr>
          <w:t>[</w:t>
        </w:r>
        <w:r w:rsidR="00A14E88">
          <w:rPr>
            <w:rStyle w:val="Hyperlink"/>
            <w:color w:val="000000" w:themeColor="text1"/>
            <w:u w:val="none"/>
            <w:vertAlign w:val="superscript"/>
          </w:rPr>
          <w:t>3</w:t>
        </w:r>
        <w:r w:rsidRPr="00383BCC">
          <w:rPr>
            <w:rStyle w:val="Hyperlink"/>
            <w:color w:val="000000" w:themeColor="text1"/>
            <w:u w:val="none"/>
            <w:vertAlign w:val="superscript"/>
          </w:rPr>
          <w:t>]</w:t>
        </w:r>
      </w:hyperlink>
      <w:r>
        <w:t>, Humidity into percentage</w:t>
      </w:r>
      <w:hyperlink w:anchor="_References" w:history="1">
        <w:r>
          <w:rPr>
            <w:rStyle w:val="Hyperlink"/>
            <w:color w:val="000000" w:themeColor="text1"/>
            <w:u w:val="none"/>
            <w:vertAlign w:val="superscript"/>
          </w:rPr>
          <w:t>[</w:t>
        </w:r>
        <w:r w:rsidR="00A14E88">
          <w:rPr>
            <w:rStyle w:val="Hyperlink"/>
            <w:color w:val="000000" w:themeColor="text1"/>
            <w:u w:val="none"/>
            <w:vertAlign w:val="superscript"/>
          </w:rPr>
          <w:t>7</w:t>
        </w:r>
        <w:r w:rsidRPr="00383BCC">
          <w:rPr>
            <w:rStyle w:val="Hyperlink"/>
            <w:color w:val="000000" w:themeColor="text1"/>
            <w:u w:val="none"/>
            <w:vertAlign w:val="superscript"/>
          </w:rPr>
          <w:t>]</w:t>
        </w:r>
      </w:hyperlink>
      <w:r>
        <w:t xml:space="preserve">, Temperature into </w:t>
      </w:r>
      <w:r w:rsidRPr="002440D4">
        <w:t>ºC</w:t>
      </w:r>
      <w:hyperlink w:anchor="_References" w:history="1">
        <w:r>
          <w:rPr>
            <w:rStyle w:val="Hyperlink"/>
            <w:color w:val="000000" w:themeColor="text1"/>
            <w:u w:val="none"/>
            <w:vertAlign w:val="superscript"/>
          </w:rPr>
          <w:t>[</w:t>
        </w:r>
        <w:r w:rsidR="00A14E88">
          <w:rPr>
            <w:rStyle w:val="Hyperlink"/>
            <w:color w:val="000000" w:themeColor="text1"/>
            <w:u w:val="none"/>
            <w:vertAlign w:val="superscript"/>
          </w:rPr>
          <w:t>7</w:t>
        </w:r>
        <w:r w:rsidRPr="00383BCC">
          <w:rPr>
            <w:rStyle w:val="Hyperlink"/>
            <w:color w:val="000000" w:themeColor="text1"/>
            <w:u w:val="none"/>
            <w:vertAlign w:val="superscript"/>
          </w:rPr>
          <w:t>]</w:t>
        </w:r>
      </w:hyperlink>
      <w:r>
        <w:t>, Co2 into ppm</w:t>
      </w:r>
      <w:hyperlink w:anchor="_References" w:history="1">
        <w:r w:rsidR="00A14E88">
          <w:rPr>
            <w:rStyle w:val="Hyperlink"/>
            <w:color w:val="000000" w:themeColor="text1"/>
            <w:u w:val="none"/>
            <w:vertAlign w:val="superscript"/>
          </w:rPr>
          <w:t>[7</w:t>
        </w:r>
        <w:r w:rsidRPr="00383BCC">
          <w:rPr>
            <w:rStyle w:val="Hyperlink"/>
            <w:color w:val="000000" w:themeColor="text1"/>
            <w:u w:val="none"/>
            <w:vertAlign w:val="superscript"/>
          </w:rPr>
          <w:t>]</w:t>
        </w:r>
      </w:hyperlink>
      <w:r>
        <w:t xml:space="preserve">, and soil moisture into VWC </w:t>
      </w:r>
      <w:r w:rsidRPr="00AA7843">
        <w:t>(Volumetric Water</w:t>
      </w:r>
      <w:r w:rsidRPr="002440D4">
        <w:t xml:space="preserve"> Content) </w:t>
      </w:r>
      <w:hyperlink r:id="rId18" w:anchor="cite_note-dev1-1" w:history="1">
        <w:r w:rsidR="00A14E88">
          <w:rPr>
            <w:rStyle w:val="Hyperlink"/>
            <w:color w:val="000000" w:themeColor="text1"/>
            <w:u w:val="none"/>
            <w:vertAlign w:val="superscript"/>
          </w:rPr>
          <w:t>[8</w:t>
        </w:r>
        <w:r w:rsidRPr="00383BCC">
          <w:rPr>
            <w:rStyle w:val="Hyperlink"/>
            <w:color w:val="000000" w:themeColor="text1"/>
            <w:u w:val="none"/>
            <w:vertAlign w:val="superscript"/>
          </w:rPr>
          <w:t>]</w:t>
        </w:r>
      </w:hyperlink>
      <w:r>
        <w:t>. We converter these value for monitoring and visualization purpose while we used raw data for comparison with threshold value and sending command correspondingly.</w:t>
      </w:r>
    </w:p>
    <w:p w:rsidR="00536195" w:rsidRDefault="00536195" w:rsidP="005D040B">
      <w:pPr>
        <w:jc w:val="both"/>
      </w:pPr>
    </w:p>
    <w:p w:rsidR="007D6DA9" w:rsidRDefault="007D6DA9" w:rsidP="007D6DA9">
      <w:pPr>
        <w:pStyle w:val="Heading1"/>
      </w:pPr>
      <w:r>
        <w:lastRenderedPageBreak/>
        <w:t>Princip</w:t>
      </w:r>
      <w:r w:rsidR="00722682">
        <w:t>al of a</w:t>
      </w:r>
      <w:r>
        <w:t>pplication</w:t>
      </w:r>
    </w:p>
    <w:p w:rsidR="007D6DA9" w:rsidRDefault="007D6DA9" w:rsidP="007D6DA9"/>
    <w:p w:rsidR="005D040B" w:rsidRDefault="005D040B" w:rsidP="005D040B">
      <w:pPr>
        <w:pStyle w:val="Heading2"/>
      </w:pPr>
      <w:r w:rsidRPr="002E6C8F">
        <w:t>Introduction to solution</w:t>
      </w:r>
    </w:p>
    <w:p w:rsidR="005D040B" w:rsidRPr="002E6C8F" w:rsidRDefault="005D040B" w:rsidP="005D040B">
      <w:pPr>
        <w:rPr>
          <w:b/>
        </w:rPr>
      </w:pPr>
    </w:p>
    <w:p w:rsidR="005D040B" w:rsidRDefault="005D040B" w:rsidP="005D040B">
      <w:pPr>
        <w:jc w:val="both"/>
        <w:rPr>
          <w:lang w:val="en-US"/>
        </w:rPr>
      </w:pPr>
      <w:r>
        <w:rPr>
          <w:lang w:val="en-US"/>
        </w:rPr>
        <w:t xml:space="preserve">To support modularity each sensor type has its own definition (c-file). It leaves a possibility to add additional sensor types in the future. A separate header file (settings.h) is used to define constant values such as node ID's, thresholds, measuring periods etc. After waiting 180 seconds for initialization of the sinks and Raspberry Pi boards, the nodes begin to operate. After every 5 seconds, a measurement procedure is invoked depending upon the respective node-ID (sensor types). Each procedure reads the sensor value, calibrates it and compares it with the corresponding threshold. The respective value is then printed in readable units (e.g. LUX for the light). These print statements (“printf”s) are later used for the visualization of the measured values. To reduce energy consumption (minimize the number of packets sent), calculations are done on the sensor nodes, rather than sending measured values each time to the sink node. </w:t>
      </w:r>
    </w:p>
    <w:p w:rsidR="005D040B" w:rsidRDefault="005D040B" w:rsidP="005D040B">
      <w:pPr>
        <w:jc w:val="both"/>
        <w:rPr>
          <w:b/>
          <w:lang w:val="en-US"/>
        </w:rPr>
      </w:pPr>
    </w:p>
    <w:p w:rsidR="005D040B" w:rsidRDefault="005D040B" w:rsidP="005D040B">
      <w:pPr>
        <w:pStyle w:val="Heading2"/>
        <w:rPr>
          <w:lang w:val="en-US"/>
        </w:rPr>
      </w:pPr>
      <w:bookmarkStart w:id="3" w:name="_Global_actuator_state"/>
      <w:bookmarkEnd w:id="3"/>
      <w:r w:rsidRPr="00726DF4">
        <w:rPr>
          <w:lang w:val="en-US"/>
        </w:rPr>
        <w:t xml:space="preserve">Global actuator state </w:t>
      </w:r>
    </w:p>
    <w:p w:rsidR="005D040B" w:rsidRPr="005D040B" w:rsidRDefault="005D040B" w:rsidP="005D040B">
      <w:pPr>
        <w:rPr>
          <w:lang w:val="en-US"/>
        </w:rPr>
      </w:pPr>
    </w:p>
    <w:p w:rsidR="005D040B" w:rsidRDefault="005D040B" w:rsidP="005D040B">
      <w:pPr>
        <w:jc w:val="both"/>
        <w:rPr>
          <w:lang w:val="en-US"/>
        </w:rPr>
      </w:pPr>
      <w:r>
        <w:rPr>
          <w:lang w:val="en-US"/>
        </w:rPr>
        <w:t xml:space="preserve">The commands to manipulate the actuators are only sent to the sink node if a measured value crosses a certain threshold and only when the </w:t>
      </w:r>
      <w:r w:rsidRPr="002E6C8F">
        <w:rPr>
          <w:i/>
          <w:lang w:val="en-US"/>
        </w:rPr>
        <w:t>global state</w:t>
      </w:r>
      <w:r>
        <w:rPr>
          <w:lang w:val="en-US"/>
        </w:rPr>
        <w:t xml:space="preserve"> of actuator changes. This state variable prevents sending unnecessary actuator commands when the measured value stays constant. This also provides a co-ordination mechanism between the various sensor types. For instance, since Fan was required for both monitoring temperature as well as CO2, thus, each time before turning ON/OFF the actuator, the sensor checks the global state of the actuator and then send command to the sink. This provides high efficiency in our code by significantly minimizing the number of packets sent to sink as well as co-ordination between the different sensors. Three state types are used: valueLOW, valueOK and valueHIGH.  </w:t>
      </w:r>
    </w:p>
    <w:p w:rsidR="005D040B" w:rsidRDefault="005D040B" w:rsidP="005D040B">
      <w:pPr>
        <w:jc w:val="both"/>
        <w:rPr>
          <w:lang w:val="en-US"/>
        </w:rPr>
      </w:pPr>
    </w:p>
    <w:p w:rsidR="005D040B" w:rsidRDefault="005D040B" w:rsidP="005D040B">
      <w:pPr>
        <w:pStyle w:val="Heading2"/>
        <w:rPr>
          <w:lang w:val="en-US"/>
        </w:rPr>
      </w:pPr>
      <w:r w:rsidRPr="002E6C8F">
        <w:rPr>
          <w:lang w:val="en-US"/>
        </w:rPr>
        <w:t>Routing protocol used</w:t>
      </w:r>
    </w:p>
    <w:p w:rsidR="005D040B" w:rsidRPr="005D040B" w:rsidRDefault="005D040B" w:rsidP="005D040B">
      <w:pPr>
        <w:rPr>
          <w:lang w:val="en-US"/>
        </w:rPr>
      </w:pPr>
    </w:p>
    <w:p w:rsidR="005D040B" w:rsidRDefault="005D040B" w:rsidP="005D040B">
      <w:pPr>
        <w:jc w:val="both"/>
        <w:rPr>
          <w:lang w:val="en-US"/>
        </w:rPr>
      </w:pPr>
      <w:r>
        <w:rPr>
          <w:lang w:val="en-US"/>
        </w:rPr>
        <w:t xml:space="preserve">Reliable single-hop unicast (runicast) primitive is used to prevent packet losses. The runicast primitive uses acknowledgments and retransmissions to ensure that packets are successfully received. The maximum number of retransmissions used in the project was 10. Different but short delays before sending were implemented for each sensor type in order to prevent occasional message loses due to simultaneous transmissions on the carrier.  </w:t>
      </w:r>
    </w:p>
    <w:p w:rsidR="005D040B" w:rsidRDefault="005D040B" w:rsidP="005D040B"/>
    <w:p w:rsidR="007D6DA9" w:rsidRDefault="00722682" w:rsidP="007D6DA9">
      <w:pPr>
        <w:pStyle w:val="Heading1"/>
      </w:pPr>
      <w:r>
        <w:t>Sampling and v</w:t>
      </w:r>
      <w:r w:rsidR="007D6DA9">
        <w:t>isualization</w:t>
      </w:r>
    </w:p>
    <w:p w:rsidR="00E94F9F" w:rsidRDefault="00E94F9F" w:rsidP="007D6DA9"/>
    <w:p w:rsidR="0061034C" w:rsidRDefault="0061034C" w:rsidP="0061034C">
      <w:pPr>
        <w:pStyle w:val="Heading2"/>
      </w:pPr>
      <w:r>
        <w:t>Sampling</w:t>
      </w:r>
    </w:p>
    <w:p w:rsidR="00E94F9F" w:rsidRDefault="00E94F9F" w:rsidP="007D6DA9"/>
    <w:p w:rsidR="0061034C" w:rsidRPr="008D4A3A" w:rsidRDefault="005B2B58" w:rsidP="0061034C">
      <w:pPr>
        <w:jc w:val="both"/>
      </w:pPr>
      <w:r>
        <w:t>After rigorous testing of our application in the mid-term evaluation, we finalized the following threshold values for our system as per the living conditions of plants</w:t>
      </w:r>
      <w:hyperlink w:anchor="_References" w:history="1">
        <w:r w:rsidR="00A14E88">
          <w:rPr>
            <w:rStyle w:val="Hyperlink"/>
            <w:color w:val="000000" w:themeColor="text1"/>
            <w:u w:val="none"/>
            <w:vertAlign w:val="superscript"/>
          </w:rPr>
          <w:t>[Table 1</w:t>
        </w:r>
        <w:r w:rsidR="00A14E88" w:rsidRPr="00383BCC">
          <w:rPr>
            <w:rStyle w:val="Hyperlink"/>
            <w:color w:val="000000" w:themeColor="text1"/>
            <w:u w:val="none"/>
            <w:vertAlign w:val="superscript"/>
          </w:rPr>
          <w:t>]</w:t>
        </w:r>
      </w:hyperlink>
      <w:r>
        <w:t xml:space="preserve"> :- </w:t>
      </w:r>
    </w:p>
    <w:p w:rsidR="00E94F9F" w:rsidRDefault="00E94F9F" w:rsidP="007D6DA9"/>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1278"/>
        <w:gridCol w:w="1800"/>
        <w:gridCol w:w="1350"/>
        <w:gridCol w:w="1890"/>
        <w:gridCol w:w="1710"/>
        <w:gridCol w:w="2109"/>
      </w:tblGrid>
      <w:tr w:rsidR="0061034C" w:rsidTr="003F56DF">
        <w:trPr>
          <w:jc w:val="center"/>
        </w:trPr>
        <w:tc>
          <w:tcPr>
            <w:tcW w:w="1278" w:type="dxa"/>
            <w:tcBorders>
              <w:top w:val="single" w:sz="4" w:space="0" w:color="auto"/>
              <w:bottom w:val="single" w:sz="4" w:space="0" w:color="auto"/>
            </w:tcBorders>
          </w:tcPr>
          <w:p w:rsidR="0061034C" w:rsidRDefault="0061034C" w:rsidP="007D6DA9"/>
        </w:tc>
        <w:tc>
          <w:tcPr>
            <w:tcW w:w="1800" w:type="dxa"/>
            <w:tcBorders>
              <w:top w:val="single" w:sz="4" w:space="0" w:color="auto"/>
              <w:bottom w:val="single" w:sz="4" w:space="0" w:color="auto"/>
            </w:tcBorders>
          </w:tcPr>
          <w:p w:rsidR="0061034C" w:rsidRDefault="0061034C" w:rsidP="007D6DA9">
            <w:r>
              <w:t>Air humidity(%)</w:t>
            </w:r>
          </w:p>
        </w:tc>
        <w:tc>
          <w:tcPr>
            <w:tcW w:w="1350" w:type="dxa"/>
            <w:tcBorders>
              <w:top w:val="single" w:sz="4" w:space="0" w:color="auto"/>
              <w:bottom w:val="single" w:sz="4" w:space="0" w:color="auto"/>
            </w:tcBorders>
          </w:tcPr>
          <w:p w:rsidR="0061034C" w:rsidRDefault="0061034C" w:rsidP="007D6DA9">
            <w:r>
              <w:t>CO2 (ppm)</w:t>
            </w:r>
          </w:p>
        </w:tc>
        <w:tc>
          <w:tcPr>
            <w:tcW w:w="1890" w:type="dxa"/>
            <w:tcBorders>
              <w:top w:val="single" w:sz="4" w:space="0" w:color="auto"/>
              <w:bottom w:val="single" w:sz="4" w:space="0" w:color="auto"/>
            </w:tcBorders>
          </w:tcPr>
          <w:p w:rsidR="0061034C" w:rsidRDefault="0061034C" w:rsidP="007D6DA9">
            <w:r>
              <w:t>Temperature(</w:t>
            </w:r>
            <w:r w:rsidRPr="00E74C26">
              <w:rPr>
                <w:color w:val="000000"/>
                <w:szCs w:val="22"/>
              </w:rPr>
              <w:t>ºC</w:t>
            </w:r>
            <w:r>
              <w:rPr>
                <w:color w:val="000000"/>
                <w:szCs w:val="22"/>
              </w:rPr>
              <w:t>)</w:t>
            </w:r>
          </w:p>
        </w:tc>
        <w:tc>
          <w:tcPr>
            <w:tcW w:w="1710" w:type="dxa"/>
            <w:tcBorders>
              <w:top w:val="single" w:sz="4" w:space="0" w:color="auto"/>
              <w:bottom w:val="single" w:sz="4" w:space="0" w:color="auto"/>
            </w:tcBorders>
          </w:tcPr>
          <w:p w:rsidR="0061034C" w:rsidRDefault="0061034C" w:rsidP="007D6DA9">
            <w:r>
              <w:t>Soil Moisture (VWC)</w:t>
            </w:r>
          </w:p>
        </w:tc>
        <w:tc>
          <w:tcPr>
            <w:tcW w:w="2109" w:type="dxa"/>
            <w:tcBorders>
              <w:top w:val="single" w:sz="4" w:space="0" w:color="auto"/>
              <w:bottom w:val="single" w:sz="4" w:space="0" w:color="auto"/>
            </w:tcBorders>
          </w:tcPr>
          <w:p w:rsidR="0061034C" w:rsidRDefault="0061034C" w:rsidP="007D6DA9">
            <w:r>
              <w:t>Light Exposure (lux)</w:t>
            </w:r>
          </w:p>
        </w:tc>
      </w:tr>
      <w:tr w:rsidR="0061034C" w:rsidTr="003F56DF">
        <w:trPr>
          <w:jc w:val="center"/>
        </w:trPr>
        <w:tc>
          <w:tcPr>
            <w:tcW w:w="1278" w:type="dxa"/>
            <w:tcBorders>
              <w:top w:val="single" w:sz="4" w:space="0" w:color="auto"/>
            </w:tcBorders>
          </w:tcPr>
          <w:p w:rsidR="0061034C" w:rsidRDefault="0061034C" w:rsidP="003F56DF">
            <w:pPr>
              <w:jc w:val="center"/>
            </w:pPr>
            <w:r>
              <w:t>Peperomia</w:t>
            </w:r>
          </w:p>
        </w:tc>
        <w:tc>
          <w:tcPr>
            <w:tcW w:w="1800" w:type="dxa"/>
            <w:tcBorders>
              <w:top w:val="single" w:sz="4" w:space="0" w:color="auto"/>
            </w:tcBorders>
          </w:tcPr>
          <w:p w:rsidR="0061034C" w:rsidRDefault="0061034C" w:rsidP="003F56DF">
            <w:pPr>
              <w:jc w:val="center"/>
            </w:pPr>
            <w:r>
              <w:t>20 to 40</w:t>
            </w:r>
          </w:p>
        </w:tc>
        <w:tc>
          <w:tcPr>
            <w:tcW w:w="1350" w:type="dxa"/>
            <w:tcBorders>
              <w:top w:val="single" w:sz="4" w:space="0" w:color="auto"/>
            </w:tcBorders>
          </w:tcPr>
          <w:p w:rsidR="0061034C" w:rsidRDefault="003F56DF" w:rsidP="003F56DF">
            <w:pPr>
              <w:jc w:val="center"/>
            </w:pPr>
            <w:r>
              <w:t>40 to 950</w:t>
            </w:r>
          </w:p>
        </w:tc>
        <w:tc>
          <w:tcPr>
            <w:tcW w:w="1890" w:type="dxa"/>
            <w:tcBorders>
              <w:top w:val="single" w:sz="4" w:space="0" w:color="auto"/>
            </w:tcBorders>
          </w:tcPr>
          <w:p w:rsidR="0061034C" w:rsidRDefault="003F56DF" w:rsidP="003F56DF">
            <w:pPr>
              <w:jc w:val="center"/>
            </w:pPr>
            <w:r w:rsidRPr="003F56DF">
              <w:t>24</w:t>
            </w:r>
            <w:r>
              <w:t xml:space="preserve"> to </w:t>
            </w:r>
            <w:r w:rsidRPr="003F56DF">
              <w:t>28</w:t>
            </w:r>
          </w:p>
        </w:tc>
        <w:tc>
          <w:tcPr>
            <w:tcW w:w="1710" w:type="dxa"/>
            <w:tcBorders>
              <w:top w:val="single" w:sz="4" w:space="0" w:color="auto"/>
            </w:tcBorders>
          </w:tcPr>
          <w:p w:rsidR="0061034C" w:rsidRDefault="003F56DF" w:rsidP="003F56DF">
            <w:pPr>
              <w:jc w:val="center"/>
            </w:pPr>
            <w:r w:rsidRPr="003F56DF">
              <w:t>14.75 to 38.08</w:t>
            </w:r>
          </w:p>
        </w:tc>
        <w:tc>
          <w:tcPr>
            <w:tcW w:w="2109" w:type="dxa"/>
            <w:tcBorders>
              <w:top w:val="single" w:sz="4" w:space="0" w:color="auto"/>
            </w:tcBorders>
          </w:tcPr>
          <w:p w:rsidR="0061034C" w:rsidRDefault="003F56DF" w:rsidP="003F56DF">
            <w:pPr>
              <w:jc w:val="center"/>
            </w:pPr>
            <w:r>
              <w:t>220</w:t>
            </w:r>
          </w:p>
        </w:tc>
      </w:tr>
      <w:tr w:rsidR="003F56DF" w:rsidTr="003F56DF">
        <w:trPr>
          <w:jc w:val="center"/>
        </w:trPr>
        <w:tc>
          <w:tcPr>
            <w:tcW w:w="1278" w:type="dxa"/>
          </w:tcPr>
          <w:p w:rsidR="003F56DF" w:rsidRDefault="003F56DF" w:rsidP="003F56DF">
            <w:pPr>
              <w:jc w:val="center"/>
            </w:pPr>
            <w:r>
              <w:t>Kalanchoe</w:t>
            </w:r>
          </w:p>
        </w:tc>
        <w:tc>
          <w:tcPr>
            <w:tcW w:w="1800" w:type="dxa"/>
          </w:tcPr>
          <w:p w:rsidR="003F56DF" w:rsidRDefault="003F56DF" w:rsidP="002451FA">
            <w:pPr>
              <w:jc w:val="center"/>
            </w:pPr>
            <w:r>
              <w:t>20 to 40</w:t>
            </w:r>
          </w:p>
        </w:tc>
        <w:tc>
          <w:tcPr>
            <w:tcW w:w="1350" w:type="dxa"/>
          </w:tcPr>
          <w:p w:rsidR="003F56DF" w:rsidRDefault="003F56DF" w:rsidP="002451FA">
            <w:pPr>
              <w:jc w:val="center"/>
            </w:pPr>
            <w:r>
              <w:t>40 to 950</w:t>
            </w:r>
          </w:p>
        </w:tc>
        <w:tc>
          <w:tcPr>
            <w:tcW w:w="1890" w:type="dxa"/>
          </w:tcPr>
          <w:p w:rsidR="003F56DF" w:rsidRDefault="003F56DF" w:rsidP="003F56DF">
            <w:pPr>
              <w:jc w:val="center"/>
            </w:pPr>
            <w:r>
              <w:t xml:space="preserve">12.7 to </w:t>
            </w:r>
            <w:r w:rsidRPr="003F56DF">
              <w:t>29</w:t>
            </w:r>
          </w:p>
        </w:tc>
        <w:tc>
          <w:tcPr>
            <w:tcW w:w="1710" w:type="dxa"/>
          </w:tcPr>
          <w:p w:rsidR="003F56DF" w:rsidRDefault="003F56DF" w:rsidP="003F56DF">
            <w:pPr>
              <w:jc w:val="center"/>
            </w:pPr>
            <w:r>
              <w:t>10 to</w:t>
            </w:r>
            <w:r w:rsidRPr="003F56DF">
              <w:t>19.8</w:t>
            </w:r>
          </w:p>
        </w:tc>
        <w:tc>
          <w:tcPr>
            <w:tcW w:w="2109" w:type="dxa"/>
          </w:tcPr>
          <w:p w:rsidR="003F56DF" w:rsidRDefault="003F56DF" w:rsidP="003F56DF">
            <w:pPr>
              <w:jc w:val="center"/>
            </w:pPr>
            <w:r>
              <w:t>250</w:t>
            </w:r>
          </w:p>
        </w:tc>
      </w:tr>
    </w:tbl>
    <w:p w:rsidR="00E94F9F" w:rsidRDefault="00800DE0" w:rsidP="009F7451">
      <w:r>
        <w:rPr>
          <w:noProof/>
          <w:lang w:val="en-US" w:eastAsia="en-US"/>
        </w:rPr>
        <w:pict>
          <v:shape id="_x0000_s1098" type="#_x0000_t202" style="position:absolute;margin-left:121.95pt;margin-top:.65pt;width:235.5pt;height:20.35pt;z-index:251688960;mso-position-horizontal-relative:text;mso-position-vertical-relative:text" filled="f" stroked="f">
            <v:textbox style="mso-next-textbox:#_x0000_s1098">
              <w:txbxContent>
                <w:p w:rsidR="00800DE0" w:rsidRPr="0014422A" w:rsidRDefault="00800DE0" w:rsidP="00800DE0">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3</w:t>
                  </w:r>
                  <w:r w:rsidRPr="0014422A">
                    <w:rPr>
                      <w:rFonts w:ascii="FrontPage" w:hAnsi="FrontPage"/>
                      <w:sz w:val="18"/>
                      <w:szCs w:val="18"/>
                    </w:rPr>
                    <w:t xml:space="preserve"> : </w:t>
                  </w:r>
                  <w:r>
                    <w:rPr>
                      <w:rFonts w:ascii="FrontPage" w:hAnsi="FrontPage"/>
                      <w:sz w:val="18"/>
                      <w:szCs w:val="18"/>
                    </w:rPr>
                    <w:t>Thresold value used</w:t>
                  </w:r>
                </w:p>
              </w:txbxContent>
            </v:textbox>
          </v:shape>
        </w:pict>
      </w:r>
    </w:p>
    <w:p w:rsidR="00800DE0" w:rsidRDefault="00800DE0" w:rsidP="009F7451"/>
    <w:p w:rsidR="009F7451" w:rsidRDefault="009F7451" w:rsidP="009F7451">
      <w:r>
        <w:t xml:space="preserve">Now, after collecting raw sensor values, we compare the above threshold to these values, and send across the command (sample) to the sink. In order to reduce the sampling rate, we use the global actuator state mechanism as discussed above in Section </w:t>
      </w:r>
      <w:hyperlink w:anchor="_Global_actuator_state" w:history="1">
        <w:r w:rsidR="005E2DD1">
          <w:rPr>
            <w:rStyle w:val="Hyperlink"/>
            <w:color w:val="000000" w:themeColor="text1"/>
            <w:u w:val="none"/>
            <w:vertAlign w:val="superscript"/>
          </w:rPr>
          <w:t>[6.2</w:t>
        </w:r>
        <w:r w:rsidR="005E2DD1" w:rsidRPr="00383BCC">
          <w:rPr>
            <w:rStyle w:val="Hyperlink"/>
            <w:color w:val="000000" w:themeColor="text1"/>
            <w:u w:val="none"/>
            <w:vertAlign w:val="superscript"/>
          </w:rPr>
          <w:t>]</w:t>
        </w:r>
      </w:hyperlink>
      <w:r>
        <w:t>.</w:t>
      </w:r>
    </w:p>
    <w:p w:rsidR="009F7451" w:rsidRDefault="009F7451" w:rsidP="009F7451"/>
    <w:p w:rsidR="003F56DF" w:rsidRDefault="003F56DF" w:rsidP="003F56DF">
      <w:pPr>
        <w:pStyle w:val="Heading2"/>
      </w:pPr>
      <w:r>
        <w:lastRenderedPageBreak/>
        <w:t>Visualization</w:t>
      </w:r>
    </w:p>
    <w:p w:rsidR="003F56DF" w:rsidRDefault="003F56DF" w:rsidP="003F56DF"/>
    <w:p w:rsidR="003F56DF" w:rsidRDefault="009F7451" w:rsidP="003F56DF">
      <w:pPr>
        <w:jc w:val="both"/>
      </w:pPr>
      <w:r>
        <w:t>From the final evaluation of our code, we extracted the following visualization graphs of our sampling</w:t>
      </w:r>
      <w:r w:rsidR="003F56DF" w:rsidRPr="003F56DF">
        <w:t>.</w:t>
      </w:r>
    </w:p>
    <w:p w:rsidR="009F7451" w:rsidRPr="003F56DF" w:rsidRDefault="009F7451" w:rsidP="003F56DF">
      <w:pPr>
        <w:jc w:val="both"/>
      </w:pPr>
      <w:r>
        <w:t>Figure 4, 5, 6, 7, 8 and 9 depicts the visualization data of temperature, humidity, light, CO2, Soil Moisture Peperomia and Kalanchoe, respectively.</w:t>
      </w:r>
    </w:p>
    <w:p w:rsidR="00E94F9F" w:rsidRDefault="006F0286" w:rsidP="003F56DF">
      <w:pPr>
        <w:jc w:val="both"/>
      </w:pPr>
      <w:r>
        <w:rPr>
          <w:noProof/>
          <w:lang w:val="en-US" w:eastAsia="en-US"/>
        </w:rPr>
        <w:pict>
          <v:shape id="_x0000_s1080" type="#_x0000_t202" style="position:absolute;left:0;text-align:left;margin-left:259.05pt;margin-top:3.65pt;width:234.75pt;height:81.2pt;z-index:251677696">
            <v:textbox style="mso-next-textbox:#_x0000_s1080">
              <w:txbxContent>
                <w:p w:rsidR="00E94F9F" w:rsidRDefault="001B08C8" w:rsidP="00E94F9F">
                  <w:r>
                    <w:rPr>
                      <w:noProof/>
                      <w:lang w:val="en-US" w:eastAsia="en-US"/>
                    </w:rPr>
                    <w:drawing>
                      <wp:inline distT="0" distB="0" distL="0" distR="0">
                        <wp:extent cx="2783015" cy="923925"/>
                        <wp:effectExtent l="19050" t="0" r="0" b="0"/>
                        <wp:docPr id="19" name="Picture 11" descr="C:\Users\pratyush\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h.PNG"/>
                                <pic:cNvPicPr>
                                  <a:picLocks noChangeAspect="1" noChangeArrowheads="1"/>
                                </pic:cNvPicPr>
                              </pic:nvPicPr>
                              <pic:blipFill>
                                <a:blip r:embed="rId19"/>
                                <a:srcRect/>
                                <a:stretch>
                                  <a:fillRect/>
                                </a:stretch>
                              </pic:blipFill>
                              <pic:spPr bwMode="auto">
                                <a:xfrm>
                                  <a:off x="0" y="0"/>
                                  <a:ext cx="2788920" cy="925886"/>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73" type="#_x0000_t202" style="position:absolute;left:0;text-align:left;margin-left:4.05pt;margin-top:3.65pt;width:234.75pt;height:78.95pt;z-index:251671552">
            <v:textbox style="mso-next-textbox:#_x0000_s1073">
              <w:txbxContent>
                <w:p w:rsidR="00953BF3" w:rsidRDefault="00F238D3">
                  <w:r>
                    <w:rPr>
                      <w:noProof/>
                      <w:lang w:val="en-US" w:eastAsia="en-US"/>
                    </w:rPr>
                    <w:drawing>
                      <wp:inline distT="0" distB="0" distL="0" distR="0">
                        <wp:extent cx="2762250" cy="847725"/>
                        <wp:effectExtent l="19050" t="0" r="0" b="0"/>
                        <wp:docPr id="2" name="Picture 2" descr="C:\Users\pratyush\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yush\Desktop\t.PNG"/>
                                <pic:cNvPicPr>
                                  <a:picLocks noChangeAspect="1" noChangeArrowheads="1"/>
                                </pic:cNvPicPr>
                              </pic:nvPicPr>
                              <pic:blipFill>
                                <a:blip r:embed="rId20"/>
                                <a:srcRect/>
                                <a:stretch>
                                  <a:fillRect/>
                                </a:stretch>
                              </pic:blipFill>
                              <pic:spPr bwMode="auto">
                                <a:xfrm>
                                  <a:off x="0" y="0"/>
                                  <a:ext cx="2765061" cy="848588"/>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7D6DA9" w:rsidRDefault="007D6DA9" w:rsidP="007D6DA9"/>
    <w:p w:rsidR="007D6DA9" w:rsidRDefault="007D6DA9" w:rsidP="00E94F9F">
      <w:pPr>
        <w:jc w:val="both"/>
      </w:pPr>
    </w:p>
    <w:p w:rsidR="007D6DA9" w:rsidRDefault="006F0286" w:rsidP="007D6DA9">
      <w:r>
        <w:rPr>
          <w:noProof/>
          <w:lang w:val="en-US" w:eastAsia="en-US"/>
        </w:rPr>
        <w:pict>
          <v:shape id="_x0000_s1079" type="#_x0000_t202" style="position:absolute;margin-left:260.55pt;margin-top:5.75pt;width:233.25pt;height:19.5pt;z-index:251676672" filled="f" stroked="f">
            <v:textbox style="mso-next-textbox:#_x0000_s1079">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r>
        <w:rPr>
          <w:noProof/>
          <w:lang w:val="en-US" w:eastAsia="en-US"/>
        </w:rPr>
        <w:pict>
          <v:shape id="_x0000_s1077" type="#_x0000_t202" style="position:absolute;margin-left:4.05pt;margin-top:3.5pt;width:235.5pt;height:19.5pt;z-index:251674624"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p>
    <w:p w:rsidR="00E94F9F" w:rsidRDefault="00E94F9F" w:rsidP="007D6DA9"/>
    <w:p w:rsidR="00E94F9F" w:rsidRDefault="006F0286" w:rsidP="007D6DA9">
      <w:r>
        <w:rPr>
          <w:noProof/>
          <w:lang w:val="en-US" w:eastAsia="en-US"/>
        </w:rPr>
        <w:pict>
          <v:shape id="_x0000_s1078" type="#_x0000_t202" style="position:absolute;margin-left:4.8pt;margin-top:.65pt;width:234.75pt;height:75.9pt;z-index:251675648">
            <v:textbox style="mso-next-textbox:#_x0000_s1078">
              <w:txbxContent>
                <w:p w:rsidR="00E94F9F" w:rsidRDefault="00971CF6" w:rsidP="00E94F9F">
                  <w:r>
                    <w:rPr>
                      <w:noProof/>
                      <w:lang w:val="en-US" w:eastAsia="en-US"/>
                    </w:rPr>
                    <w:drawing>
                      <wp:inline distT="0" distB="0" distL="0" distR="0">
                        <wp:extent cx="2724150" cy="857250"/>
                        <wp:effectExtent l="19050" t="0" r="0" b="0"/>
                        <wp:docPr id="5" name="Picture 4" descr="C:\Users\pratyush\Deskto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l.PNG"/>
                                <pic:cNvPicPr>
                                  <a:picLocks noChangeAspect="1" noChangeArrowheads="1"/>
                                </pic:cNvPicPr>
                              </pic:nvPicPr>
                              <pic:blipFill>
                                <a:blip r:embed="rId21"/>
                                <a:srcRect/>
                                <a:stretch>
                                  <a:fillRect/>
                                </a:stretch>
                              </pic:blipFill>
                              <pic:spPr bwMode="auto">
                                <a:xfrm>
                                  <a:off x="0" y="0"/>
                                  <a:ext cx="2722291" cy="856665"/>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76" type="#_x0000_t202" style="position:absolute;margin-left:260.55pt;margin-top:.65pt;width:234.75pt;height:74.65pt;z-index:251673600">
            <v:textbox style="mso-next-textbox:#_x0000_s1076">
              <w:txbxContent>
                <w:p w:rsidR="00E94F9F" w:rsidRDefault="00F238D3" w:rsidP="00E94F9F">
                  <w:r>
                    <w:rPr>
                      <w:noProof/>
                      <w:lang w:val="en-US" w:eastAsia="en-US"/>
                    </w:rPr>
                    <w:drawing>
                      <wp:inline distT="0" distB="0" distL="0" distR="0">
                        <wp:extent cx="2733675" cy="819150"/>
                        <wp:effectExtent l="19050" t="0" r="9525" b="0"/>
                        <wp:docPr id="3" name="Picture 3" descr="C:\Users\pratyush\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yush\Desktop\h.PNG"/>
                                <pic:cNvPicPr>
                                  <a:picLocks noChangeAspect="1" noChangeArrowheads="1"/>
                                </pic:cNvPicPr>
                              </pic:nvPicPr>
                              <pic:blipFill>
                                <a:blip r:embed="rId22"/>
                                <a:srcRect/>
                                <a:stretch>
                                  <a:fillRect/>
                                </a:stretch>
                              </pic:blipFill>
                              <pic:spPr bwMode="auto">
                                <a:xfrm>
                                  <a:off x="0" y="0"/>
                                  <a:ext cx="2731810" cy="818591"/>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6F0286" w:rsidP="007D6DA9">
      <w:r>
        <w:rPr>
          <w:noProof/>
          <w:lang w:val="en-US" w:eastAsia="en-US"/>
        </w:rPr>
        <w:pict>
          <v:shape id="_x0000_s1081" type="#_x0000_t202" style="position:absolute;margin-left:3.3pt;margin-top:10.6pt;width:236.25pt;height:19.5pt;z-index:251678720"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Pr>
          <w:noProof/>
          <w:lang w:val="en-US" w:eastAsia="en-US"/>
        </w:rPr>
        <w:pict>
          <v:shape id="_x0000_s1091" type="#_x0000_t202" style="position:absolute;margin-left:262.05pt;margin-top:9.35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p>
    <w:p w:rsidR="00E94F9F" w:rsidRDefault="00E94F9F" w:rsidP="007D6DA9"/>
    <w:p w:rsidR="00E94F9F" w:rsidRDefault="006F0286" w:rsidP="007D6DA9">
      <w:r>
        <w:rPr>
          <w:noProof/>
          <w:lang w:val="en-US" w:eastAsia="en-US"/>
        </w:rPr>
        <w:pict>
          <v:shape id="_x0000_s1083" type="#_x0000_t202" style="position:absolute;margin-left:261.3pt;margin-top:9.6pt;width:234.75pt;height:87pt;z-index:251680768">
            <v:textbox style="mso-next-textbox:#_x0000_s1083">
              <w:txbxContent>
                <w:p w:rsidR="00E83A1A" w:rsidRDefault="005951C7" w:rsidP="00E83A1A">
                  <w:r>
                    <w:rPr>
                      <w:noProof/>
                      <w:lang w:val="en-US" w:eastAsia="en-US"/>
                    </w:rPr>
                    <w:drawing>
                      <wp:inline distT="0" distB="0" distL="0" distR="0">
                        <wp:extent cx="2724150" cy="990600"/>
                        <wp:effectExtent l="19050" t="0" r="0" b="0"/>
                        <wp:docPr id="21" name="Picture 13" descr="C:\Users\pratyush\Desktop\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tyush\Desktop\sm2.PNG"/>
                                <pic:cNvPicPr>
                                  <a:picLocks noChangeAspect="1" noChangeArrowheads="1"/>
                                </pic:cNvPicPr>
                              </pic:nvPicPr>
                              <pic:blipFill>
                                <a:blip r:embed="rId23"/>
                                <a:srcRect/>
                                <a:stretch>
                                  <a:fillRect/>
                                </a:stretch>
                              </pic:blipFill>
                              <pic:spPr bwMode="auto">
                                <a:xfrm>
                                  <a:off x="0" y="0"/>
                                  <a:ext cx="2726163" cy="991332"/>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85" type="#_x0000_t202" style="position:absolute;margin-left:3.3pt;margin-top:9.6pt;width:234.75pt;height:87pt;z-index:251682816">
            <v:textbox style="mso-next-textbox:#_x0000_s1085">
              <w:txbxContent>
                <w:p w:rsidR="00E83A1A" w:rsidRDefault="005951C7" w:rsidP="00E83A1A">
                  <w:r>
                    <w:rPr>
                      <w:noProof/>
                      <w:lang w:val="en-US" w:eastAsia="en-US"/>
                    </w:rPr>
                    <w:drawing>
                      <wp:inline distT="0" distB="0" distL="0" distR="0">
                        <wp:extent cx="2743200" cy="989881"/>
                        <wp:effectExtent l="19050" t="0" r="0" b="0"/>
                        <wp:docPr id="20" name="Picture 12" descr="C:\Users\pratyush\Desktop\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tyush\Desktop\sm1.PNG"/>
                                <pic:cNvPicPr>
                                  <a:picLocks noChangeAspect="1" noChangeArrowheads="1"/>
                                </pic:cNvPicPr>
                              </pic:nvPicPr>
                              <pic:blipFill>
                                <a:blip r:embed="rId24"/>
                                <a:srcRect/>
                                <a:stretch>
                                  <a:fillRect/>
                                </a:stretch>
                              </pic:blipFill>
                              <pic:spPr bwMode="auto">
                                <a:xfrm>
                                  <a:off x="0" y="0"/>
                                  <a:ext cx="2741328" cy="989205"/>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E94F9F" w:rsidP="007D6DA9"/>
    <w:p w:rsidR="00E94F9F" w:rsidRDefault="00E94F9F" w:rsidP="007D6DA9"/>
    <w:p w:rsidR="00E94F9F" w:rsidRDefault="006F0286" w:rsidP="007D6DA9">
      <w:r>
        <w:rPr>
          <w:noProof/>
          <w:lang w:val="en-US" w:eastAsia="en-US"/>
        </w:rPr>
        <w:pict>
          <v:shape id="_x0000_s1084" type="#_x0000_t202" style="position:absolute;margin-left:261.3pt;margin-top:4.25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Kalanchoe</w:t>
                  </w:r>
                </w:p>
              </w:txbxContent>
            </v:textbox>
          </v:shape>
        </w:pict>
      </w:r>
      <w:r>
        <w:rPr>
          <w:noProof/>
          <w:lang w:val="en-US" w:eastAsia="en-US"/>
        </w:rPr>
        <w:pict>
          <v:shape id="_x0000_s1086" type="#_x0000_t202" style="position:absolute;margin-left:2.55pt;margin-top:4.25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Peperomia</w:t>
                  </w:r>
                </w:p>
              </w:txbxContent>
            </v:textbox>
          </v:shape>
        </w:pict>
      </w:r>
    </w:p>
    <w:p w:rsidR="001B08C8" w:rsidRDefault="001B08C8" w:rsidP="007D6DA9"/>
    <w:p w:rsidR="005E2DD1" w:rsidRDefault="005E2DD1" w:rsidP="007D6DA9"/>
    <w:p w:rsidR="007D6DA9" w:rsidRDefault="00722682" w:rsidP="00E83A1A">
      <w:pPr>
        <w:pStyle w:val="Heading1"/>
        <w:pBdr>
          <w:bottom w:val="single" w:sz="4" w:space="2" w:color="auto"/>
        </w:pBdr>
      </w:pPr>
      <w:r>
        <w:t>Testing of a</w:t>
      </w:r>
      <w:r w:rsidR="007D6DA9">
        <w:t>pplication</w:t>
      </w:r>
    </w:p>
    <w:p w:rsidR="007D6DA9" w:rsidRDefault="007D6DA9" w:rsidP="007D6DA9"/>
    <w:p w:rsidR="007D6DA9" w:rsidRDefault="000622DA" w:rsidP="00D42FD5">
      <w:pPr>
        <w:jc w:val="both"/>
      </w:pPr>
      <w:r>
        <w:t>To make system more reliable and efficient, it is required to do testing of application</w:t>
      </w:r>
      <w:r w:rsidR="0050723D">
        <w:t xml:space="preserve">. Testing does not only help in </w:t>
      </w:r>
      <w:r>
        <w:t>solving bugs b</w:t>
      </w:r>
      <w:r w:rsidR="00C82E33">
        <w:t>ut also make code more optimized</w:t>
      </w:r>
      <w:r>
        <w:t xml:space="preserve"> and </w:t>
      </w:r>
      <w:r w:rsidR="00E83A1A">
        <w:t xml:space="preserve">provide </w:t>
      </w:r>
      <w:r w:rsidR="00C82E33">
        <w:t>efficiency to</w:t>
      </w:r>
      <w:r w:rsidR="0050723D">
        <w:t xml:space="preserve"> application</w:t>
      </w:r>
      <w:r>
        <w:t>.</w:t>
      </w:r>
      <w:r w:rsidR="00C50A65">
        <w:t xml:space="preserve"> </w:t>
      </w:r>
      <w:r w:rsidR="0050723D">
        <w:t>We tested our application in various s</w:t>
      </w:r>
      <w:r w:rsidR="00C82E33">
        <w:t>c</w:t>
      </w:r>
      <w:r w:rsidR="0050723D">
        <w:t>enarios by applying different test cases</w:t>
      </w:r>
      <w:hyperlink w:anchor="_References" w:history="1">
        <w:r w:rsidR="0050723D" w:rsidRPr="00383BCC">
          <w:rPr>
            <w:rStyle w:val="Hyperlink"/>
            <w:color w:val="000000" w:themeColor="text1"/>
            <w:u w:val="none"/>
            <w:vertAlign w:val="superscript"/>
          </w:rPr>
          <w:t>[</w:t>
        </w:r>
        <w:r w:rsidR="00430E0C">
          <w:rPr>
            <w:rStyle w:val="Hyperlink"/>
            <w:color w:val="000000" w:themeColor="text1"/>
            <w:u w:val="none"/>
            <w:vertAlign w:val="superscript"/>
          </w:rPr>
          <w:t>13</w:t>
        </w:r>
        <w:r w:rsidR="0050723D" w:rsidRPr="00383BCC">
          <w:rPr>
            <w:rStyle w:val="Hyperlink"/>
            <w:color w:val="000000" w:themeColor="text1"/>
            <w:u w:val="none"/>
            <w:vertAlign w:val="superscript"/>
          </w:rPr>
          <w:t>]</w:t>
        </w:r>
      </w:hyperlink>
      <w:r w:rsidR="0050723D">
        <w:t xml:space="preserve"> to check how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soil moisture, lowering/highering light exposure, </w:t>
      </w:r>
      <w:r w:rsidR="00305E7B">
        <w:t xml:space="preserve"> increasing/decreasing CO2 level</w:t>
      </w:r>
      <w:r w:rsidR="00C82E33">
        <w:t xml:space="preserve"> w.r.t threshold values given in table</w:t>
      </w:r>
      <w:r w:rsidR="00305E7B">
        <w:t xml:space="preserve"> and r</w:t>
      </w:r>
      <w:r w:rsidR="00305E7B" w:rsidRPr="00305E7B">
        <w:t>igorous</w:t>
      </w:r>
      <w:r w:rsidR="00305E7B">
        <w:t xml:space="preserve"> testing.</w:t>
      </w:r>
    </w:p>
    <w:p w:rsidR="007D6DA9" w:rsidRDefault="007D6DA9" w:rsidP="00D75CE4"/>
    <w:p w:rsidR="00D75CE4" w:rsidRPr="00D64EDF" w:rsidRDefault="007D6DA9" w:rsidP="00190E63">
      <w:pPr>
        <w:pStyle w:val="Heading1"/>
        <w:numPr>
          <w:ilvl w:val="0"/>
          <w:numId w:val="0"/>
        </w:numPr>
        <w:ind w:left="28"/>
      </w:pPr>
      <w:bookmarkStart w:id="4" w:name="_References"/>
      <w:bookmarkEnd w:id="4"/>
      <w:r>
        <w:t>References</w:t>
      </w:r>
    </w:p>
    <w:p w:rsidR="005B1CAC" w:rsidRDefault="005B1CAC">
      <w:pPr>
        <w:pStyle w:val="TableofFigures"/>
        <w:tabs>
          <w:tab w:val="right" w:leader="underscore" w:pos="9628"/>
        </w:tabs>
      </w:pPr>
    </w:p>
    <w:p w:rsidR="00820505" w:rsidRPr="00820505" w:rsidRDefault="00051FA7" w:rsidP="00820505">
      <w:pPr>
        <w:pStyle w:val="ListParagraph"/>
        <w:numPr>
          <w:ilvl w:val="0"/>
          <w:numId w:val="12"/>
        </w:numPr>
        <w:rPr>
          <w:lang w:val="en-US"/>
        </w:rPr>
      </w:pPr>
      <w:r>
        <w:rPr>
          <w:bCs/>
          <w:lang w:val="en-US"/>
        </w:rPr>
        <w:t xml:space="preserve"> </w:t>
      </w:r>
      <w:r w:rsidR="00A12BD5">
        <w:rPr>
          <w:bCs/>
          <w:lang w:val="en-US"/>
        </w:rPr>
        <w:t>..</w:t>
      </w:r>
      <w:r w:rsidR="00820505" w:rsidRPr="00820505">
        <w:rPr>
          <w:bCs/>
          <w:lang w:val="en-US"/>
        </w:rPr>
        <w:t>\Project_Documents\Plant_condition\</w:t>
      </w:r>
    </w:p>
    <w:p w:rsidR="00820505" w:rsidRDefault="00051FA7" w:rsidP="00820505">
      <w:pPr>
        <w:pStyle w:val="ListParagraph"/>
        <w:numPr>
          <w:ilvl w:val="0"/>
          <w:numId w:val="12"/>
        </w:numPr>
      </w:pPr>
      <w:r>
        <w:t xml:space="preserve"> </w:t>
      </w:r>
      <w:r w:rsidR="00752A18">
        <w:t>..</w:t>
      </w:r>
      <w:r w:rsidR="00A12BD5">
        <w:t xml:space="preserve"> </w:t>
      </w:r>
      <w:r w:rsidRPr="00051FA7">
        <w:t>\Project_Documents\Test bed Step</w:t>
      </w:r>
      <w:r w:rsidR="00A509CD">
        <w:t>\</w:t>
      </w:r>
    </w:p>
    <w:p w:rsidR="00A509CD" w:rsidRDefault="00430E0C" w:rsidP="00820505">
      <w:pPr>
        <w:pStyle w:val="ListParagraph"/>
        <w:numPr>
          <w:ilvl w:val="0"/>
          <w:numId w:val="12"/>
        </w:numPr>
      </w:pPr>
      <w:r w:rsidRPr="00430E0C">
        <w:t>http://www.advanticsys.com/wiki/index.php?title=Hamamatsu%C2%AE_S1087_Series</w:t>
      </w:r>
    </w:p>
    <w:p w:rsidR="00430E0C" w:rsidRDefault="00430E0C" w:rsidP="00820505">
      <w:pPr>
        <w:pStyle w:val="ListParagraph"/>
        <w:numPr>
          <w:ilvl w:val="0"/>
          <w:numId w:val="12"/>
        </w:numPr>
      </w:pPr>
      <w:r>
        <w:t xml:space="preserve"> ..\Proj</w:t>
      </w:r>
      <w:r w:rsidR="00180E82">
        <w:t>ect_Documents\Actuator_API</w:t>
      </w:r>
      <w:r>
        <w:t>\</w:t>
      </w:r>
    </w:p>
    <w:p w:rsidR="00536195" w:rsidRDefault="00536195" w:rsidP="00536195">
      <w:pPr>
        <w:pStyle w:val="ListParagraph"/>
        <w:numPr>
          <w:ilvl w:val="0"/>
          <w:numId w:val="12"/>
        </w:numPr>
      </w:pPr>
      <w:r>
        <w:t>..</w:t>
      </w:r>
      <w:r w:rsidRPr="006F09D7">
        <w:t>\Project_Documents\Actuators_condition</w:t>
      </w:r>
      <w:r>
        <w:t>\</w:t>
      </w:r>
    </w:p>
    <w:p w:rsidR="00BA2DEF" w:rsidRDefault="00BA2DEF" w:rsidP="00820505">
      <w:pPr>
        <w:pStyle w:val="ListParagraph"/>
        <w:numPr>
          <w:ilvl w:val="0"/>
          <w:numId w:val="12"/>
        </w:numPr>
      </w:pPr>
      <w:r w:rsidRPr="00BA2DEF">
        <w:t>http://www.advanticsys.com/wiki/index.php?title=Sensirion%C2%AE_SHT11</w:t>
      </w:r>
    </w:p>
    <w:p w:rsidR="00BA2DEF" w:rsidRDefault="00A12BD5" w:rsidP="00820505">
      <w:pPr>
        <w:pStyle w:val="ListParagraph"/>
        <w:numPr>
          <w:ilvl w:val="0"/>
          <w:numId w:val="12"/>
        </w:numPr>
      </w:pPr>
      <w:r>
        <w:t>..</w:t>
      </w:r>
      <w:r w:rsidR="00BA2DEF" w:rsidRPr="00BA2DEF">
        <w:t>\Project_Documents\Sensors_Datasheet</w:t>
      </w:r>
      <w:r w:rsidR="00BA2DEF">
        <w:t>\</w:t>
      </w:r>
    </w:p>
    <w:p w:rsidR="00A509CD" w:rsidRDefault="006F09D7" w:rsidP="00820505">
      <w:pPr>
        <w:pStyle w:val="ListParagraph"/>
        <w:numPr>
          <w:ilvl w:val="0"/>
          <w:numId w:val="12"/>
        </w:numPr>
      </w:pPr>
      <w:r w:rsidRPr="006F09D7">
        <w:t>http://www.vegetronix.com/Products/VH400/VH400-Piecewise-Curve.phtml</w:t>
      </w:r>
    </w:p>
    <w:p w:rsidR="0050723D" w:rsidRDefault="00A12BD5" w:rsidP="00820505">
      <w:pPr>
        <w:pStyle w:val="ListParagraph"/>
        <w:numPr>
          <w:ilvl w:val="0"/>
          <w:numId w:val="12"/>
        </w:numPr>
      </w:pPr>
      <w:r>
        <w:t>..</w:t>
      </w:r>
      <w:r w:rsidR="00C502F3" w:rsidRPr="00C502F3">
        <w:t>\Project_Documents\Test_cases</w:t>
      </w:r>
      <w:r w:rsidR="00D42FD5">
        <w:t>\</w:t>
      </w:r>
    </w:p>
    <w:p w:rsidR="00A14E88" w:rsidRDefault="00A14E88" w:rsidP="00A14E88">
      <w:pPr>
        <w:pStyle w:val="ListParagraph"/>
      </w:pPr>
    </w:p>
    <w:p w:rsidR="004C79EE" w:rsidRDefault="004C79EE"/>
    <w:sectPr w:rsidR="004C79EE" w:rsidSect="00D524F5">
      <w:footerReference w:type="default" r:id="rId25"/>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4B4B" w:rsidRDefault="00374B4B">
      <w:pPr>
        <w:spacing w:line="240" w:lineRule="auto"/>
      </w:pPr>
      <w:r>
        <w:separator/>
      </w:r>
    </w:p>
  </w:endnote>
  <w:endnote w:type="continuationSeparator" w:id="1">
    <w:p w:rsidR="00374B4B" w:rsidRDefault="00374B4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6F0286" w:rsidP="00D524F5">
    <w:pPr>
      <w:pStyle w:val="Footer"/>
    </w:pPr>
    <w:r w:rsidRPr="006F0286">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705910">
      <w:t>Version: 26.3.2014</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6F0286" w:rsidP="00AB027F">
    <w:pPr>
      <w:pStyle w:val="Footer"/>
      <w:tabs>
        <w:tab w:val="right" w:pos="9633"/>
      </w:tabs>
    </w:pPr>
    <w:r w:rsidRPr="006F0286">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6F0286" w:rsidP="00AB027F">
    <w:pPr>
      <w:pStyle w:val="Footer"/>
      <w:tabs>
        <w:tab w:val="right" w:pos="9633"/>
      </w:tabs>
    </w:pPr>
    <w:r w:rsidRPr="006F0286">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705910">
      <w:t>26/03/14| TU Darmstadt | Wireless Sensor Networks Lab | WS 2013/14</w:t>
    </w:r>
    <w:r w:rsidR="00E44F72" w:rsidRPr="00095E7F">
      <w:tab/>
    </w:r>
    <w:r w:rsidR="00E44F72" w:rsidRPr="00095E7F">
      <w:tab/>
    </w:r>
    <w:r>
      <w:fldChar w:fldCharType="begin"/>
    </w:r>
    <w:r w:rsidR="00BC4B06">
      <w:instrText xml:space="preserve"> PAGE </w:instrText>
    </w:r>
    <w:r>
      <w:fldChar w:fldCharType="separate"/>
    </w:r>
    <w:r w:rsidR="00A14E88">
      <w:rPr>
        <w:noProof/>
      </w:rPr>
      <w:t>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4B4B" w:rsidRDefault="00374B4B">
      <w:pPr>
        <w:spacing w:line="240" w:lineRule="auto"/>
      </w:pPr>
      <w:r>
        <w:separator/>
      </w:r>
    </w:p>
  </w:footnote>
  <w:footnote w:type="continuationSeparator" w:id="1">
    <w:p w:rsidR="00374B4B" w:rsidRDefault="00374B4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6F0286" w:rsidP="00825649">
    <w:pPr>
      <w:pStyle w:val="Header"/>
      <w:ind w:right="360"/>
    </w:pPr>
    <w:r w:rsidRPr="006F0286">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6F0286">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0.2pt;height:10.2pt;visibility:visible;mso-wrap-style:square" o:bullet="t">
        <v:imagedata r:id="rId1" o:title=""/>
      </v:shape>
    </w:pict>
  </w:numPicBullet>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efaultTabStop w:val="708"/>
  <w:hyphenationZone w:val="425"/>
  <w:drawingGridHorizontalSpacing w:val="57"/>
  <w:drawingGridVerticalSpacing w:val="57"/>
  <w:noPunctuationKerning/>
  <w:characterSpacingControl w:val="doNotCompress"/>
  <w:hdrShapeDefaults>
    <o:shapedefaults v:ext="edit" spidmax="32770">
      <o:colormru v:ext="edit" colors="#6a8b37,#7fab16"/>
      <o:colormenu v:ext="edit" fillcolor="none"/>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74CE"/>
    <w:rsid w:val="000300BD"/>
    <w:rsid w:val="000442D6"/>
    <w:rsid w:val="00051FA7"/>
    <w:rsid w:val="000540A2"/>
    <w:rsid w:val="00061FBE"/>
    <w:rsid w:val="000622DA"/>
    <w:rsid w:val="00064187"/>
    <w:rsid w:val="00073A3E"/>
    <w:rsid w:val="00074073"/>
    <w:rsid w:val="00077D21"/>
    <w:rsid w:val="00094B57"/>
    <w:rsid w:val="00095E7F"/>
    <w:rsid w:val="000969FE"/>
    <w:rsid w:val="000C7B66"/>
    <w:rsid w:val="000D3577"/>
    <w:rsid w:val="000D65B6"/>
    <w:rsid w:val="000D6945"/>
    <w:rsid w:val="000E6166"/>
    <w:rsid w:val="000F56E7"/>
    <w:rsid w:val="00100182"/>
    <w:rsid w:val="00101EEF"/>
    <w:rsid w:val="00103251"/>
    <w:rsid w:val="001047C6"/>
    <w:rsid w:val="0010529E"/>
    <w:rsid w:val="0012192A"/>
    <w:rsid w:val="00131BEB"/>
    <w:rsid w:val="00140B05"/>
    <w:rsid w:val="0014422A"/>
    <w:rsid w:val="00163320"/>
    <w:rsid w:val="001633B6"/>
    <w:rsid w:val="00164EE7"/>
    <w:rsid w:val="00166F46"/>
    <w:rsid w:val="0017685F"/>
    <w:rsid w:val="00180E82"/>
    <w:rsid w:val="0018457E"/>
    <w:rsid w:val="00190E63"/>
    <w:rsid w:val="001A18A2"/>
    <w:rsid w:val="001A4749"/>
    <w:rsid w:val="001A4770"/>
    <w:rsid w:val="001A6E6A"/>
    <w:rsid w:val="001B08C8"/>
    <w:rsid w:val="001C6479"/>
    <w:rsid w:val="001E01E2"/>
    <w:rsid w:val="001E4D15"/>
    <w:rsid w:val="001E6C0A"/>
    <w:rsid w:val="001E7DE5"/>
    <w:rsid w:val="00200281"/>
    <w:rsid w:val="002209AB"/>
    <w:rsid w:val="0022629E"/>
    <w:rsid w:val="002440D4"/>
    <w:rsid w:val="00271C2B"/>
    <w:rsid w:val="002742D8"/>
    <w:rsid w:val="00277003"/>
    <w:rsid w:val="00284359"/>
    <w:rsid w:val="00291BD1"/>
    <w:rsid w:val="002A2C60"/>
    <w:rsid w:val="002B2801"/>
    <w:rsid w:val="002B41B1"/>
    <w:rsid w:val="002B5438"/>
    <w:rsid w:val="002C5FB7"/>
    <w:rsid w:val="002E2259"/>
    <w:rsid w:val="002E4945"/>
    <w:rsid w:val="00305E7B"/>
    <w:rsid w:val="003203F9"/>
    <w:rsid w:val="00322E85"/>
    <w:rsid w:val="003241DD"/>
    <w:rsid w:val="00326B5A"/>
    <w:rsid w:val="00327539"/>
    <w:rsid w:val="0034173F"/>
    <w:rsid w:val="00351A1C"/>
    <w:rsid w:val="00357B69"/>
    <w:rsid w:val="003628B8"/>
    <w:rsid w:val="003630D1"/>
    <w:rsid w:val="00363792"/>
    <w:rsid w:val="00365DB5"/>
    <w:rsid w:val="003662C6"/>
    <w:rsid w:val="00367712"/>
    <w:rsid w:val="00374B4B"/>
    <w:rsid w:val="00383BCC"/>
    <w:rsid w:val="003872A7"/>
    <w:rsid w:val="003901DB"/>
    <w:rsid w:val="00393091"/>
    <w:rsid w:val="00394757"/>
    <w:rsid w:val="003957E1"/>
    <w:rsid w:val="003B13CE"/>
    <w:rsid w:val="003B3FCF"/>
    <w:rsid w:val="003B6EDF"/>
    <w:rsid w:val="003B7170"/>
    <w:rsid w:val="003C557A"/>
    <w:rsid w:val="003C6775"/>
    <w:rsid w:val="003D43C3"/>
    <w:rsid w:val="003F56DF"/>
    <w:rsid w:val="003F6885"/>
    <w:rsid w:val="003F6DDE"/>
    <w:rsid w:val="00400C00"/>
    <w:rsid w:val="00407F2B"/>
    <w:rsid w:val="00412C07"/>
    <w:rsid w:val="00430E0C"/>
    <w:rsid w:val="00431C06"/>
    <w:rsid w:val="004434A5"/>
    <w:rsid w:val="004479E9"/>
    <w:rsid w:val="00454638"/>
    <w:rsid w:val="00465CEE"/>
    <w:rsid w:val="004672C8"/>
    <w:rsid w:val="00473622"/>
    <w:rsid w:val="004740E5"/>
    <w:rsid w:val="00483542"/>
    <w:rsid w:val="004837A8"/>
    <w:rsid w:val="00487C93"/>
    <w:rsid w:val="00487F1A"/>
    <w:rsid w:val="00497656"/>
    <w:rsid w:val="004B4431"/>
    <w:rsid w:val="004B7A3D"/>
    <w:rsid w:val="004C0F03"/>
    <w:rsid w:val="004C6E18"/>
    <w:rsid w:val="004C79EE"/>
    <w:rsid w:val="004D0B1A"/>
    <w:rsid w:val="004D3745"/>
    <w:rsid w:val="004D4B4B"/>
    <w:rsid w:val="004D57AD"/>
    <w:rsid w:val="004D5845"/>
    <w:rsid w:val="004D5863"/>
    <w:rsid w:val="004D7A18"/>
    <w:rsid w:val="004E63B7"/>
    <w:rsid w:val="004E6E6C"/>
    <w:rsid w:val="004F6135"/>
    <w:rsid w:val="005041EB"/>
    <w:rsid w:val="0050723D"/>
    <w:rsid w:val="005111C8"/>
    <w:rsid w:val="00514395"/>
    <w:rsid w:val="00514D41"/>
    <w:rsid w:val="0051623F"/>
    <w:rsid w:val="0052730C"/>
    <w:rsid w:val="00536195"/>
    <w:rsid w:val="00540A8A"/>
    <w:rsid w:val="0054476D"/>
    <w:rsid w:val="00546C5E"/>
    <w:rsid w:val="005471F1"/>
    <w:rsid w:val="0055145E"/>
    <w:rsid w:val="00551C6B"/>
    <w:rsid w:val="005523C7"/>
    <w:rsid w:val="00557AD2"/>
    <w:rsid w:val="00560D65"/>
    <w:rsid w:val="005657DB"/>
    <w:rsid w:val="00577942"/>
    <w:rsid w:val="005813CF"/>
    <w:rsid w:val="005951C7"/>
    <w:rsid w:val="005954D3"/>
    <w:rsid w:val="005B1CAC"/>
    <w:rsid w:val="005B2B58"/>
    <w:rsid w:val="005B6CAF"/>
    <w:rsid w:val="005B713F"/>
    <w:rsid w:val="005C0C14"/>
    <w:rsid w:val="005C3904"/>
    <w:rsid w:val="005C756E"/>
    <w:rsid w:val="005D040B"/>
    <w:rsid w:val="005D1C31"/>
    <w:rsid w:val="005D3FB0"/>
    <w:rsid w:val="005D6C76"/>
    <w:rsid w:val="005E2DD1"/>
    <w:rsid w:val="005E3526"/>
    <w:rsid w:val="005F250D"/>
    <w:rsid w:val="005F2B14"/>
    <w:rsid w:val="005F6F56"/>
    <w:rsid w:val="00604571"/>
    <w:rsid w:val="006051BC"/>
    <w:rsid w:val="0061034C"/>
    <w:rsid w:val="006152F2"/>
    <w:rsid w:val="00616D75"/>
    <w:rsid w:val="00635F3A"/>
    <w:rsid w:val="00640FF7"/>
    <w:rsid w:val="00651880"/>
    <w:rsid w:val="0065258C"/>
    <w:rsid w:val="00662312"/>
    <w:rsid w:val="0066794A"/>
    <w:rsid w:val="0067510C"/>
    <w:rsid w:val="00675967"/>
    <w:rsid w:val="006841CF"/>
    <w:rsid w:val="00686D9A"/>
    <w:rsid w:val="00687C71"/>
    <w:rsid w:val="00691544"/>
    <w:rsid w:val="0069720B"/>
    <w:rsid w:val="006A614B"/>
    <w:rsid w:val="006B23E9"/>
    <w:rsid w:val="006C5C8C"/>
    <w:rsid w:val="006D25EA"/>
    <w:rsid w:val="006D405A"/>
    <w:rsid w:val="006E0F5E"/>
    <w:rsid w:val="006E3493"/>
    <w:rsid w:val="006F0286"/>
    <w:rsid w:val="006F09D7"/>
    <w:rsid w:val="006F133E"/>
    <w:rsid w:val="006F5943"/>
    <w:rsid w:val="00704B61"/>
    <w:rsid w:val="00705910"/>
    <w:rsid w:val="007178C6"/>
    <w:rsid w:val="00722682"/>
    <w:rsid w:val="007339D8"/>
    <w:rsid w:val="00752A18"/>
    <w:rsid w:val="00767A0B"/>
    <w:rsid w:val="007803F7"/>
    <w:rsid w:val="0078172C"/>
    <w:rsid w:val="00795392"/>
    <w:rsid w:val="00795B43"/>
    <w:rsid w:val="007A630F"/>
    <w:rsid w:val="007B0C1C"/>
    <w:rsid w:val="007B611D"/>
    <w:rsid w:val="007C1056"/>
    <w:rsid w:val="007D00FA"/>
    <w:rsid w:val="007D143B"/>
    <w:rsid w:val="007D23AB"/>
    <w:rsid w:val="007D2C8D"/>
    <w:rsid w:val="007D6DA9"/>
    <w:rsid w:val="007F1258"/>
    <w:rsid w:val="00800DE0"/>
    <w:rsid w:val="00802505"/>
    <w:rsid w:val="00814B7F"/>
    <w:rsid w:val="00814F34"/>
    <w:rsid w:val="00820505"/>
    <w:rsid w:val="0082454D"/>
    <w:rsid w:val="00825649"/>
    <w:rsid w:val="008264DF"/>
    <w:rsid w:val="00830ACC"/>
    <w:rsid w:val="008405A2"/>
    <w:rsid w:val="00846F12"/>
    <w:rsid w:val="008472E5"/>
    <w:rsid w:val="00847BB5"/>
    <w:rsid w:val="0086066F"/>
    <w:rsid w:val="00863670"/>
    <w:rsid w:val="00867DAB"/>
    <w:rsid w:val="00870703"/>
    <w:rsid w:val="00877DFA"/>
    <w:rsid w:val="00886F09"/>
    <w:rsid w:val="008901B6"/>
    <w:rsid w:val="00890ACA"/>
    <w:rsid w:val="008A546C"/>
    <w:rsid w:val="008C011A"/>
    <w:rsid w:val="008E4CC9"/>
    <w:rsid w:val="008F230A"/>
    <w:rsid w:val="009177D7"/>
    <w:rsid w:val="00922E26"/>
    <w:rsid w:val="00924084"/>
    <w:rsid w:val="00930530"/>
    <w:rsid w:val="00937F95"/>
    <w:rsid w:val="00944D16"/>
    <w:rsid w:val="00945307"/>
    <w:rsid w:val="00951698"/>
    <w:rsid w:val="00953BF3"/>
    <w:rsid w:val="009657D6"/>
    <w:rsid w:val="00971CF6"/>
    <w:rsid w:val="00980B53"/>
    <w:rsid w:val="0098213D"/>
    <w:rsid w:val="00990428"/>
    <w:rsid w:val="0099430B"/>
    <w:rsid w:val="00996291"/>
    <w:rsid w:val="009A216A"/>
    <w:rsid w:val="009A3009"/>
    <w:rsid w:val="009B69B2"/>
    <w:rsid w:val="009C004B"/>
    <w:rsid w:val="009C048A"/>
    <w:rsid w:val="009D6447"/>
    <w:rsid w:val="009D64AD"/>
    <w:rsid w:val="009D77A8"/>
    <w:rsid w:val="009E0E96"/>
    <w:rsid w:val="009E6310"/>
    <w:rsid w:val="009F241D"/>
    <w:rsid w:val="009F7451"/>
    <w:rsid w:val="00A01043"/>
    <w:rsid w:val="00A06870"/>
    <w:rsid w:val="00A102F5"/>
    <w:rsid w:val="00A12BD5"/>
    <w:rsid w:val="00A14E88"/>
    <w:rsid w:val="00A22FF8"/>
    <w:rsid w:val="00A2353A"/>
    <w:rsid w:val="00A23687"/>
    <w:rsid w:val="00A40B30"/>
    <w:rsid w:val="00A462EB"/>
    <w:rsid w:val="00A46F63"/>
    <w:rsid w:val="00A509CD"/>
    <w:rsid w:val="00A56E20"/>
    <w:rsid w:val="00A6104E"/>
    <w:rsid w:val="00A6507B"/>
    <w:rsid w:val="00A65771"/>
    <w:rsid w:val="00A67920"/>
    <w:rsid w:val="00A73029"/>
    <w:rsid w:val="00A85EA3"/>
    <w:rsid w:val="00A91719"/>
    <w:rsid w:val="00A91D92"/>
    <w:rsid w:val="00A93FC4"/>
    <w:rsid w:val="00A95056"/>
    <w:rsid w:val="00A956C4"/>
    <w:rsid w:val="00A95906"/>
    <w:rsid w:val="00AA1DF4"/>
    <w:rsid w:val="00AA27F9"/>
    <w:rsid w:val="00AB027F"/>
    <w:rsid w:val="00AB092E"/>
    <w:rsid w:val="00AB5B86"/>
    <w:rsid w:val="00AE0451"/>
    <w:rsid w:val="00AF5296"/>
    <w:rsid w:val="00B00606"/>
    <w:rsid w:val="00B0508C"/>
    <w:rsid w:val="00B069EE"/>
    <w:rsid w:val="00B117F2"/>
    <w:rsid w:val="00B14DCD"/>
    <w:rsid w:val="00B204C3"/>
    <w:rsid w:val="00B2213D"/>
    <w:rsid w:val="00B426E4"/>
    <w:rsid w:val="00B47487"/>
    <w:rsid w:val="00B71B3B"/>
    <w:rsid w:val="00B777A3"/>
    <w:rsid w:val="00B84394"/>
    <w:rsid w:val="00B977D0"/>
    <w:rsid w:val="00BA0411"/>
    <w:rsid w:val="00BA2DEF"/>
    <w:rsid w:val="00BA3827"/>
    <w:rsid w:val="00BA641A"/>
    <w:rsid w:val="00BB61A1"/>
    <w:rsid w:val="00BC4A0C"/>
    <w:rsid w:val="00BC4B06"/>
    <w:rsid w:val="00BC674D"/>
    <w:rsid w:val="00BC6836"/>
    <w:rsid w:val="00BD0FEC"/>
    <w:rsid w:val="00BD2053"/>
    <w:rsid w:val="00BD6825"/>
    <w:rsid w:val="00BE103E"/>
    <w:rsid w:val="00BF092F"/>
    <w:rsid w:val="00C00AEE"/>
    <w:rsid w:val="00C123AF"/>
    <w:rsid w:val="00C22CBC"/>
    <w:rsid w:val="00C259FD"/>
    <w:rsid w:val="00C25AC4"/>
    <w:rsid w:val="00C317A7"/>
    <w:rsid w:val="00C376A5"/>
    <w:rsid w:val="00C401FC"/>
    <w:rsid w:val="00C404B3"/>
    <w:rsid w:val="00C502F3"/>
    <w:rsid w:val="00C50A65"/>
    <w:rsid w:val="00C50B1F"/>
    <w:rsid w:val="00C62F1D"/>
    <w:rsid w:val="00C70C46"/>
    <w:rsid w:val="00C71AB5"/>
    <w:rsid w:val="00C730CD"/>
    <w:rsid w:val="00C7413A"/>
    <w:rsid w:val="00C82E33"/>
    <w:rsid w:val="00C831A7"/>
    <w:rsid w:val="00C8417E"/>
    <w:rsid w:val="00C87A46"/>
    <w:rsid w:val="00CA5009"/>
    <w:rsid w:val="00CB0152"/>
    <w:rsid w:val="00CB2015"/>
    <w:rsid w:val="00CB76F5"/>
    <w:rsid w:val="00CB7979"/>
    <w:rsid w:val="00CC1727"/>
    <w:rsid w:val="00CC36E3"/>
    <w:rsid w:val="00CD5175"/>
    <w:rsid w:val="00CE7B9C"/>
    <w:rsid w:val="00CF2619"/>
    <w:rsid w:val="00D12B31"/>
    <w:rsid w:val="00D25C3B"/>
    <w:rsid w:val="00D30298"/>
    <w:rsid w:val="00D42FD5"/>
    <w:rsid w:val="00D45328"/>
    <w:rsid w:val="00D524F5"/>
    <w:rsid w:val="00D54721"/>
    <w:rsid w:val="00D64EDF"/>
    <w:rsid w:val="00D67254"/>
    <w:rsid w:val="00D675C7"/>
    <w:rsid w:val="00D712F7"/>
    <w:rsid w:val="00D75CE4"/>
    <w:rsid w:val="00D77286"/>
    <w:rsid w:val="00D821A2"/>
    <w:rsid w:val="00D975F9"/>
    <w:rsid w:val="00DB2253"/>
    <w:rsid w:val="00DC6B22"/>
    <w:rsid w:val="00DD499A"/>
    <w:rsid w:val="00DE2FCC"/>
    <w:rsid w:val="00DF0684"/>
    <w:rsid w:val="00E06D1F"/>
    <w:rsid w:val="00E133A1"/>
    <w:rsid w:val="00E174DB"/>
    <w:rsid w:val="00E340C7"/>
    <w:rsid w:val="00E44892"/>
    <w:rsid w:val="00E44F72"/>
    <w:rsid w:val="00E505FB"/>
    <w:rsid w:val="00E550FC"/>
    <w:rsid w:val="00E559AB"/>
    <w:rsid w:val="00E71D5F"/>
    <w:rsid w:val="00E74635"/>
    <w:rsid w:val="00E74C26"/>
    <w:rsid w:val="00E83A1A"/>
    <w:rsid w:val="00E94F9F"/>
    <w:rsid w:val="00E95B1C"/>
    <w:rsid w:val="00E95B61"/>
    <w:rsid w:val="00EA0EB8"/>
    <w:rsid w:val="00EA335D"/>
    <w:rsid w:val="00EB252D"/>
    <w:rsid w:val="00EB2EE6"/>
    <w:rsid w:val="00EC5593"/>
    <w:rsid w:val="00EC5A89"/>
    <w:rsid w:val="00EC67EA"/>
    <w:rsid w:val="00ED0662"/>
    <w:rsid w:val="00ED2CA3"/>
    <w:rsid w:val="00EE055E"/>
    <w:rsid w:val="00EE2D4D"/>
    <w:rsid w:val="00F0183A"/>
    <w:rsid w:val="00F02857"/>
    <w:rsid w:val="00F03A98"/>
    <w:rsid w:val="00F05330"/>
    <w:rsid w:val="00F13401"/>
    <w:rsid w:val="00F13ABA"/>
    <w:rsid w:val="00F13DD1"/>
    <w:rsid w:val="00F16899"/>
    <w:rsid w:val="00F238D3"/>
    <w:rsid w:val="00F30BD2"/>
    <w:rsid w:val="00F37300"/>
    <w:rsid w:val="00F41A0D"/>
    <w:rsid w:val="00F46ADD"/>
    <w:rsid w:val="00F46CE6"/>
    <w:rsid w:val="00F56A5D"/>
    <w:rsid w:val="00F90742"/>
    <w:rsid w:val="00F9440C"/>
    <w:rsid w:val="00F979B3"/>
    <w:rsid w:val="00FA0B4E"/>
    <w:rsid w:val="00FB0B06"/>
    <w:rsid w:val="00FB24B5"/>
    <w:rsid w:val="00FB5E87"/>
    <w:rsid w:val="00FC7D5A"/>
    <w:rsid w:val="00FD00BF"/>
    <w:rsid w:val="00FD6623"/>
    <w:rsid w:val="00FE150F"/>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colormru v:ext="edit" colors="#6a8b37,#7fab1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en.wikipedia.org/wiki/Device_driv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en.wikipedia.org/wiki/Device_driver"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en.wikipedia.org/wiki/Device_driver"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67294-74F0-4B16-9902-30CFA4FEE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6</Pages>
  <Words>1926</Words>
  <Characters>10982</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12883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49</cp:revision>
  <cp:lastPrinted>2014-03-24T14:25:00Z</cp:lastPrinted>
  <dcterms:created xsi:type="dcterms:W3CDTF">2014-03-23T02:03:00Z</dcterms:created>
  <dcterms:modified xsi:type="dcterms:W3CDTF">2014-03-26T03:47:00Z</dcterms:modified>
</cp:coreProperties>
</file>