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6702" w14:textId="2E726762" w:rsidR="00B556DC" w:rsidRPr="00ED19C7" w:rsidRDefault="00B556DC" w:rsidP="00826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</w:t>
      </w:r>
      <w:r w:rsidRPr="00ED19C7">
        <w:rPr>
          <w:rFonts w:ascii="Times New Roman" w:hAnsi="Times New Roman" w:cs="Times New Roman"/>
          <w:b/>
          <w:bCs/>
          <w:sz w:val="28"/>
          <w:szCs w:val="28"/>
        </w:rPr>
        <w:t xml:space="preserve">ASSIGNMENT-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79679E4" w14:textId="22DBEDBF" w:rsidR="00B556DC" w:rsidRDefault="00B556DC" w:rsidP="00826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19C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Poorvi Raut- 20009560 </w:t>
      </w:r>
    </w:p>
    <w:p w14:paraId="7A37A8B7" w14:textId="77777777" w:rsidR="00B556DC" w:rsidRDefault="00B556DC" w:rsidP="00826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83414" w14:textId="77777777" w:rsidR="00826E6B" w:rsidRPr="00826E6B" w:rsidRDefault="00826E6B" w:rsidP="00826E6B">
      <w:pPr>
        <w:pStyle w:val="NormalWeb"/>
        <w:shd w:val="clear" w:color="auto" w:fill="FFFFFF"/>
        <w:spacing w:before="180" w:beforeAutospacing="0" w:after="180" w:afterAutospacing="0"/>
      </w:pPr>
      <w:r w:rsidRPr="00826E6B">
        <w:t>Chapter 8, page 162, problems 6 (2004 edition)</w:t>
      </w:r>
    </w:p>
    <w:p w14:paraId="78429670" w14:textId="77777777" w:rsidR="00826E6B" w:rsidRPr="00826E6B" w:rsidRDefault="00826E6B" w:rsidP="00826E6B">
      <w:pPr>
        <w:pStyle w:val="NormalWeb"/>
        <w:shd w:val="clear" w:color="auto" w:fill="FFFFFF"/>
        <w:spacing w:before="180" w:beforeAutospacing="0" w:after="180" w:afterAutospacing="0"/>
      </w:pPr>
      <w:r w:rsidRPr="00826E6B">
        <w:t> </w:t>
      </w:r>
    </w:p>
    <w:p w14:paraId="2D924937" w14:textId="77777777" w:rsidR="00826E6B" w:rsidRPr="00826E6B" w:rsidRDefault="00826E6B" w:rsidP="00826E6B">
      <w:pPr>
        <w:pStyle w:val="NormalWeb"/>
        <w:shd w:val="clear" w:color="auto" w:fill="FFFFFF"/>
        <w:spacing w:before="180" w:beforeAutospacing="0" w:after="180" w:afterAutospacing="0"/>
      </w:pPr>
      <w:r w:rsidRPr="00826E6B">
        <w:t>Suppose that we have the following data:</w:t>
      </w:r>
      <w:r w:rsidRPr="00826E6B">
        <w:br/>
        <w:t>a b c d e f g h i j</w:t>
      </w:r>
      <w:r w:rsidRPr="00826E6B">
        <w:br/>
        <w:t>(2,0) (1,2) (2,2) (3,2) (2,3) (3,3) (2,4) (3,4) (4,4) (3,5)</w:t>
      </w:r>
    </w:p>
    <w:p w14:paraId="600F86A4" w14:textId="77777777" w:rsidR="00826E6B" w:rsidRPr="00826E6B" w:rsidRDefault="00826E6B" w:rsidP="00826E6B">
      <w:pPr>
        <w:pStyle w:val="NormalWeb"/>
        <w:shd w:val="clear" w:color="auto" w:fill="FFFFFF"/>
        <w:spacing w:before="180" w:beforeAutospacing="0" w:after="180" w:afterAutospacing="0"/>
      </w:pPr>
      <w:r w:rsidRPr="00826E6B">
        <w:t>Identify the cluster by applying the k-means algorithm, with k = 2. Try using initial cluster centers as far apart as possible.</w:t>
      </w:r>
    </w:p>
    <w:p w14:paraId="51FEDCF6" w14:textId="77777777" w:rsidR="00B556DC" w:rsidRDefault="00B556DC" w:rsidP="00826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E0E8B" w14:textId="78E79693" w:rsidR="00B556DC" w:rsidRPr="00B556DC" w:rsidRDefault="00B556DC" w:rsidP="00826E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A80A85C" w14:textId="2C850C48" w:rsidR="00B556DC" w:rsidRPr="00826E6B" w:rsidRDefault="00826E6B" w:rsidP="00826E6B">
      <w:pPr>
        <w:pStyle w:val="NormalWeb"/>
        <w:shd w:val="clear" w:color="auto" w:fill="FFFFFF"/>
        <w:spacing w:before="180" w:beforeAutospacing="0" w:after="180" w:afterAutospacing="0"/>
      </w:pPr>
      <w:r>
        <w:t xml:space="preserve">Given </w:t>
      </w:r>
      <w:proofErr w:type="gramStart"/>
      <w:r>
        <w:t>data :</w:t>
      </w:r>
      <w:proofErr w:type="gramEnd"/>
      <w:r>
        <w:t xml:space="preserve"> </w:t>
      </w:r>
      <w:r w:rsidRPr="00826E6B">
        <w:t>a b c d e f g h i j</w:t>
      </w:r>
      <w:r w:rsidRPr="00826E6B">
        <w:br/>
        <w:t>(2,0) (1,2) (2,2) (3,2) (2,3) (3,3) (2,4) (3,4) (4,4) (3,5)</w:t>
      </w:r>
    </w:p>
    <w:p w14:paraId="65E25C30" w14:textId="1A2543B1" w:rsidR="005130FC" w:rsidRDefault="00B556DC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6A1055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k = 2 </w:t>
      </w:r>
      <w:r w:rsidR="005B257E">
        <w:rPr>
          <w:rFonts w:ascii="Times New Roman" w:hAnsi="Times New Roman" w:cs="Times New Roman"/>
          <w:sz w:val="24"/>
          <w:szCs w:val="24"/>
        </w:rPr>
        <w:t>specifies number of clusters to partition</w:t>
      </w:r>
    </w:p>
    <w:p w14:paraId="6CAECAAF" w14:textId="467A6452" w:rsidR="005B257E" w:rsidRDefault="005B257E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6A1055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Randomly assign k=2 cluster centers </w:t>
      </w:r>
      <w:r w:rsidR="00FD194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 m1= (2,0) and m2= (3,5)</w:t>
      </w:r>
    </w:p>
    <w:p w14:paraId="69170B7A" w14:textId="67096988" w:rsidR="005B257E" w:rsidRPr="006A1055" w:rsidRDefault="005B257E" w:rsidP="00826E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055">
        <w:rPr>
          <w:rFonts w:ascii="Times New Roman" w:hAnsi="Times New Roman" w:cs="Times New Roman"/>
          <w:b/>
          <w:bCs/>
          <w:sz w:val="24"/>
          <w:szCs w:val="24"/>
        </w:rPr>
        <w:t>First Iteration:</w:t>
      </w:r>
    </w:p>
    <w:p w14:paraId="75CA7EC6" w14:textId="5E4BE4F1" w:rsidR="005B257E" w:rsidRDefault="005B257E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6A1055">
        <w:rPr>
          <w:rFonts w:ascii="Times New Roman" w:hAnsi="Times New Roman" w:cs="Times New Roman"/>
          <w:b/>
          <w:bCs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 xml:space="preserve">: For each record find nearest cluster center by calculating the </w:t>
      </w:r>
      <w:r w:rsidR="0022597A">
        <w:rPr>
          <w:rFonts w:ascii="Times New Roman" w:hAnsi="Times New Roman" w:cs="Times New Roman"/>
          <w:sz w:val="24"/>
          <w:szCs w:val="24"/>
        </w:rPr>
        <w:t>Euclidean distance between the points and cluster centers</w:t>
      </w:r>
      <w:r w:rsidR="002935BF">
        <w:rPr>
          <w:rFonts w:ascii="Times New Roman" w:hAnsi="Times New Roman" w:cs="Times New Roman"/>
          <w:sz w:val="24"/>
          <w:szCs w:val="24"/>
        </w:rPr>
        <w:t xml:space="preserve"> and determine the closest values to m1 and m2 and divide in clusters of k=2</w:t>
      </w:r>
    </w:p>
    <w:p w14:paraId="159397C6" w14:textId="2EB7D4EB" w:rsidR="0022597A" w:rsidRPr="0022597A" w:rsidRDefault="0022597A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 between points x (x1, x2) and y (y</w:t>
      </w:r>
      <w:r w:rsidR="00FD1941">
        <w:rPr>
          <w:rFonts w:ascii="Times New Roman" w:hAnsi="Times New Roman" w:cs="Times New Roman"/>
          <w:sz w:val="24"/>
          <w:szCs w:val="24"/>
        </w:rPr>
        <w:t>1, y</w:t>
      </w:r>
      <w:r>
        <w:rPr>
          <w:rFonts w:ascii="Times New Roman" w:hAnsi="Times New Roman" w:cs="Times New Roman"/>
          <w:sz w:val="24"/>
          <w:szCs w:val="24"/>
        </w:rPr>
        <w:t xml:space="preserve">2)= </w:t>
      </w:r>
      <w:r w:rsidRPr="0022597A">
        <w:rPr>
          <w:rFonts w:ascii="Times New Roman" w:hAnsi="Times New Roman" w:cs="Times New Roman"/>
          <w:shd w:val="clear" w:color="auto" w:fill="F7F7F8"/>
        </w:rPr>
        <w:t>sqrt((</w:t>
      </w:r>
      <w:r w:rsidRPr="0022597A">
        <w:rPr>
          <w:rFonts w:ascii="Times New Roman" w:hAnsi="Times New Roman" w:cs="Times New Roman"/>
          <w:shd w:val="clear" w:color="auto" w:fill="F7F7F8"/>
        </w:rPr>
        <w:t>x1-y1</w:t>
      </w:r>
      <w:r w:rsidRPr="0022597A">
        <w:rPr>
          <w:rFonts w:ascii="Times New Roman" w:hAnsi="Times New Roman" w:cs="Times New Roman"/>
          <w:shd w:val="clear" w:color="auto" w:fill="F7F7F8"/>
        </w:rPr>
        <w:t>)^2 + (</w:t>
      </w:r>
      <w:r w:rsidRPr="0022597A">
        <w:rPr>
          <w:rFonts w:ascii="Times New Roman" w:hAnsi="Times New Roman" w:cs="Times New Roman"/>
          <w:shd w:val="clear" w:color="auto" w:fill="F7F7F8"/>
        </w:rPr>
        <w:t>x2</w:t>
      </w:r>
      <w:r w:rsidRPr="0022597A">
        <w:rPr>
          <w:rFonts w:ascii="Times New Roman" w:hAnsi="Times New Roman" w:cs="Times New Roman"/>
          <w:shd w:val="clear" w:color="auto" w:fill="F7F7F8"/>
        </w:rPr>
        <w:t>-</w:t>
      </w:r>
      <w:r w:rsidRPr="0022597A">
        <w:rPr>
          <w:rFonts w:ascii="Times New Roman" w:hAnsi="Times New Roman" w:cs="Times New Roman"/>
          <w:shd w:val="clear" w:color="auto" w:fill="F7F7F8"/>
        </w:rPr>
        <w:t>y2</w:t>
      </w:r>
      <w:r w:rsidRPr="0022597A">
        <w:rPr>
          <w:rFonts w:ascii="Times New Roman" w:hAnsi="Times New Roman" w:cs="Times New Roman"/>
          <w:shd w:val="clear" w:color="auto" w:fill="F7F7F8"/>
        </w:rPr>
        <w:t>)^2)</w:t>
      </w:r>
    </w:p>
    <w:tbl>
      <w:tblPr>
        <w:tblW w:w="68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0"/>
        <w:gridCol w:w="636"/>
        <w:gridCol w:w="876"/>
        <w:gridCol w:w="636"/>
        <w:gridCol w:w="756"/>
        <w:gridCol w:w="756"/>
        <w:gridCol w:w="636"/>
        <w:gridCol w:w="756"/>
        <w:gridCol w:w="756"/>
        <w:gridCol w:w="756"/>
        <w:gridCol w:w="756"/>
      </w:tblGrid>
      <w:tr w:rsidR="002935BF" w14:paraId="5B8EAD10" w14:textId="3EE57878" w:rsidTr="0022597A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704" w:type="dxa"/>
          </w:tcPr>
          <w:p w14:paraId="4D9B5813" w14:textId="08EBDD23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526" w:type="dxa"/>
          </w:tcPr>
          <w:p w14:paraId="0D6E95BE" w14:textId="7C3A467E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9" w:type="dxa"/>
          </w:tcPr>
          <w:p w14:paraId="3F5BAFB6" w14:textId="62AF3C58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8" w:type="dxa"/>
          </w:tcPr>
          <w:p w14:paraId="558E1052" w14:textId="77AADD73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" w:type="dxa"/>
          </w:tcPr>
          <w:p w14:paraId="2F5E8BF0" w14:textId="70FE6AAD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5963D553" w14:textId="6B4F703F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49" w:type="dxa"/>
          </w:tcPr>
          <w:p w14:paraId="0FC15D83" w14:textId="61921566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7E38CA16" w14:textId="3C4BD547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88" w:type="dxa"/>
          </w:tcPr>
          <w:p w14:paraId="5C40AE45" w14:textId="4441DBDC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26" w:type="dxa"/>
          </w:tcPr>
          <w:p w14:paraId="49B8D2FB" w14:textId="2D9C634F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69" w:type="dxa"/>
          </w:tcPr>
          <w:p w14:paraId="43A0DEAB" w14:textId="639AA61D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2935BF" w14:paraId="0BEDDDC0" w14:textId="77777777" w:rsidTr="0022597A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704" w:type="dxa"/>
          </w:tcPr>
          <w:p w14:paraId="2659B8F0" w14:textId="0A60EC42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from m1</w:t>
            </w:r>
          </w:p>
        </w:tc>
        <w:tc>
          <w:tcPr>
            <w:tcW w:w="526" w:type="dxa"/>
          </w:tcPr>
          <w:p w14:paraId="5B189937" w14:textId="0F3CC5E6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9" w:type="dxa"/>
          </w:tcPr>
          <w:p w14:paraId="59BABE80" w14:textId="36269178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2.236</w:t>
            </w:r>
          </w:p>
        </w:tc>
        <w:tc>
          <w:tcPr>
            <w:tcW w:w="478" w:type="dxa"/>
          </w:tcPr>
          <w:p w14:paraId="6C2B2770" w14:textId="77C1AA67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</w:tcPr>
          <w:p w14:paraId="4E94E5F4" w14:textId="4144FD30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2.236</w:t>
            </w:r>
          </w:p>
        </w:tc>
        <w:tc>
          <w:tcPr>
            <w:tcW w:w="459" w:type="dxa"/>
          </w:tcPr>
          <w:p w14:paraId="41469BA1" w14:textId="209ADB0D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4CCD4F19" w14:textId="5785A42A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555" w:type="dxa"/>
          </w:tcPr>
          <w:p w14:paraId="7B60433A" w14:textId="23A69EA8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" w:type="dxa"/>
          </w:tcPr>
          <w:p w14:paraId="36FFFD69" w14:textId="26AF8F65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4.123</w:t>
            </w:r>
          </w:p>
        </w:tc>
        <w:tc>
          <w:tcPr>
            <w:tcW w:w="526" w:type="dxa"/>
          </w:tcPr>
          <w:p w14:paraId="15A96A02" w14:textId="6FE7C0A9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669" w:type="dxa"/>
          </w:tcPr>
          <w:p w14:paraId="1F547F6F" w14:textId="2BC6BD5F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5.099</w:t>
            </w:r>
          </w:p>
        </w:tc>
      </w:tr>
      <w:tr w:rsidR="002935BF" w14:paraId="4B4FB6AE" w14:textId="77777777" w:rsidTr="0022597A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704" w:type="dxa"/>
          </w:tcPr>
          <w:p w14:paraId="32DEEA76" w14:textId="28165639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from m2</w:t>
            </w:r>
          </w:p>
        </w:tc>
        <w:tc>
          <w:tcPr>
            <w:tcW w:w="526" w:type="dxa"/>
          </w:tcPr>
          <w:p w14:paraId="2CD5829E" w14:textId="5F7F5BAA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469" w:type="dxa"/>
          </w:tcPr>
          <w:p w14:paraId="1600A165" w14:textId="4254B477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3.6055</w:t>
            </w:r>
          </w:p>
        </w:tc>
        <w:tc>
          <w:tcPr>
            <w:tcW w:w="478" w:type="dxa"/>
          </w:tcPr>
          <w:p w14:paraId="313C69CC" w14:textId="2F134A3E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478" w:type="dxa"/>
          </w:tcPr>
          <w:p w14:paraId="75B3833C" w14:textId="0EB1E3DF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" w:type="dxa"/>
          </w:tcPr>
          <w:p w14:paraId="02BE839F" w14:textId="540C03C1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2.236</w:t>
            </w:r>
          </w:p>
        </w:tc>
        <w:tc>
          <w:tcPr>
            <w:tcW w:w="449" w:type="dxa"/>
          </w:tcPr>
          <w:p w14:paraId="61CC10C0" w14:textId="3CF7B833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" w:type="dxa"/>
          </w:tcPr>
          <w:p w14:paraId="6CAB731C" w14:textId="065C5F73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1.414</w:t>
            </w:r>
          </w:p>
        </w:tc>
        <w:tc>
          <w:tcPr>
            <w:tcW w:w="488" w:type="dxa"/>
          </w:tcPr>
          <w:p w14:paraId="086BF675" w14:textId="381CDA40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0DA8E98" w14:textId="293AD3E8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1.414</w:t>
            </w:r>
          </w:p>
        </w:tc>
        <w:tc>
          <w:tcPr>
            <w:tcW w:w="669" w:type="dxa"/>
          </w:tcPr>
          <w:p w14:paraId="4B9D1783" w14:textId="3673C7F2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35BF" w14:paraId="2418BBA2" w14:textId="77777777" w:rsidTr="0022597A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1704" w:type="dxa"/>
          </w:tcPr>
          <w:p w14:paraId="65770FE1" w14:textId="2ADD05F5" w:rsidR="0022597A" w:rsidRDefault="0022597A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Membership</w:t>
            </w:r>
          </w:p>
        </w:tc>
        <w:tc>
          <w:tcPr>
            <w:tcW w:w="526" w:type="dxa"/>
          </w:tcPr>
          <w:p w14:paraId="23A91C68" w14:textId="04798A47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69" w:type="dxa"/>
          </w:tcPr>
          <w:p w14:paraId="29B38A50" w14:textId="6B38A93E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78" w:type="dxa"/>
          </w:tcPr>
          <w:p w14:paraId="67CDF24E" w14:textId="2405DDD0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78" w:type="dxa"/>
          </w:tcPr>
          <w:p w14:paraId="62D592F8" w14:textId="0EA22D91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59" w:type="dxa"/>
          </w:tcPr>
          <w:p w14:paraId="36741EDE" w14:textId="1DB79E65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49" w:type="dxa"/>
          </w:tcPr>
          <w:p w14:paraId="1FD0FE45" w14:textId="03565FD2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555" w:type="dxa"/>
          </w:tcPr>
          <w:p w14:paraId="2FB76BD1" w14:textId="75AD1537" w:rsidR="0022597A" w:rsidRDefault="002935BF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88" w:type="dxa"/>
          </w:tcPr>
          <w:p w14:paraId="2AB00718" w14:textId="49BE8DB5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526" w:type="dxa"/>
          </w:tcPr>
          <w:p w14:paraId="3E0CF936" w14:textId="4192C3F1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69" w:type="dxa"/>
          </w:tcPr>
          <w:p w14:paraId="12C17020" w14:textId="137580A1" w:rsidR="0022597A" w:rsidRDefault="003C7226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</w:tbl>
    <w:p w14:paraId="532882C4" w14:textId="77777777" w:rsidR="0022597A" w:rsidRDefault="0022597A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2C7C3" w14:textId="77777777" w:rsid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E67E3" w14:textId="42153298" w:rsidR="005B257E" w:rsidRDefault="003C7226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cluster m1 contains: {a,b,c,d}  and cluster m2 contains {e,f,g,h,i,j}</w:t>
      </w:r>
    </w:p>
    <w:p w14:paraId="01F7448B" w14:textId="77777777" w:rsidR="00862701" w:rsidRDefault="003C7226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membership </w:t>
      </w:r>
      <w:proofErr w:type="gramStart"/>
      <w:r>
        <w:rPr>
          <w:rFonts w:ascii="Times New Roman" w:hAnsi="Times New Roman" w:cs="Times New Roman"/>
          <w:sz w:val="24"/>
          <w:szCs w:val="24"/>
        </w:rPr>
        <w:t>is assigned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now calculate SSE </w:t>
      </w:r>
    </w:p>
    <w:p w14:paraId="7A2375D0" w14:textId="386E7855" w:rsidR="003C7226" w:rsidRPr="00862701" w:rsidRDefault="003C7226" w:rsidP="00826E6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SSE=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d(p,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6A1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2.236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2.236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2.236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1.414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1.414</w:t>
      </w:r>
      <w:r w:rsidR="007C4BC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62701">
        <w:rPr>
          <w:rFonts w:ascii="Times New Roman" w:eastAsiaTheme="minorEastAsia" w:hAnsi="Times New Roman" w:cs="Times New Roman"/>
          <w:sz w:val="24"/>
          <w:szCs w:val="24"/>
        </w:rPr>
        <w:t>^2+0 = 27</w:t>
      </w:r>
    </w:p>
    <w:p w14:paraId="4FDC88BC" w14:textId="77777777" w:rsidR="00862701" w:rsidRDefault="00862701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862701">
        <w:rPr>
          <w:rFonts w:ascii="Times New Roman" w:hAnsi="Times New Roman" w:cs="Times New Roman"/>
          <w:sz w:val="24"/>
          <w:szCs w:val="24"/>
        </w:rPr>
        <w:t xml:space="preserve">Recall clusters constructed where </w:t>
      </w:r>
      <w:r w:rsidRPr="00862701">
        <w:rPr>
          <w:rFonts w:ascii="Times New Roman" w:hAnsi="Times New Roman" w:cs="Times New Roman"/>
          <w:sz w:val="24"/>
          <w:szCs w:val="24"/>
          <w:u w:val="single"/>
        </w:rPr>
        <w:t>between-cluster variation</w:t>
      </w:r>
      <w:r w:rsidRPr="00862701">
        <w:rPr>
          <w:rFonts w:ascii="Times New Roman" w:hAnsi="Times New Roman" w:cs="Times New Roman"/>
          <w:sz w:val="24"/>
          <w:szCs w:val="24"/>
        </w:rPr>
        <w:t xml:space="preserve"> (BCV) large, as compared to </w:t>
      </w:r>
      <w:r w:rsidRPr="00862701">
        <w:rPr>
          <w:rFonts w:ascii="Times New Roman" w:hAnsi="Times New Roman" w:cs="Times New Roman"/>
          <w:sz w:val="24"/>
          <w:szCs w:val="24"/>
          <w:u w:val="single"/>
        </w:rPr>
        <w:t>within-cluster variation</w:t>
      </w:r>
      <w:r w:rsidRPr="00862701">
        <w:rPr>
          <w:rFonts w:ascii="Times New Roman" w:hAnsi="Times New Roman" w:cs="Times New Roman"/>
          <w:sz w:val="24"/>
          <w:szCs w:val="24"/>
        </w:rPr>
        <w:t xml:space="preserve"> (WCV)</w:t>
      </w:r>
    </w:p>
    <w:p w14:paraId="50A5C104" w14:textId="77777777" w:rsidR="00862701" w:rsidRDefault="00862701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BCV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WCV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SSE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=0.185185..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, where</m:t>
          </m:r>
          <m: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d(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w:rPr>
              <w:rFonts w:ascii="Cambria Math" w:hAnsi="Times New Roman" w:cs="Times New Roman"/>
              <w:sz w:val="24"/>
              <w:szCs w:val="24"/>
            </w:rPr>
            <w:tab/>
            <m:t>=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surrogate for BCV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SSE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tab/>
            <m:t>=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surrogate for WCV</m:t>
          </m:r>
        </m:oMath>
      </m:oMathPara>
    </w:p>
    <w:p w14:paraId="4191C494" w14:textId="64993522" w:rsidR="00862701" w:rsidRDefault="00862701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862701">
        <w:rPr>
          <w:rFonts w:ascii="Times New Roman" w:hAnsi="Times New Roman" w:cs="Times New Roman"/>
          <w:sz w:val="24"/>
          <w:szCs w:val="24"/>
        </w:rPr>
        <w:t xml:space="preserve">Ratio BCV/WCV expected to increase for successive </w:t>
      </w:r>
      <w:r w:rsidR="007C4BC0" w:rsidRPr="00862701">
        <w:rPr>
          <w:rFonts w:ascii="Times New Roman" w:hAnsi="Times New Roman" w:cs="Times New Roman"/>
          <w:sz w:val="24"/>
          <w:szCs w:val="24"/>
        </w:rPr>
        <w:t>iterations.</w:t>
      </w:r>
    </w:p>
    <w:p w14:paraId="52AAA79A" w14:textId="111CAD90" w:rsidR="00862701" w:rsidRDefault="00862701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055">
        <w:rPr>
          <w:rFonts w:ascii="Times New Roman" w:eastAsiaTheme="minorEastAsia" w:hAnsi="Times New Roman" w:cs="Times New Roman"/>
          <w:b/>
          <w:bCs/>
          <w:sz w:val="24"/>
          <w:szCs w:val="24"/>
        </w:rPr>
        <w:t>Step 4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r w:rsidRPr="00862701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 xml:space="preserve"> clusters, find cluster centroid, update location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>Calculate the new cluster centers as the mean of the data points assigned to each cluster.</w:t>
      </w:r>
    </w:p>
    <w:p w14:paraId="3CB3280E" w14:textId="4FFFD216" w:rsidR="00862701" w:rsidRDefault="00862701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Cluster 1: Mean </w:t>
      </w:r>
      <w:r w:rsidR="006A1055">
        <w:rPr>
          <w:rFonts w:ascii="Times New Roman" w:eastAsiaTheme="minorEastAsia" w:hAnsi="Times New Roman" w:cs="Times New Roman"/>
          <w:sz w:val="24"/>
          <w:szCs w:val="24"/>
        </w:rPr>
        <w:t>= ((2+1+2+3)/4 ,(0+2+2+2)/4)= (2,1.5)</w:t>
      </w:r>
    </w:p>
    <w:p w14:paraId="300C7FF6" w14:textId="0C4E8DF6" w:rsidR="00862701" w:rsidRDefault="006A1055" w:rsidP="00826E6B">
      <w:pPr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Cluster 2: Mean </w:t>
      </w:r>
      <w:r w:rsidRPr="006A1055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6A105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Pr="006A1055">
        <w:rPr>
          <w:rFonts w:ascii="Times New Roman" w:hAnsi="Times New Roman" w:cs="Times New Roman"/>
          <w:sz w:val="24"/>
          <w:szCs w:val="24"/>
          <w:shd w:val="clear" w:color="auto" w:fill="F7F7F8"/>
        </w:rPr>
        <w:t>((2+3+2+3+4+3)/6, (3+3+4+5+4+5)/6) = (2.83, 4)</w:t>
      </w:r>
    </w:p>
    <w:p w14:paraId="6EB8C973" w14:textId="77777777" w:rsid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4653FB5C" w14:textId="77777777" w:rsid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6A1055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6A1055">
        <w:rPr>
          <w:rFonts w:ascii="Times New Roman" w:hAnsi="Times New Roman" w:cs="Times New Roman"/>
          <w:sz w:val="24"/>
          <w:szCs w:val="24"/>
        </w:rPr>
        <w:t>:</w:t>
      </w:r>
      <w:r w:rsidRPr="006A1055">
        <w:rPr>
          <w:rFonts w:ascii="Times New Roman" w:hAnsi="Times New Roman" w:cs="Times New Roman"/>
          <w:sz w:val="24"/>
          <w:szCs w:val="24"/>
        </w:rPr>
        <w:tab/>
        <w:t>Repeats Steps 3 – 4 until convergence or termination</w:t>
      </w:r>
    </w:p>
    <w:p w14:paraId="79A63088" w14:textId="77777777" w:rsidR="006A1055" w:rsidRP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2D492" w14:textId="18E40991" w:rsidR="00862701" w:rsidRDefault="006A1055" w:rsidP="00826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 Iteration: Repeat steps 3 and 4 </w:t>
      </w:r>
    </w:p>
    <w:p w14:paraId="7D1471DF" w14:textId="209CBD42" w:rsid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Again m1= (2,1.5)   m2= (2.83,4). </w:t>
      </w:r>
      <w:r>
        <w:rPr>
          <w:rFonts w:ascii="Times New Roman" w:hAnsi="Times New Roman" w:cs="Times New Roman"/>
          <w:sz w:val="24"/>
          <w:szCs w:val="24"/>
        </w:rPr>
        <w:t>calculating the Euclidean distance between the points and cluster centers and determine the closest</w:t>
      </w:r>
      <w:r>
        <w:rPr>
          <w:rFonts w:ascii="Times New Roman" w:hAnsi="Times New Roman" w:cs="Times New Roman"/>
          <w:sz w:val="24"/>
          <w:szCs w:val="24"/>
        </w:rPr>
        <w:t xml:space="preserve"> to new</w:t>
      </w:r>
      <w:r>
        <w:rPr>
          <w:rFonts w:ascii="Times New Roman" w:hAnsi="Times New Roman" w:cs="Times New Roman"/>
          <w:sz w:val="24"/>
          <w:szCs w:val="24"/>
        </w:rPr>
        <w:t xml:space="preserve"> values to m1 and m2 and divide in clusters of k=2</w:t>
      </w:r>
    </w:p>
    <w:tbl>
      <w:tblPr>
        <w:tblW w:w="8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0"/>
        <w:gridCol w:w="756"/>
        <w:gridCol w:w="756"/>
        <w:gridCol w:w="636"/>
        <w:gridCol w:w="756"/>
        <w:gridCol w:w="636"/>
        <w:gridCol w:w="756"/>
        <w:gridCol w:w="636"/>
        <w:gridCol w:w="636"/>
        <w:gridCol w:w="636"/>
        <w:gridCol w:w="756"/>
      </w:tblGrid>
      <w:tr w:rsidR="00CA6D40" w14:paraId="7829D89E" w14:textId="77777777" w:rsidTr="007C4BC0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1430" w:type="dxa"/>
          </w:tcPr>
          <w:p w14:paraId="6F15F4D5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756" w:type="dxa"/>
          </w:tcPr>
          <w:p w14:paraId="385E732F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14:paraId="1A75A9D1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14:paraId="2F00854D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14:paraId="4206B4A9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6" w:type="dxa"/>
          </w:tcPr>
          <w:p w14:paraId="164DA17F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14:paraId="3B394068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14:paraId="1E68A342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6" w:type="dxa"/>
          </w:tcPr>
          <w:p w14:paraId="2F4BEDC6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6" w:type="dxa"/>
          </w:tcPr>
          <w:p w14:paraId="0EED93C2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6" w:type="dxa"/>
          </w:tcPr>
          <w:p w14:paraId="4B4A3040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CA6D40" w14:paraId="022B06C3" w14:textId="77777777" w:rsidTr="007C4BC0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430" w:type="dxa"/>
          </w:tcPr>
          <w:p w14:paraId="78682FA3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from m1</w:t>
            </w:r>
          </w:p>
        </w:tc>
        <w:tc>
          <w:tcPr>
            <w:tcW w:w="756" w:type="dxa"/>
          </w:tcPr>
          <w:p w14:paraId="4FF8855D" w14:textId="5CF8FC01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56" w:type="dxa"/>
          </w:tcPr>
          <w:p w14:paraId="0C211216" w14:textId="3C14FCC9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1.118</w:t>
            </w:r>
          </w:p>
        </w:tc>
        <w:tc>
          <w:tcPr>
            <w:tcW w:w="636" w:type="dxa"/>
          </w:tcPr>
          <w:p w14:paraId="6BBF8C8A" w14:textId="1A6BDA5B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</w:tcPr>
          <w:p w14:paraId="2E7F6CF7" w14:textId="28CF3856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1.118</w:t>
            </w:r>
          </w:p>
        </w:tc>
        <w:tc>
          <w:tcPr>
            <w:tcW w:w="636" w:type="dxa"/>
          </w:tcPr>
          <w:p w14:paraId="698409AF" w14:textId="5F98794A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56" w:type="dxa"/>
          </w:tcPr>
          <w:p w14:paraId="09746322" w14:textId="3E70CD9E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1.802</w:t>
            </w:r>
          </w:p>
        </w:tc>
        <w:tc>
          <w:tcPr>
            <w:tcW w:w="636" w:type="dxa"/>
          </w:tcPr>
          <w:p w14:paraId="510BB9AF" w14:textId="016D2D6B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36" w:type="dxa"/>
          </w:tcPr>
          <w:p w14:paraId="49DF6077" w14:textId="54038673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636" w:type="dxa"/>
          </w:tcPr>
          <w:p w14:paraId="198492AB" w14:textId="1B0FA064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56" w:type="dxa"/>
          </w:tcPr>
          <w:p w14:paraId="0DFB7102" w14:textId="706EEDC5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</w:tr>
      <w:tr w:rsidR="00CA6D40" w14:paraId="51920A0D" w14:textId="77777777" w:rsidTr="007C4BC0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430" w:type="dxa"/>
          </w:tcPr>
          <w:p w14:paraId="47AF20AF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from m2</w:t>
            </w:r>
          </w:p>
        </w:tc>
        <w:tc>
          <w:tcPr>
            <w:tcW w:w="756" w:type="dxa"/>
          </w:tcPr>
          <w:p w14:paraId="2485BC1C" w14:textId="0F5D2D46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4.085</w:t>
            </w:r>
          </w:p>
        </w:tc>
        <w:tc>
          <w:tcPr>
            <w:tcW w:w="756" w:type="dxa"/>
          </w:tcPr>
          <w:p w14:paraId="398E432E" w14:textId="033597A9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2.710</w:t>
            </w:r>
          </w:p>
        </w:tc>
        <w:tc>
          <w:tcPr>
            <w:tcW w:w="636" w:type="dxa"/>
          </w:tcPr>
          <w:p w14:paraId="21B420B7" w14:textId="4BF734BF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756" w:type="dxa"/>
          </w:tcPr>
          <w:p w14:paraId="1657E0A1" w14:textId="3609C25E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2.007</w:t>
            </w:r>
          </w:p>
        </w:tc>
        <w:tc>
          <w:tcPr>
            <w:tcW w:w="636" w:type="dxa"/>
          </w:tcPr>
          <w:p w14:paraId="4451334A" w14:textId="173376C7" w:rsidR="006A1055" w:rsidRDefault="00CA6D4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756" w:type="dxa"/>
          </w:tcPr>
          <w:p w14:paraId="7A297D90" w14:textId="14D838DD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1.014</w:t>
            </w:r>
          </w:p>
        </w:tc>
        <w:tc>
          <w:tcPr>
            <w:tcW w:w="636" w:type="dxa"/>
          </w:tcPr>
          <w:p w14:paraId="24C2FBCB" w14:textId="2F6574D5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36" w:type="dxa"/>
          </w:tcPr>
          <w:p w14:paraId="67426599" w14:textId="242DD29C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36" w:type="dxa"/>
          </w:tcPr>
          <w:p w14:paraId="79408A07" w14:textId="0A73F367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756" w:type="dxa"/>
          </w:tcPr>
          <w:p w14:paraId="3BFC1A84" w14:textId="4EEC94ED" w:rsidR="006A1055" w:rsidRDefault="007C4BC0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1.014</w:t>
            </w:r>
          </w:p>
        </w:tc>
      </w:tr>
      <w:tr w:rsidR="00CA6D40" w14:paraId="6E01DEF0" w14:textId="77777777" w:rsidTr="007C4BC0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1430" w:type="dxa"/>
          </w:tcPr>
          <w:p w14:paraId="6A98753A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Membership</w:t>
            </w:r>
          </w:p>
        </w:tc>
        <w:tc>
          <w:tcPr>
            <w:tcW w:w="756" w:type="dxa"/>
          </w:tcPr>
          <w:p w14:paraId="75D63079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56" w:type="dxa"/>
          </w:tcPr>
          <w:p w14:paraId="350E7C35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636" w:type="dxa"/>
          </w:tcPr>
          <w:p w14:paraId="07BFC69D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56" w:type="dxa"/>
          </w:tcPr>
          <w:p w14:paraId="633321D7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636" w:type="dxa"/>
          </w:tcPr>
          <w:p w14:paraId="3BA626C6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56" w:type="dxa"/>
          </w:tcPr>
          <w:p w14:paraId="702A4275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36" w:type="dxa"/>
          </w:tcPr>
          <w:p w14:paraId="20447C1D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36" w:type="dxa"/>
          </w:tcPr>
          <w:p w14:paraId="7E5A36E1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36" w:type="dxa"/>
          </w:tcPr>
          <w:p w14:paraId="65F8477A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56" w:type="dxa"/>
          </w:tcPr>
          <w:p w14:paraId="00DB0956" w14:textId="77777777" w:rsidR="006A1055" w:rsidRDefault="006A1055" w:rsidP="00826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</w:tbl>
    <w:p w14:paraId="2FBFE09D" w14:textId="77777777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DD773" w14:textId="4333A7F9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m1 contains: {a,b,c,d}  and cluster m2 contains {e,f,g,h,i,j}</w:t>
      </w:r>
    </w:p>
    <w:p w14:paraId="6F5178BE" w14:textId="77777777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membership </w:t>
      </w:r>
      <w:proofErr w:type="gramStart"/>
      <w:r>
        <w:rPr>
          <w:rFonts w:ascii="Times New Roman" w:hAnsi="Times New Roman" w:cs="Times New Roman"/>
          <w:sz w:val="24"/>
          <w:szCs w:val="24"/>
        </w:rPr>
        <w:t>is assigned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now calculate SSE </w:t>
      </w:r>
    </w:p>
    <w:p w14:paraId="733714B3" w14:textId="127E74B7" w:rsidR="007C4BC0" w:rsidRDefault="007C4BC0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SSE=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d(p,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=(1.5)^2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(1.118)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(0.5)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(1.118)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(1.5)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(1.014)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(0.83)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(0.17)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(1.17)</w:t>
      </w:r>
      <w:r>
        <w:rPr>
          <w:rFonts w:ascii="Times New Roman" w:eastAsiaTheme="minorEastAsia" w:hAnsi="Times New Roman" w:cs="Times New Roman"/>
          <w:sz w:val="24"/>
          <w:szCs w:val="24"/>
        </w:rPr>
        <w:t>^2+</w:t>
      </w:r>
      <w:r>
        <w:rPr>
          <w:rFonts w:ascii="Times New Roman" w:eastAsiaTheme="minorEastAsia" w:hAnsi="Times New Roman" w:cs="Times New Roman"/>
          <w:sz w:val="24"/>
          <w:szCs w:val="24"/>
        </w:rPr>
        <w:t>(1.014)^2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11.39</w:t>
      </w:r>
    </w:p>
    <w:p w14:paraId="5CA78484" w14:textId="77777777" w:rsidR="007C4BC0" w:rsidRPr="00862701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61E21" w14:textId="77777777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862701">
        <w:rPr>
          <w:rFonts w:ascii="Times New Roman" w:hAnsi="Times New Roman" w:cs="Times New Roman"/>
          <w:sz w:val="24"/>
          <w:szCs w:val="24"/>
        </w:rPr>
        <w:t xml:space="preserve">Recall clusters constructed where </w:t>
      </w:r>
      <w:r w:rsidRPr="00862701">
        <w:rPr>
          <w:rFonts w:ascii="Times New Roman" w:hAnsi="Times New Roman" w:cs="Times New Roman"/>
          <w:sz w:val="24"/>
          <w:szCs w:val="24"/>
          <w:u w:val="single"/>
        </w:rPr>
        <w:t>between-cluster variation</w:t>
      </w:r>
      <w:r w:rsidRPr="00862701">
        <w:rPr>
          <w:rFonts w:ascii="Times New Roman" w:hAnsi="Times New Roman" w:cs="Times New Roman"/>
          <w:sz w:val="24"/>
          <w:szCs w:val="24"/>
        </w:rPr>
        <w:t xml:space="preserve"> (BCV) large, as compared to </w:t>
      </w:r>
      <w:r w:rsidRPr="00862701">
        <w:rPr>
          <w:rFonts w:ascii="Times New Roman" w:hAnsi="Times New Roman" w:cs="Times New Roman"/>
          <w:sz w:val="24"/>
          <w:szCs w:val="24"/>
          <w:u w:val="single"/>
        </w:rPr>
        <w:t>within-cluster variation</w:t>
      </w:r>
      <w:r w:rsidRPr="00862701">
        <w:rPr>
          <w:rFonts w:ascii="Times New Roman" w:hAnsi="Times New Roman" w:cs="Times New Roman"/>
          <w:sz w:val="24"/>
          <w:szCs w:val="24"/>
        </w:rPr>
        <w:t xml:space="preserve"> (WCV)</w:t>
      </w:r>
    </w:p>
    <w:p w14:paraId="0A9EA17F" w14:textId="642470D8" w:rsidR="007C4BC0" w:rsidRDefault="007C4BC0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BCV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WCV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SSE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2.634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11.39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=0.</m:t>
          </m:r>
          <m:r>
            <w:rPr>
              <w:rFonts w:ascii="Cambria Math" w:hAnsi="Times New Roman" w:cs="Times New Roman"/>
              <w:sz w:val="24"/>
              <w:szCs w:val="24"/>
            </w:rPr>
            <m:t>2312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where</m:t>
          </m:r>
          <m: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 w:cs="Times New Roman"/>
              <w:sz w:val="24"/>
              <w:szCs w:val="24"/>
            </w:rPr>
            <m:t>d(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w:rPr>
              <w:rFonts w:ascii="Cambria Math" w:hAnsi="Times New Roman" w:cs="Times New Roman"/>
              <w:sz w:val="24"/>
              <w:szCs w:val="24"/>
            </w:rPr>
            <w:tab/>
            <m:t>=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surrogate for BCV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>SSE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tab/>
            <m:t>=</m:t>
          </m:r>
          <m:r>
            <m:rPr>
              <m:nor/>
            </m:rPr>
            <w:rPr>
              <w:rFonts w:ascii="Cambria Math" w:hAnsi="Times New Roman" w:cs="Times New Roman"/>
              <w:sz w:val="24"/>
              <w:szCs w:val="24"/>
            </w:rPr>
            <m:t xml:space="preserve"> surrogate for WCV</m:t>
          </m:r>
        </m:oMath>
      </m:oMathPara>
    </w:p>
    <w:p w14:paraId="6AA9BEE7" w14:textId="08F96E6C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  <w:r w:rsidRPr="00862701">
        <w:rPr>
          <w:rFonts w:ascii="Times New Roman" w:hAnsi="Times New Roman" w:cs="Times New Roman"/>
          <w:sz w:val="24"/>
          <w:szCs w:val="24"/>
        </w:rPr>
        <w:t xml:space="preserve">Ratio BCV/WCV </w:t>
      </w:r>
      <w:r w:rsidR="00FD1941">
        <w:rPr>
          <w:rFonts w:ascii="Times New Roman" w:hAnsi="Times New Roman" w:cs="Times New Roman"/>
          <w:sz w:val="24"/>
          <w:szCs w:val="24"/>
        </w:rPr>
        <w:t>increases as compared to previous iteration 0.185 to 0.2312.</w:t>
      </w:r>
    </w:p>
    <w:p w14:paraId="0D0D8A20" w14:textId="77777777" w:rsidR="007C4BC0" w:rsidRDefault="007C4BC0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055">
        <w:rPr>
          <w:rFonts w:ascii="Times New Roman" w:eastAsiaTheme="minorEastAsia" w:hAnsi="Times New Roman" w:cs="Times New Roman"/>
          <w:b/>
          <w:bCs/>
          <w:sz w:val="24"/>
          <w:szCs w:val="24"/>
        </w:rPr>
        <w:t>Step 4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r w:rsidRPr="00862701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 xml:space="preserve"> clusters, find cluster centroid, update location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62701">
        <w:rPr>
          <w:rFonts w:ascii="Times New Roman" w:eastAsiaTheme="minorEastAsia" w:hAnsi="Times New Roman" w:cs="Times New Roman"/>
          <w:sz w:val="24"/>
          <w:szCs w:val="24"/>
        </w:rPr>
        <w:t>Calculate the new cluster centers as the mean of the data points assigned to each cluster.</w:t>
      </w:r>
    </w:p>
    <w:p w14:paraId="44AB00FB" w14:textId="23220E77" w:rsidR="007C4BC0" w:rsidRDefault="007C4BC0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091A9" w14:textId="0E5B9279" w:rsidR="00FD1941" w:rsidRDefault="00FD1941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Cluster 1: Mean = ((2+1+2+3)/</w:t>
      </w:r>
      <w:r>
        <w:rPr>
          <w:rFonts w:ascii="Times New Roman" w:eastAsiaTheme="minorEastAsia" w:hAnsi="Times New Roman" w:cs="Times New Roman"/>
          <w:sz w:val="24"/>
          <w:szCs w:val="24"/>
        </w:rPr>
        <w:t>4, (</w:t>
      </w:r>
      <w:r>
        <w:rPr>
          <w:rFonts w:ascii="Times New Roman" w:eastAsiaTheme="minorEastAsia" w:hAnsi="Times New Roman" w:cs="Times New Roman"/>
          <w:sz w:val="24"/>
          <w:szCs w:val="24"/>
        </w:rPr>
        <w:t>0+2+2+2)/</w:t>
      </w:r>
      <w:r>
        <w:rPr>
          <w:rFonts w:ascii="Times New Roman" w:eastAsiaTheme="minorEastAsia" w:hAnsi="Times New Roman" w:cs="Times New Roman"/>
          <w:sz w:val="24"/>
          <w:szCs w:val="24"/>
        </w:rPr>
        <w:t>4)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(2,1.5)</w:t>
      </w:r>
    </w:p>
    <w:p w14:paraId="6F90DFDA" w14:textId="77777777" w:rsidR="00FD1941" w:rsidRDefault="00FD1941" w:rsidP="00826E6B">
      <w:pPr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Cluster 2: Mean </w:t>
      </w:r>
      <w:r w:rsidRPr="006A1055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6A105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Pr="006A1055">
        <w:rPr>
          <w:rFonts w:ascii="Times New Roman" w:hAnsi="Times New Roman" w:cs="Times New Roman"/>
          <w:sz w:val="24"/>
          <w:szCs w:val="24"/>
          <w:shd w:val="clear" w:color="auto" w:fill="F7F7F8"/>
        </w:rPr>
        <w:t>((2+3+2+3+4+3)/6, (3+3+4+5+4+5)/6) = (2.83, 4)</w:t>
      </w:r>
    </w:p>
    <w:p w14:paraId="19E7DCFF" w14:textId="77777777" w:rsidR="006A1055" w:rsidRDefault="006A1055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56756" w14:textId="743260C4" w:rsidR="00862701" w:rsidRDefault="00FD1941" w:rsidP="00826E6B">
      <w:pPr>
        <w:jc w:val="both"/>
        <w:rPr>
          <w:sz w:val="24"/>
          <w:szCs w:val="24"/>
        </w:rPr>
      </w:pPr>
      <w:r w:rsidRPr="00FD1941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FD1941">
        <w:rPr>
          <w:rFonts w:ascii="Times New Roman" w:hAnsi="Times New Roman" w:cs="Times New Roman"/>
          <w:sz w:val="24"/>
          <w:szCs w:val="24"/>
        </w:rPr>
        <w:t xml:space="preserve">: Repeat steps 3 and 4 until convergence or termination. Since the </w:t>
      </w:r>
      <w:r>
        <w:rPr>
          <w:rFonts w:ascii="Times New Roman" w:hAnsi="Times New Roman" w:cs="Times New Roman"/>
          <w:sz w:val="24"/>
          <w:szCs w:val="24"/>
        </w:rPr>
        <w:t>mean values of clusters /centroids</w:t>
      </w:r>
      <w:r w:rsidRPr="00FD1941">
        <w:rPr>
          <w:rFonts w:ascii="Times New Roman" w:hAnsi="Times New Roman" w:cs="Times New Roman"/>
          <w:sz w:val="24"/>
          <w:szCs w:val="24"/>
        </w:rPr>
        <w:t xml:space="preserve"> remain unchanged, the algorithm terminates</w:t>
      </w:r>
      <w:r w:rsidRPr="00FD1941">
        <w:t>.</w:t>
      </w:r>
    </w:p>
    <w:p w14:paraId="15F72520" w14:textId="77777777" w:rsidR="006A1055" w:rsidRDefault="006A1055" w:rsidP="00826E6B">
      <w:pPr>
        <w:jc w:val="both"/>
        <w:rPr>
          <w:sz w:val="24"/>
          <w:szCs w:val="24"/>
        </w:rPr>
      </w:pPr>
    </w:p>
    <w:p w14:paraId="1BCD5182" w14:textId="77777777" w:rsidR="00862701" w:rsidRPr="00862701" w:rsidRDefault="00862701" w:rsidP="00826E6B">
      <w:pPr>
        <w:jc w:val="both"/>
        <w:rPr>
          <w:sz w:val="24"/>
          <w:szCs w:val="24"/>
        </w:rPr>
      </w:pPr>
    </w:p>
    <w:p w14:paraId="1FD6719A" w14:textId="77777777" w:rsidR="00862701" w:rsidRPr="00862701" w:rsidRDefault="00862701" w:rsidP="00826E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A9C02C" w14:textId="77777777" w:rsidR="00862701" w:rsidRPr="00862701" w:rsidRDefault="00862701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DAA9D" w14:textId="77777777" w:rsidR="00862701" w:rsidRPr="00B556DC" w:rsidRDefault="00862701" w:rsidP="00826E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2701" w:rsidRPr="00B5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F21"/>
    <w:multiLevelType w:val="hybridMultilevel"/>
    <w:tmpl w:val="3182B0CA"/>
    <w:lvl w:ilvl="0" w:tplc="A3822D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222FE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9A95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72461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18C7A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2DE44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FCC43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0017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8D8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493F3FCC"/>
    <w:multiLevelType w:val="hybridMultilevel"/>
    <w:tmpl w:val="60D4312E"/>
    <w:lvl w:ilvl="0" w:tplc="2200B5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EC24B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83AFF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92A81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17288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3C6FD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A64F4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2C6B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C7262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75EA6309"/>
    <w:multiLevelType w:val="hybridMultilevel"/>
    <w:tmpl w:val="4F0836FA"/>
    <w:lvl w:ilvl="0" w:tplc="A48C0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71651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E860C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E6F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4A47E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7B0BC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356B8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5E02B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8CEB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7B0835EC"/>
    <w:multiLevelType w:val="hybridMultilevel"/>
    <w:tmpl w:val="D4BA823E"/>
    <w:lvl w:ilvl="0" w:tplc="F6AA7C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A3880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1A4D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8126F4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5A8D9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CEACD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D8834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C5A7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11CB1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517620737">
    <w:abstractNumId w:val="1"/>
  </w:num>
  <w:num w:numId="2" w16cid:durableId="522206542">
    <w:abstractNumId w:val="3"/>
  </w:num>
  <w:num w:numId="3" w16cid:durableId="261106687">
    <w:abstractNumId w:val="2"/>
  </w:num>
  <w:num w:numId="4" w16cid:durableId="36911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0277EE"/>
    <w:rsid w:val="0022597A"/>
    <w:rsid w:val="002935BF"/>
    <w:rsid w:val="003C7226"/>
    <w:rsid w:val="005130FC"/>
    <w:rsid w:val="005B257E"/>
    <w:rsid w:val="006A1055"/>
    <w:rsid w:val="007C4BC0"/>
    <w:rsid w:val="00826E6B"/>
    <w:rsid w:val="00862701"/>
    <w:rsid w:val="00B556DC"/>
    <w:rsid w:val="00CA6D40"/>
    <w:rsid w:val="00D715CD"/>
    <w:rsid w:val="00F730BA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6CB3"/>
  <w15:chartTrackingRefBased/>
  <w15:docId w15:val="{216C751D-BD6B-4B45-93D7-90D9CF2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6D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3</cp:revision>
  <dcterms:created xsi:type="dcterms:W3CDTF">2023-04-15T18:42:00Z</dcterms:created>
  <dcterms:modified xsi:type="dcterms:W3CDTF">2023-04-15T20:37:00Z</dcterms:modified>
</cp:coreProperties>
</file>