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0F2547" w:val="clear"/>
            <w:tcMar>
              <w:top w:type="dxa" w:w="600"/>
              <w:left w:type="dxa" w:w="600"/>
              <w:bottom w:type="dxa" w:w="600"/>
              <w:right w:type="dxa" w:w="600"/>
            </w:tcMar>
          </w:tcPr>
          <w:p>
            <w:pPr>
              <w:spacing w:after="80" w:before="0"/>
              <w:jc w:val="center"/>
            </w:pPr>
            <w:r>
              <w:rPr>
                <w:rFonts w:ascii="Calibri" w:cs="Calibri" w:eastAsia="Calibri" w:hAnsi="Calibri"/>
                <w:b/>
                <w:bCs/>
                <w:color w:val="C9922A"/>
                <w:sz w:val="72"/>
                <w:szCs w:val="72"/>
              </w:rPr>
              <w:t xml:space="preserve">CertiSphere</w:t>
            </w:r>
          </w:p>
          <w:p>
            <w:pPr>
              <w:spacing w:after="120" w:before="0"/>
              <w:jc w:val="center"/>
            </w:pPr>
            <w:r>
              <w:rPr>
                <w:rFonts w:ascii="Calibri" w:cs="Calibri" w:eastAsia="Calibri" w:hAnsi="Calibri"/>
                <w:color w:val="FFFFFF"/>
                <w:sz w:val="30"/>
                <w:szCs w:val="30"/>
              </w:rPr>
              <w:t xml:space="preserve">Global Certification Management Platform</w:t>
            </w:r>
          </w:p>
          <w:p>
            <w:pPr>
              <w:spacing w:after="120" w:before="0"/>
              <w:jc w:val="center"/>
            </w:pPr>
            <w:r>
              <w:rPr>
                <w:rFonts w:ascii="Calibri" w:cs="Calibri" w:eastAsia="Calibri" w:hAnsi="Calibri"/>
                <w:color w:val="C9922A"/>
                <w:sz w:val="22"/>
                <w:szCs w:val="22"/>
              </w:rPr>
              <w:t xml:space="preserve">━━━━━━━━━━━━━━━━━━━━━━━━━━━━━━━━━━━</w:t>
            </w:r>
          </w:p>
          <w:p>
            <w:pPr>
              <w:spacing w:after="80" w:before="0"/>
              <w:jc w:val="center"/>
            </w:pPr>
            <w:r>
              <w:rPr>
                <w:rFonts w:ascii="Calibri" w:cs="Calibri" w:eastAsia="Calibri" w:hAnsi="Calibri"/>
                <w:b/>
                <w:bCs/>
                <w:color w:val="FFFFFF"/>
                <w:sz w:val="36"/>
                <w:szCs w:val="36"/>
              </w:rPr>
              <w:t xml:space="preserve">PROMOTIONAL VIDEO SCRIPT</w:t>
            </w:r>
          </w:p>
          <w:p>
            <w:pPr>
              <w:spacing w:after="160" w:before="0"/>
              <w:jc w:val="center"/>
            </w:pPr>
            <w:r>
              <w:rPr>
                <w:rFonts w:ascii="Calibri" w:cs="Calibri" w:eastAsia="Calibri" w:hAnsi="Calibri"/>
                <w:color w:val="94A3B8"/>
                <w:sz w:val="22"/>
                <w:szCs w:val="22"/>
              </w:rPr>
              <w:t xml:space="preserve">With Animation Directions · All Roles &amp; Responsibilities</w:t>
            </w:r>
          </w:p>
          <w:p>
            <w:pPr>
              <w:spacing w:after="60" w:before="0"/>
              <w:jc w:val="center"/>
            </w:pPr>
            <w:r>
              <w:rPr>
                <w:rFonts w:ascii="Calibri" w:cs="Calibri" w:eastAsia="Calibri" w:hAnsi="Calibri"/>
                <w:i/>
                <w:iCs/>
                <w:color w:val="C9922A"/>
                <w:sz w:val="26"/>
                <w:szCs w:val="26"/>
              </w:rPr>
              <w:t xml:space="preserve">"Compliance builds trust — Certification proves it."</w:t>
            </w:r>
          </w:p>
          <w:p>
            <w:pPr>
              <w:spacing w:after="0" w:before="60"/>
              <w:jc w:val="center"/>
            </w:pPr>
            <w:r>
              <w:rPr>
                <w:rFonts w:ascii="Calibri" w:cs="Calibri" w:eastAsia="Calibri" w:hAnsi="Calibri"/>
                <w:color w:val="94A3B8"/>
                <w:sz w:val="20"/>
                <w:szCs w:val="20"/>
              </w:rPr>
              <w:t xml:space="preserve">Total Duration: ~4 minutes 30 seconds</w:t>
            </w:r>
          </w:p>
        </w:tc>
      </w:tr>
    </w:tbl>
    <w:p>
      <w:pPr>
        <w:spacing w:after="0" w:before="0"/>
      </w:pPr>
      <w:r>
        <w:br w:type="page"/>
      </w:r>
    </w:p>
    <w:p>
      <w:pPr>
        <w:pBdr>
          <w:left w:val="thick" w:color="C9922A" w:sz="20"/>
        </w:pBdr>
        <w:shd w:fill="F4F6FB" w:val="clear"/>
        <w:spacing w:after="120" w:before="340"/>
        <w:ind w:left="180"/>
      </w:pPr>
      <w:r>
        <w:rPr>
          <w:rFonts w:ascii="Calibri" w:cs="Calibri" w:eastAsia="Calibri" w:hAnsi="Calibri"/>
          <w:b/>
          <w:bCs/>
          <w:color w:val="0F2547"/>
          <w:sz w:val="28"/>
          <w:szCs w:val="28"/>
        </w:rPr>
        <w:t xml:space="preserve">PRODUCTION OVERVIEW</w:t>
      </w:r>
    </w:p>
    <w:p>
      <w:pPr>
        <w:spacing w:after="60" w:before="200"/>
      </w:pPr>
      <w:r>
        <w:rPr>
          <w:rFonts w:ascii="Calibri" w:cs="Calibri" w:eastAsia="Calibri" w:hAnsi="Calibri"/>
          <w:b/>
          <w:bCs/>
          <w:color w:val="0F2547"/>
          <w:sz w:val="24"/>
          <w:szCs w:val="24"/>
        </w:rPr>
        <w:t xml:space="preserve">Video Specs</w:t>
      </w:r>
    </w:p>
    <w:p>
      <w:pPr>
        <w:spacing w:after="40" w:before="40"/>
        <w:ind w:left="360"/>
      </w:pPr>
      <w:r>
        <w:rPr>
          <w:rFonts w:ascii="Calibri" w:cs="Calibri" w:eastAsia="Calibri" w:hAnsi="Calibri"/>
          <w:color w:val="334155"/>
          <w:sz w:val="22"/>
          <w:szCs w:val="22"/>
        </w:rPr>
        <w:t xml:space="preserve">•  Format: 16:9 widescreen, 1920×1080px (Full HD)</w:t>
      </w:r>
    </w:p>
    <w:p>
      <w:pPr>
        <w:spacing w:after="40" w:before="40"/>
        <w:ind w:left="360"/>
      </w:pPr>
      <w:r>
        <w:rPr>
          <w:rFonts w:ascii="Calibri" w:cs="Calibri" w:eastAsia="Calibri" w:hAnsi="Calibri"/>
          <w:color w:val="334155"/>
          <w:sz w:val="22"/>
          <w:szCs w:val="22"/>
        </w:rPr>
        <w:t xml:space="preserve">•  Total Duration: ~4 minutes 30 seconds</w:t>
      </w:r>
    </w:p>
    <w:p>
      <w:pPr>
        <w:spacing w:after="40" w:before="40"/>
        <w:ind w:left="360"/>
      </w:pPr>
      <w:r>
        <w:rPr>
          <w:rFonts w:ascii="Calibri" w:cs="Calibri" w:eastAsia="Calibri" w:hAnsi="Calibri"/>
          <w:color w:val="334155"/>
          <w:sz w:val="22"/>
          <w:szCs w:val="22"/>
        </w:rPr>
        <w:t xml:space="preserve">•  Style: Modern 2.5D motion graphics + UI screen recordings</w:t>
      </w:r>
    </w:p>
    <w:p>
      <w:pPr>
        <w:spacing w:after="40" w:before="40"/>
        <w:ind w:left="360"/>
      </w:pPr>
      <w:r>
        <w:rPr>
          <w:rFonts w:ascii="Calibri" w:cs="Calibri" w:eastAsia="Calibri" w:hAnsi="Calibri"/>
          <w:color w:val="334155"/>
          <w:sz w:val="22"/>
          <w:szCs w:val="22"/>
        </w:rPr>
        <w:t xml:space="preserve">•  Colour Palette: Navy (#0F2547) · Gold (#C9922A) · White · Electric Blue</w:t>
      </w:r>
    </w:p>
    <w:p>
      <w:pPr>
        <w:spacing w:after="40" w:before="40"/>
        <w:ind w:left="360"/>
      </w:pPr>
      <w:r>
        <w:rPr>
          <w:rFonts w:ascii="Calibri" w:cs="Calibri" w:eastAsia="Calibri" w:hAnsi="Calibri"/>
          <w:color w:val="334155"/>
          <w:sz w:val="22"/>
          <w:szCs w:val="22"/>
        </w:rPr>
        <w:t xml:space="preserve">•  Typography: Calibri / Inter — clean, corporate-modern</w:t>
      </w:r>
    </w:p>
    <w:p>
      <w:pPr>
        <w:spacing w:after="40" w:before="40"/>
        <w:ind w:left="360"/>
      </w:pPr>
      <w:r>
        <w:rPr>
          <w:rFonts w:ascii="Calibri" w:cs="Calibri" w:eastAsia="Calibri" w:hAnsi="Calibri"/>
          <w:color w:val="334155"/>
          <w:sz w:val="22"/>
          <w:szCs w:val="22"/>
        </w:rPr>
        <w:t xml:space="preserve">•  Music: Cinematic corporate build — calm intro, energetic middle, inspirational close</w:t>
      </w:r>
    </w:p>
    <w:p>
      <w:pPr>
        <w:spacing w:after="40" w:before="40"/>
        <w:ind w:left="360"/>
      </w:pPr>
      <w:r>
        <w:rPr>
          <w:rFonts w:ascii="Calibri" w:cs="Calibri" w:eastAsia="Calibri" w:hAnsi="Calibri"/>
          <w:color w:val="334155"/>
          <w:sz w:val="22"/>
          <w:szCs w:val="22"/>
        </w:rPr>
        <w:t xml:space="preserve">•  Voiceover: Professional male/female voice, measured pace, confident tone</w:t>
      </w:r>
    </w:p>
    <w:p>
      <w:pPr>
        <w:spacing w:after="0" w:before="80"/>
      </w:pPr>
    </w:p>
    <w:p>
      <w:pPr>
        <w:spacing w:after="60" w:before="200"/>
      </w:pPr>
      <w:r>
        <w:rPr>
          <w:rFonts w:ascii="Calibri" w:cs="Calibri" w:eastAsia="Calibri" w:hAnsi="Calibri"/>
          <w:b/>
          <w:bCs/>
          <w:color w:val="0F2547"/>
          <w:sz w:val="24"/>
          <w:szCs w:val="24"/>
        </w:rPr>
        <w:t xml:space="preserve">Target Audience</w:t>
      </w:r>
    </w:p>
    <w:p>
      <w:pPr>
        <w:spacing w:after="40" w:before="40"/>
        <w:ind w:left="360"/>
      </w:pPr>
      <w:r>
        <w:rPr>
          <w:rFonts w:ascii="Calibri" w:cs="Calibri" w:eastAsia="Calibri" w:hAnsi="Calibri"/>
          <w:color w:val="334155"/>
          <w:sz w:val="22"/>
          <w:szCs w:val="22"/>
        </w:rPr>
        <w:t xml:space="preserve">•  Certification bodies seeking a digital operations platform</w:t>
      </w:r>
    </w:p>
    <w:p>
      <w:pPr>
        <w:spacing w:after="40" w:before="40"/>
        <w:ind w:left="360"/>
      </w:pPr>
      <w:r>
        <w:rPr>
          <w:rFonts w:ascii="Calibri" w:cs="Calibri" w:eastAsia="Calibri" w:hAnsi="Calibri"/>
          <w:color w:val="334155"/>
          <w:sz w:val="22"/>
          <w:szCs w:val="22"/>
        </w:rPr>
        <w:t xml:space="preserve">•  Quality managers and compliance officers evaluating software</w:t>
      </w:r>
    </w:p>
    <w:p>
      <w:pPr>
        <w:spacing w:after="40" w:before="40"/>
        <w:ind w:left="360"/>
      </w:pPr>
      <w:r>
        <w:rPr>
          <w:rFonts w:ascii="Calibri" w:cs="Calibri" w:eastAsia="Calibri" w:hAnsi="Calibri"/>
          <w:color w:val="334155"/>
          <w:sz w:val="22"/>
          <w:szCs w:val="22"/>
        </w:rPr>
        <w:t xml:space="preserve">•  Enterprise clients pursuing ISO/international certification</w:t>
      </w:r>
    </w:p>
    <w:p>
      <w:pPr>
        <w:spacing w:after="40" w:before="40"/>
        <w:ind w:left="360"/>
      </w:pPr>
      <w:r>
        <w:rPr>
          <w:rFonts w:ascii="Calibri" w:cs="Calibri" w:eastAsia="Calibri" w:hAnsi="Calibri"/>
          <w:color w:val="334155"/>
          <w:sz w:val="22"/>
          <w:szCs w:val="22"/>
        </w:rPr>
        <w:t xml:space="preserve">•  Auditors and audit teams looking for structured workflows</w:t>
      </w:r>
    </w:p>
    <w:p>
      <w:pPr>
        <w:spacing w:after="0" w:before="0"/>
      </w:pPr>
      <w:r>
        <w:br w:type="page"/>
      </w:r>
    </w:p>
    <w:p>
      <w:pPr>
        <w:pBdr>
          <w:left w:val="thick" w:color="C9922A" w:sz="20"/>
        </w:pBdr>
        <w:shd w:fill="F4F6FB" w:val="clear"/>
        <w:spacing w:after="120" w:before="340"/>
        <w:ind w:left="180"/>
      </w:pPr>
      <w:r>
        <w:rPr>
          <w:rFonts w:ascii="Calibri" w:cs="Calibri" w:eastAsia="Calibri" w:hAnsi="Calibri"/>
          <w:b/>
          <w:bCs/>
          <w:color w:val="0F2547"/>
          <w:sz w:val="28"/>
          <w:szCs w:val="28"/>
        </w:rPr>
        <w:t xml:space="preserve">ROLE OVERVIEW — ALL 6 PORTALS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0F2547" w:val="clear"/>
            <w:tcMar>
              <w:top w:type="dxa" w:w="80"/>
              <w:left w:type="dxa" w:w="120"/>
              <w:bottom w:type="dxa" w:w="80"/>
            </w:tcMar>
          </w:tcPr>
          <w:p>
            <w:r>
              <w:rPr>
                <w:rFonts w:ascii="Calibri" w:cs="Calibri" w:eastAsia="Calibri" w:hAnsi="Calibri"/>
                <w:b/>
                <w:bCs/>
                <w:color w:val="FFFFFF"/>
                <w:sz w:val="22"/>
                <w:szCs w:val="22"/>
              </w:rPr>
              <w:t xml:space="preserve">Role</w:t>
            </w:r>
          </w:p>
        </w:tc>
        <w:tc>
          <w:tcPr>
            <w:tcW w:type="dxa" w:w="7160"/>
            <w:shd w:fill="0F2547" w:val="clear"/>
            <w:tcMar>
              <w:top w:type="dxa" w:w="80"/>
              <w:left w:type="dxa" w:w="120"/>
              <w:bottom w:type="dxa" w:w="80"/>
            </w:tcMar>
          </w:tcPr>
          <w:p>
            <w:r>
              <w:rPr>
                <w:rFonts w:ascii="Calibri" w:cs="Calibri" w:eastAsia="Calibri" w:hAnsi="Calibri"/>
                <w:b/>
                <w:bCs/>
                <w:color w:val="FFFFFF"/>
                <w:sz w:val="22"/>
                <w:szCs w:val="22"/>
              </w:rPr>
              <w:t xml:space="preserve">Primary Responsibilities</w:t>
            </w:r>
          </w:p>
        </w:tc>
      </w:tr>
      <w:tr>
        <w:tc>
          <w:tcPr>
            <w:tcW w:type="dxa" w:w="2200"/>
            <w:shd w:fill="F4F6FB" w:val="clear"/>
            <w:tcMar>
              <w:top w:type="dxa" w:w="80"/>
              <w:left w:type="dxa" w:w="120"/>
              <w:bottom w:type="dxa" w:w="80"/>
            </w:tcMar>
          </w:tcPr>
          <w:p>
            <w:r>
              <w:rPr>
                <w:rFonts w:ascii="Calibri" w:cs="Calibri" w:eastAsia="Calibri" w:hAnsi="Calibri"/>
                <w:b/>
                <w:bCs/>
                <w:color w:val="C9922A"/>
                <w:sz w:val="20"/>
                <w:szCs w:val="20"/>
              </w:rPr>
              <w:t xml:space="preserve">Management</w:t>
            </w:r>
          </w:p>
        </w:tc>
        <w:tc>
          <w:tcPr>
            <w:tcW w:type="dxa" w:w="7160"/>
            <w:shd w:fill="F4F6FB" w:val="clear"/>
            <w:tcMar>
              <w:top w:type="dxa" w:w="80"/>
              <w:left w:type="dxa" w:w="120"/>
              <w:bottom w:type="dxa" w:w="80"/>
            </w:tcMar>
          </w:tcPr>
          <w:p>
            <w:r>
              <w:rPr>
                <w:rFonts w:ascii="Calibri" w:cs="Calibri" w:eastAsia="Calibri" w:hAnsi="Calibri"/>
                <w:color w:val="334155"/>
                <w:sz w:val="20"/>
                <w:szCs w:val="20"/>
              </w:rPr>
              <w:t xml:space="preserve">Global oversight, auditor approvals, client onboarding, global settings</w:t>
            </w:r>
          </w:p>
        </w:tc>
      </w:tr>
      <w:tr>
        <w:tc>
          <w:tcPr>
            <w:tcW w:type="dxa" w:w="2200"/>
            <w:shd w:fill="FFFFFF" w:val="clear"/>
            <w:tcMar>
              <w:top w:type="dxa" w:w="80"/>
              <w:left w:type="dxa" w:w="120"/>
              <w:bottom w:type="dxa" w:w="80"/>
            </w:tcMar>
          </w:tcPr>
          <w:p>
            <w:r>
              <w:rPr>
                <w:rFonts w:ascii="Calibri" w:cs="Calibri" w:eastAsia="Calibri" w:hAnsi="Calibri"/>
                <w:b/>
                <w:bCs/>
                <w:color w:val="1D4ED8"/>
                <w:sz w:val="20"/>
                <w:szCs w:val="20"/>
              </w:rPr>
              <w:t xml:space="preserve">Audit Coordinator</w:t>
            </w:r>
          </w:p>
        </w:tc>
        <w:tc>
          <w:tcPr>
            <w:tcW w:type="dxa" w:w="7160"/>
            <w:shd w:fill="FFFFFF" w:val="clear"/>
            <w:tcMar>
              <w:top w:type="dxa" w:w="80"/>
              <w:left w:type="dxa" w:w="120"/>
              <w:bottom w:type="dxa" w:w="80"/>
            </w:tcMar>
          </w:tcPr>
          <w:p>
            <w:r>
              <w:rPr>
                <w:rFonts w:ascii="Calibri" w:cs="Calibri" w:eastAsia="Calibri" w:hAnsi="Calibri"/>
                <w:color w:val="334155"/>
                <w:sz w:val="20"/>
                <w:szCs w:val="20"/>
              </w:rPr>
              <w:t xml:space="preserve">End-to-end operations hub — scope, scheduling, certification, AI intelligence</w:t>
            </w:r>
          </w:p>
        </w:tc>
      </w:tr>
      <w:tr>
        <w:tc>
          <w:tcPr>
            <w:tcW w:type="dxa" w:w="2200"/>
            <w:shd w:fill="F4F6FB" w:val="clear"/>
            <w:tcMar>
              <w:top w:type="dxa" w:w="80"/>
              <w:left w:type="dxa" w:w="120"/>
              <w:bottom w:type="dxa" w:w="80"/>
            </w:tcMar>
          </w:tcPr>
          <w:p>
            <w:r>
              <w:rPr>
                <w:rFonts w:ascii="Calibri" w:cs="Calibri" w:eastAsia="Calibri" w:hAnsi="Calibri"/>
                <w:b/>
                <w:bCs/>
                <w:color w:val="0891B2"/>
                <w:sz w:val="20"/>
                <w:szCs w:val="20"/>
              </w:rPr>
              <w:t xml:space="preserve">Lead Auditor</w:t>
            </w:r>
          </w:p>
        </w:tc>
        <w:tc>
          <w:tcPr>
            <w:tcW w:type="dxa" w:w="7160"/>
            <w:shd w:fill="F4F6FB" w:val="clear"/>
            <w:tcMar>
              <w:top w:type="dxa" w:w="80"/>
              <w:left w:type="dxa" w:w="120"/>
              <w:bottom w:type="dxa" w:w="80"/>
            </w:tcMar>
          </w:tcPr>
          <w:p>
            <w:r>
              <w:rPr>
                <w:rFonts w:ascii="Calibri" w:cs="Calibri" w:eastAsia="Calibri" w:hAnsi="Calibri"/>
                <w:color w:val="334155"/>
                <w:sz w:val="20"/>
                <w:szCs w:val="20"/>
              </w:rPr>
              <w:t xml:space="preserve">Conduct audits, approve findings, sign off reports, review corrective actions</w:t>
            </w:r>
          </w:p>
        </w:tc>
      </w:tr>
      <w:tr>
        <w:tc>
          <w:tcPr>
            <w:tcW w:type="dxa" w:w="2200"/>
            <w:shd w:fill="FFFFFF" w:val="clear"/>
            <w:tcMar>
              <w:top w:type="dxa" w:w="80"/>
              <w:left w:type="dxa" w:w="120"/>
              <w:bottom w:type="dxa" w:w="80"/>
            </w:tcMar>
          </w:tcPr>
          <w:p>
            <w:r>
              <w:rPr>
                <w:rFonts w:ascii="Calibri" w:cs="Calibri" w:eastAsia="Calibri" w:hAnsi="Calibri"/>
                <w:b/>
                <w:bCs/>
                <w:color w:val="16A34A"/>
                <w:sz w:val="20"/>
                <w:szCs w:val="20"/>
              </w:rPr>
              <w:t xml:space="preserve">Auditor</w:t>
            </w:r>
          </w:p>
        </w:tc>
        <w:tc>
          <w:tcPr>
            <w:tcW w:type="dxa" w:w="7160"/>
            <w:shd w:fill="FFFFFF" w:val="clear"/>
            <w:tcMar>
              <w:top w:type="dxa" w:w="80"/>
              <w:left w:type="dxa" w:w="120"/>
              <w:bottom w:type="dxa" w:w="80"/>
            </w:tcMar>
          </w:tcPr>
          <w:p>
            <w:r>
              <w:rPr>
                <w:rFonts w:ascii="Calibri" w:cs="Calibri" w:eastAsia="Calibri" w:hAnsi="Calibri"/>
                <w:color w:val="334155"/>
                <w:sz w:val="20"/>
                <w:szCs w:val="20"/>
              </w:rPr>
              <w:t xml:space="preserve">Confirm schedules, execute audit checklists, raise findings, submit reports</w:t>
            </w:r>
          </w:p>
        </w:tc>
      </w:tr>
      <w:tr>
        <w:tc>
          <w:tcPr>
            <w:tcW w:type="dxa" w:w="2200"/>
            <w:shd w:fill="F4F6FB" w:val="clear"/>
            <w:tcMar>
              <w:top w:type="dxa" w:w="80"/>
              <w:left w:type="dxa" w:w="120"/>
              <w:bottom w:type="dxa" w:w="80"/>
            </w:tcMar>
          </w:tcPr>
          <w:p>
            <w:r>
              <w:rPr>
                <w:rFonts w:ascii="Calibri" w:cs="Calibri" w:eastAsia="Calibri" w:hAnsi="Calibri"/>
                <w:b/>
                <w:bCs/>
                <w:color w:val="7C3AED"/>
                <w:sz w:val="20"/>
                <w:szCs w:val="20"/>
              </w:rPr>
              <w:t xml:space="preserve">Audit Client (Auditee)</w:t>
            </w:r>
          </w:p>
        </w:tc>
        <w:tc>
          <w:tcPr>
            <w:tcW w:type="dxa" w:w="7160"/>
            <w:shd w:fill="F4F6FB" w:val="clear"/>
            <w:tcMar>
              <w:top w:type="dxa" w:w="80"/>
              <w:left w:type="dxa" w:w="120"/>
              <w:bottom w:type="dxa" w:w="80"/>
            </w:tcMar>
          </w:tcPr>
          <w:p>
            <w:r>
              <w:rPr>
                <w:rFonts w:ascii="Calibri" w:cs="Calibri" w:eastAsia="Calibri" w:hAnsi="Calibri"/>
                <w:color w:val="334155"/>
                <w:sz w:val="20"/>
                <w:szCs w:val="20"/>
              </w:rPr>
              <w:t xml:space="preserve">View workflow, approve schedules, submit corrective actions, track status</w:t>
            </w:r>
          </w:p>
        </w:tc>
      </w:tr>
      <w:tr>
        <w:tc>
          <w:tcPr>
            <w:tcW w:type="dxa" w:w="2200"/>
            <w:shd w:fill="FFFFFF" w:val="clear"/>
            <w:tcMar>
              <w:top w:type="dxa" w:w="80"/>
              <w:left w:type="dxa" w:w="120"/>
              <w:bottom w:type="dxa" w:w="80"/>
            </w:tcMar>
          </w:tcPr>
          <w:p>
            <w:r>
              <w:rPr>
                <w:rFonts w:ascii="Calibri" w:cs="Calibri" w:eastAsia="Calibri" w:hAnsi="Calibri"/>
                <w:b/>
                <w:bCs/>
                <w:color w:val="DC2626"/>
                <w:sz w:val="20"/>
                <w:szCs w:val="20"/>
              </w:rPr>
              <w:t xml:space="preserve">Client Coordinator</w:t>
            </w:r>
          </w:p>
        </w:tc>
        <w:tc>
          <w:tcPr>
            <w:tcW w:type="dxa" w:w="7160"/>
            <w:shd w:fill="FFFFFF" w:val="clear"/>
            <w:tcMar>
              <w:top w:type="dxa" w:w="80"/>
              <w:left w:type="dxa" w:w="120"/>
              <w:bottom w:type="dxa" w:w="80"/>
            </w:tcMar>
          </w:tcPr>
          <w:p>
            <w:r>
              <w:rPr>
                <w:rFonts w:ascii="Calibri" w:cs="Calibri" w:eastAsia="Calibri" w:hAnsi="Calibri"/>
                <w:color w:val="334155"/>
                <w:sz w:val="20"/>
                <w:szCs w:val="20"/>
              </w:rPr>
              <w:t xml:space="preserve">Monitor org certifications, due dates, audit reports and notifications</w:t>
            </w:r>
          </w:p>
        </w:tc>
      </w:tr>
    </w:tbl>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01  </w:t>
      </w:r>
      <w:r>
        <w:rPr>
          <w:rFonts w:ascii="Calibri" w:cs="Calibri" w:eastAsia="Calibri" w:hAnsi="Calibri"/>
          <w:b/>
          <w:bCs/>
          <w:color w:val="C9922A"/>
          <w:sz w:val="26"/>
          <w:szCs w:val="26"/>
        </w:rPr>
        <w:t xml:space="preserve">COLD OPEN — The Problem</w:t>
      </w:r>
    </w:p>
    <w:p>
      <w:pPr>
        <w:spacing w:after="40" w:before="60"/>
      </w:pPr>
      <w:r>
        <w:rPr>
          <w:rFonts w:ascii="Calibri" w:cs="Calibri" w:eastAsia="Calibri" w:hAnsi="Calibri"/>
          <w:b/>
          <w:bCs/>
          <w:color w:val="0891B2"/>
          <w:sz w:val="20"/>
          <w:szCs w:val="20"/>
        </w:rPr>
        <w:t xml:space="preserve">⏱  0:00 – 0:20  |  20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Tension underscore — low, slow, atmospheric</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Black screen. Single white document icon appears centre-frame. Then chaos: dozens of Excel sheets, email chains, paper stacks, sticky notes cascade and pile up around it. Screen gets cluttered, chaotic. Speed ramps up. Cut to silence.</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"Certification used to mean spreadsheets. Email chains. Lost documents. Delayed audits. Missed renewals."</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"ISO audit in 3 weeks." | "Which auditor is assigned?" | "Did the client confirm?" | "Where is the Stage 2 report?"</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All the chaotic items SHATTER into particles. Brief darkness. Then a single glowing sphere — the CertiSphere logo — rises from the centre, emitting a golden pulse outward.</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"There is a better way."</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 CertiSphere logo fades in with tagline ] "Compliance builds trust — Certification proves it."</w:t>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02  </w:t>
      </w:r>
      <w:r>
        <w:rPr>
          <w:rFonts w:ascii="Calibri" w:cs="Calibri" w:eastAsia="Calibri" w:hAnsi="Calibri"/>
          <w:b/>
          <w:bCs/>
          <w:color w:val="C9922A"/>
          <w:sz w:val="26"/>
          <w:szCs w:val="26"/>
        </w:rPr>
        <w:t xml:space="preserve">PRODUCT INTRODUCTION</w:t>
      </w:r>
    </w:p>
    <w:p>
      <w:pPr>
        <w:spacing w:after="40" w:before="60"/>
      </w:pPr>
      <w:r>
        <w:rPr>
          <w:rFonts w:ascii="Calibri" w:cs="Calibri" w:eastAsia="Calibri" w:hAnsi="Calibri"/>
          <w:b/>
          <w:bCs/>
          <w:color w:val="0891B2"/>
          <w:sz w:val="20"/>
          <w:szCs w:val="20"/>
        </w:rPr>
        <w:t xml:space="preserve">⏱  0:20 – 0:45  |  25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Corporate uplift — energetic, confident, rising</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Camera pulls back to reveal the CertiSphere platform as a holographic globe. Eight glowing module nodes orbit the centre sphere — each labelled. Connected by golden dashed lines. Slowly rotating.</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"CertiSphere is the world-class, end-to-end Certification Management Platform — built for certification bodies running multi-standard, multi-country audit programmes."</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"Structured Certification Operations, Delivered Globally."</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8 module icons fly in one by one from orbit and stack into a clean grid on screen. Each lands with a soft "ping".</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"Eight powerful modules. One unified platform. From the first client enquiry to final certificate delivery — and every surveillance cycle in between."</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8 labels appear in sequence: Audit Workflow | Client Enquiry | Application Dispatch | Auditor Onboarding | Audit Scheduling | Findings &amp; Actions | Certification | Surveillance</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Counter tiles animate up: "250+ Certifications" | "200+ Happy Clients" | "98% Success Rate" | "20+ Expert Auditors"</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03  </w:t>
      </w:r>
      <w:r>
        <w:rPr>
          <w:rFonts w:ascii="Calibri" w:cs="Calibri" w:eastAsia="Calibri" w:hAnsi="Calibri"/>
          <w:b/>
          <w:bCs/>
          <w:color w:val="C9922A"/>
          <w:sz w:val="26"/>
          <w:szCs w:val="26"/>
        </w:rPr>
        <w:t xml:space="preserve">SUPPORTED STANDARDS &amp; GLOBAL REACH</w:t>
      </w:r>
    </w:p>
    <w:p>
      <w:pPr>
        <w:spacing w:after="40" w:before="60"/>
      </w:pPr>
      <w:r>
        <w:rPr>
          <w:rFonts w:ascii="Calibri" w:cs="Calibri" w:eastAsia="Calibri" w:hAnsi="Calibri"/>
          <w:b/>
          <w:bCs/>
          <w:color w:val="0891B2"/>
          <w:sz w:val="20"/>
          <w:szCs w:val="20"/>
        </w:rPr>
        <w:t xml:space="preserve">⏱  0:45 – 1:05  |  20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Smooth corporate — global, expansive feel</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World map appears. Country flags scroll as an animated marquee strip: India 🇮🇳, USA 🇺🇸, UK 🇬🇧, Germany 🇩🇪, UAE 🇦🇪, Singapore 🇸🇬, Australia 🇦🇺, Brazil 🇧🇷, Japan 🇯🇵 and more — 14+ countries.</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"CertiSphere operates across 14 countries and supports all major ISO management systems — plus global compliance frameworks."</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"Operating across 14+ countries"</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Certification standard badges fly in as cards with icons. Grid arrangement.</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"ISO 9001 for Quality Management. ISO 14001 for Environmental. ISO 45001 for Occupational Health and Safety. ISO 27001 for Information Security. Plus SOC 2, GDPR, HIPAA, CMMI, GMP, GDP and GLP."</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 ISO 9001:2015 — Quality Management
🌿 ISO 14001:2015 — Environmental Management
⛑️ ISO 45001:2018 — OH&amp;S Management
🔒 ISO 27001:2022 — Information Security
🛡️ SOC 2  |  🔐 GDPR  |  🏥 HIPAA  |  📈 CMMI  |  🏭 GMP  |  🔬 GDP · GLP</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04  </w:t>
      </w:r>
      <w:r>
        <w:rPr>
          <w:rFonts w:ascii="Calibri" w:cs="Calibri" w:eastAsia="Calibri" w:hAnsi="Calibri"/>
          <w:b/>
          <w:bCs/>
          <w:color w:val="C9922A"/>
          <w:sz w:val="26"/>
          <w:szCs w:val="26"/>
        </w:rPr>
        <w:t xml:space="preserve">ROLE: MANAGEMENT PORTAL</w:t>
      </w:r>
    </w:p>
    <w:p>
      <w:pPr>
        <w:spacing w:after="40" w:before="60"/>
      </w:pPr>
      <w:r>
        <w:rPr>
          <w:rFonts w:ascii="Calibri" w:cs="Calibri" w:eastAsia="Calibri" w:hAnsi="Calibri"/>
          <w:b/>
          <w:bCs/>
          <w:color w:val="0891B2"/>
          <w:sz w:val="20"/>
          <w:szCs w:val="20"/>
        </w:rPr>
        <w:t xml:space="preserve">⏱  1:05 – 1:20  |  15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Authoritative, steady corporate theme</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Avatar of a suited executive appears at top. Role badge slides in: "MANAGEMENT". Dashboard UI fades in behind — clean charts, audit assignment list, approval queue.</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"Management holds the highest authority in CertiSphere. Executives get a command-centre view of the entire operation."</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"Management Portal" | Role badge: 👤 MANAGEMENT</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Four feature cards fly in from the right, one by one:</w:t>
      </w:r>
    </w:p>
    <w:p>
      <w:pPr>
        <w:spacing w:after="0" w:before="120"/>
      </w:pPr>
      <w:r>
        <w:rPr>
          <w:rFonts w:ascii="Calibri" w:cs="Calibri" w:eastAsia="Calibri" w:hAnsi="Calibri"/>
          <w:b/>
          <w:bCs/>
          <w:caps/>
          <w:color w:val="C9922A"/>
          <w:sz w:val="18"/>
          <w:szCs w:val="18"/>
        </w:rPr>
        <w:t xml:space="preserve">FEATURE 1</w:t>
      </w:r>
    </w:p>
    <w:p>
      <w:pPr>
        <w:spacing w:after="80" w:before="0"/>
        <w:ind w:left="200"/>
      </w:pPr>
      <w:r>
        <w:rPr>
          <w:rFonts w:ascii="Calibri" w:cs="Calibri" w:eastAsia="Calibri" w:hAnsi="Calibri"/>
          <w:color w:val="1e293b"/>
          <w:sz w:val="22"/>
          <w:szCs w:val="22"/>
        </w:rPr>
        <w:t xml:space="preserve">Audit Assignments — see every active audit across all clients and standards in real time.</w:t>
      </w:r>
    </w:p>
    <w:p>
      <w:pPr>
        <w:spacing w:after="0" w:before="120"/>
      </w:pPr>
      <w:r>
        <w:rPr>
          <w:rFonts w:ascii="Calibri" w:cs="Calibri" w:eastAsia="Calibri" w:hAnsi="Calibri"/>
          <w:b/>
          <w:bCs/>
          <w:caps/>
          <w:color w:val="C9922A"/>
          <w:sz w:val="18"/>
          <w:szCs w:val="18"/>
        </w:rPr>
        <w:t xml:space="preserve">FEATURE 2</w:t>
      </w:r>
    </w:p>
    <w:p>
      <w:pPr>
        <w:spacing w:after="80" w:before="0"/>
        <w:ind w:left="200"/>
      </w:pPr>
      <w:r>
        <w:rPr>
          <w:rFonts w:ascii="Calibri" w:cs="Calibri" w:eastAsia="Calibri" w:hAnsi="Calibri"/>
          <w:color w:val="1e293b"/>
          <w:sz w:val="22"/>
          <w:szCs w:val="22"/>
        </w:rPr>
        <w:t xml:space="preserve">Auditor Approvals — review and approve or reject auditor onboarding requests from Lead Auditors.</w:t>
      </w:r>
    </w:p>
    <w:p>
      <w:pPr>
        <w:spacing w:after="0" w:before="120"/>
      </w:pPr>
      <w:r>
        <w:rPr>
          <w:rFonts w:ascii="Calibri" w:cs="Calibri" w:eastAsia="Calibri" w:hAnsi="Calibri"/>
          <w:b/>
          <w:bCs/>
          <w:caps/>
          <w:color w:val="C9922A"/>
          <w:sz w:val="18"/>
          <w:szCs w:val="18"/>
        </w:rPr>
        <w:t xml:space="preserve">FEATURE 3</w:t>
      </w:r>
    </w:p>
    <w:p>
      <w:pPr>
        <w:spacing w:after="80" w:before="0"/>
        <w:ind w:left="200"/>
      </w:pPr>
      <w:r>
        <w:rPr>
          <w:rFonts w:ascii="Calibri" w:cs="Calibri" w:eastAsia="Calibri" w:hAnsi="Calibri"/>
          <w:color w:val="1e293b"/>
          <w:sz w:val="22"/>
          <w:szCs w:val="22"/>
        </w:rPr>
        <w:t xml:space="preserve">Client Onboarding — oversee the full client pipeline and access client credentials.</w:t>
      </w:r>
    </w:p>
    <w:p>
      <w:pPr>
        <w:spacing w:after="0" w:before="120"/>
      </w:pPr>
      <w:r>
        <w:rPr>
          <w:rFonts w:ascii="Calibri" w:cs="Calibri" w:eastAsia="Calibri" w:hAnsi="Calibri"/>
          <w:b/>
          <w:bCs/>
          <w:caps/>
          <w:color w:val="C9922A"/>
          <w:sz w:val="18"/>
          <w:szCs w:val="18"/>
        </w:rPr>
        <w:t xml:space="preserve">FEATURE 4</w:t>
      </w:r>
    </w:p>
    <w:p>
      <w:pPr>
        <w:spacing w:after="80" w:before="0"/>
        <w:ind w:left="200"/>
      </w:pPr>
      <w:r>
        <w:rPr>
          <w:rFonts w:ascii="Calibri" w:cs="Calibri" w:eastAsia="Calibri" w:hAnsi="Calibri"/>
          <w:color w:val="1e293b"/>
          <w:sz w:val="22"/>
          <w:szCs w:val="22"/>
        </w:rPr>
        <w:t xml:space="preserve">Global Settings — configure organisation name, accreditation body, supported countries and system-wide parameters.</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"From auditor approvals to global configuration — Management keeps the entire certification body aligned."</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05  </w:t>
      </w:r>
      <w:r>
        <w:rPr>
          <w:rFonts w:ascii="Calibri" w:cs="Calibri" w:eastAsia="Calibri" w:hAnsi="Calibri"/>
          <w:b/>
          <w:bCs/>
          <w:color w:val="C9922A"/>
          <w:sz w:val="26"/>
          <w:szCs w:val="26"/>
        </w:rPr>
        <w:t xml:space="preserve">ROLE: AUDIT COORDINATOR PORTAL</w:t>
      </w:r>
    </w:p>
    <w:p>
      <w:pPr>
        <w:spacing w:after="40" w:before="60"/>
      </w:pPr>
      <w:r>
        <w:rPr>
          <w:rFonts w:ascii="Calibri" w:cs="Calibri" w:eastAsia="Calibri" w:hAnsi="Calibri"/>
          <w:b/>
          <w:bCs/>
          <w:color w:val="0891B2"/>
          <w:sz w:val="20"/>
          <w:szCs w:val="20"/>
        </w:rPr>
        <w:t xml:space="preserve">⏱  1:20 – 1:50  |  30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Energetic corporate — busy, productive, upbeat</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Split screen: busy coordinator at laptop on left. Right side shows the Audit Coordinator dashboard UI with live data tiles, notifications bell, sidebar navigation.</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"The Audit Coordinator is the operational backbone of CertiSphere — managing every stage of the certification lifecycle."</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"Audit Coordinator Portal" | "The Operational Hub"</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Sidebar sections light up in sequence as voiceover names each group.</w:t>
      </w:r>
    </w:p>
    <w:p>
      <w:pPr>
        <w:spacing w:after="60" w:before="200"/>
      </w:pPr>
      <w:r>
        <w:rPr>
          <w:rFonts w:ascii="Calibri" w:cs="Calibri" w:eastAsia="Calibri" w:hAnsi="Calibri"/>
          <w:b/>
          <w:bCs/>
          <w:color w:val="0F2547"/>
          <w:sz w:val="24"/>
          <w:szCs w:val="24"/>
        </w:rPr>
        <w:t xml:space="preserve">Audit System Data</w:t>
      </w:r>
    </w:p>
    <w:p>
      <w:pPr>
        <w:spacing w:after="0" w:before="120"/>
      </w:pPr>
      <w:r>
        <w:rPr>
          <w:rFonts w:ascii="Calibri" w:cs="Calibri" w:eastAsia="Calibri" w:hAnsi="Calibri"/>
          <w:b/>
          <w:bCs/>
          <w:caps/>
          <w:color w:val="0891B2"/>
          <w:sz w:val="18"/>
          <w:szCs w:val="18"/>
        </w:rPr>
        <w:t xml:space="preserve">DASHBOARD</w:t>
      </w:r>
    </w:p>
    <w:p>
      <w:pPr>
        <w:spacing w:after="80" w:before="0"/>
        <w:ind w:left="200"/>
      </w:pPr>
      <w:r>
        <w:rPr>
          <w:rFonts w:ascii="Calibri" w:cs="Calibri" w:eastAsia="Calibri" w:hAnsi="Calibri"/>
          <w:color w:val="1e293b"/>
          <w:sz w:val="22"/>
          <w:szCs w:val="22"/>
        </w:rPr>
        <w:t xml:space="preserve">Live KPI overview — pending tasks, active audits, recent certifications, auditor availability at a glance.</w:t>
      </w:r>
    </w:p>
    <w:p>
      <w:pPr>
        <w:spacing w:after="0" w:before="120"/>
      </w:pPr>
      <w:r>
        <w:rPr>
          <w:rFonts w:ascii="Calibri" w:cs="Calibri" w:eastAsia="Calibri" w:hAnsi="Calibri"/>
          <w:b/>
          <w:bCs/>
          <w:caps/>
          <w:color w:val="0891B2"/>
          <w:sz w:val="18"/>
          <w:szCs w:val="18"/>
        </w:rPr>
        <w:t xml:space="preserve">AUDIT SCOPE</w:t>
      </w:r>
    </w:p>
    <w:p>
      <w:pPr>
        <w:spacing w:after="80" w:before="0"/>
        <w:ind w:left="200"/>
      </w:pPr>
      <w:r>
        <w:rPr>
          <w:rFonts w:ascii="Calibri" w:cs="Calibri" w:eastAsia="Calibri" w:hAnsi="Calibri"/>
          <w:color w:val="1e293b"/>
          <w:sz w:val="22"/>
          <w:szCs w:val="22"/>
        </w:rPr>
        <w:t xml:space="preserve">Define and manage certification scopes across all ISO standards and industry sectors.</w:t>
      </w:r>
    </w:p>
    <w:p>
      <w:pPr>
        <w:spacing w:after="0" w:before="120"/>
      </w:pPr>
      <w:r>
        <w:rPr>
          <w:rFonts w:ascii="Calibri" w:cs="Calibri" w:eastAsia="Calibri" w:hAnsi="Calibri"/>
          <w:b/>
          <w:bCs/>
          <w:caps/>
          <w:color w:val="0891B2"/>
          <w:sz w:val="18"/>
          <w:szCs w:val="18"/>
        </w:rPr>
        <w:t xml:space="preserve">AUDITOR PROFILES</w:t>
      </w:r>
    </w:p>
    <w:p>
      <w:pPr>
        <w:spacing w:after="80" w:before="0"/>
        <w:ind w:left="200"/>
      </w:pPr>
      <w:r>
        <w:rPr>
          <w:rFonts w:ascii="Calibri" w:cs="Calibri" w:eastAsia="Calibri" w:hAnsi="Calibri"/>
          <w:color w:val="1e293b"/>
          <w:sz w:val="22"/>
          <w:szCs w:val="22"/>
        </w:rPr>
        <w:t xml:space="preserve">Complete competence records — qualifications, standards, audit history, availability calendar.</w:t>
      </w:r>
    </w:p>
    <w:p>
      <w:pPr>
        <w:spacing w:after="0" w:before="120"/>
      </w:pPr>
      <w:r>
        <w:rPr>
          <w:rFonts w:ascii="Calibri" w:cs="Calibri" w:eastAsia="Calibri" w:hAnsi="Calibri"/>
          <w:b/>
          <w:bCs/>
          <w:caps/>
          <w:color w:val="0891B2"/>
          <w:sz w:val="18"/>
          <w:szCs w:val="18"/>
        </w:rPr>
        <w:t xml:space="preserve">AUDITOR REQUESTS</w:t>
      </w:r>
    </w:p>
    <w:p>
      <w:pPr>
        <w:spacing w:after="80" w:before="0"/>
        <w:ind w:left="200"/>
      </w:pPr>
      <w:r>
        <w:rPr>
          <w:rFonts w:ascii="Calibri" w:cs="Calibri" w:eastAsia="Calibri" w:hAnsi="Calibri"/>
          <w:color w:val="1e293b"/>
          <w:sz w:val="22"/>
          <w:szCs w:val="22"/>
        </w:rPr>
        <w:t xml:space="preserve">Review incoming auditor registration requests with full document validation.</w:t>
      </w:r>
    </w:p>
    <w:p>
      <w:pPr>
        <w:spacing w:after="0" w:before="120"/>
      </w:pPr>
      <w:r>
        <w:rPr>
          <w:rFonts w:ascii="Calibri" w:cs="Calibri" w:eastAsia="Calibri" w:hAnsi="Calibri"/>
          <w:b/>
          <w:bCs/>
          <w:caps/>
          <w:color w:val="0891B2"/>
          <w:sz w:val="18"/>
          <w:szCs w:val="18"/>
        </w:rPr>
        <w:t xml:space="preserve">AUDIT TYPES</w:t>
      </w:r>
    </w:p>
    <w:p>
      <w:pPr>
        <w:spacing w:after="80" w:before="0"/>
        <w:ind w:left="200"/>
      </w:pPr>
      <w:r>
        <w:rPr>
          <w:rFonts w:ascii="Calibri" w:cs="Calibri" w:eastAsia="Calibri" w:hAnsi="Calibri"/>
          <w:color w:val="1e293b"/>
          <w:sz w:val="22"/>
          <w:szCs w:val="22"/>
        </w:rPr>
        <w:t xml:space="preserve">Configure Initial, Surveillance, Recertification and Special audit types.</w:t>
      </w:r>
    </w:p>
    <w:p>
      <w:pPr>
        <w:spacing w:after="0" w:before="120"/>
      </w:pPr>
      <w:r>
        <w:rPr>
          <w:rFonts w:ascii="Calibri" w:cs="Calibri" w:eastAsia="Calibri" w:hAnsi="Calibri"/>
          <w:b/>
          <w:bCs/>
          <w:caps/>
          <w:color w:val="0891B2"/>
          <w:sz w:val="18"/>
          <w:szCs w:val="18"/>
        </w:rPr>
        <w:t xml:space="preserve">WORKFLOW MAP</w:t>
      </w:r>
    </w:p>
    <w:p>
      <w:pPr>
        <w:spacing w:after="80" w:before="0"/>
        <w:ind w:left="200"/>
      </w:pPr>
      <w:r>
        <w:rPr>
          <w:rFonts w:ascii="Calibri" w:cs="Calibri" w:eastAsia="Calibri" w:hAnsi="Calibri"/>
          <w:color w:val="1e293b"/>
          <w:sz w:val="22"/>
          <w:szCs w:val="22"/>
        </w:rPr>
        <w:t xml:space="preserve">Visual 14-stage workflow map — see the status of every active certification at once.</w:t>
      </w:r>
    </w:p>
    <w:p>
      <w:pPr>
        <w:spacing w:after="60" w:before="200"/>
      </w:pPr>
      <w:r>
        <w:rPr>
          <w:rFonts w:ascii="Calibri" w:cs="Calibri" w:eastAsia="Calibri" w:hAnsi="Calibri"/>
          <w:b/>
          <w:bCs/>
          <w:color w:val="0F2547"/>
          <w:sz w:val="24"/>
          <w:szCs w:val="24"/>
        </w:rPr>
        <w:t xml:space="preserve">Client Registration</w:t>
      </w:r>
    </w:p>
    <w:p>
      <w:pPr>
        <w:spacing w:after="0" w:before="120"/>
      </w:pPr>
      <w:r>
        <w:rPr>
          <w:rFonts w:ascii="Calibri" w:cs="Calibri" w:eastAsia="Calibri" w:hAnsi="Calibri"/>
          <w:b/>
          <w:bCs/>
          <w:caps/>
          <w:color w:val="1D4ED8"/>
          <w:sz w:val="18"/>
          <w:szCs w:val="18"/>
        </w:rPr>
        <w:t xml:space="preserve">CLIENT ENQUIRY</w:t>
      </w:r>
    </w:p>
    <w:p>
      <w:pPr>
        <w:spacing w:after="80" w:before="0"/>
        <w:ind w:left="200"/>
      </w:pPr>
      <w:r>
        <w:rPr>
          <w:rFonts w:ascii="Calibri" w:cs="Calibri" w:eastAsia="Calibri" w:hAnsi="Calibri"/>
          <w:color w:val="1e293b"/>
          <w:sz w:val="22"/>
          <w:szCs w:val="22"/>
        </w:rPr>
        <w:t xml:space="preserve">Capture inbound leads from the public portal. Convert enquiries to formal applications.</w:t>
      </w:r>
    </w:p>
    <w:p>
      <w:pPr>
        <w:spacing w:after="0" w:before="120"/>
      </w:pPr>
      <w:r>
        <w:rPr>
          <w:rFonts w:ascii="Calibri" w:cs="Calibri" w:eastAsia="Calibri" w:hAnsi="Calibri"/>
          <w:b/>
          <w:bCs/>
          <w:caps/>
          <w:color w:val="1D4ED8"/>
          <w:sz w:val="18"/>
          <w:szCs w:val="18"/>
        </w:rPr>
        <w:t xml:space="preserve">APPLICATION DISPATCH</w:t>
      </w:r>
    </w:p>
    <w:p>
      <w:pPr>
        <w:spacing w:after="80" w:before="0"/>
        <w:ind w:left="200"/>
      </w:pPr>
      <w:r>
        <w:rPr>
          <w:rFonts w:ascii="Calibri" w:cs="Calibri" w:eastAsia="Calibri" w:hAnsi="Calibri"/>
          <w:color w:val="1e293b"/>
          <w:sz w:val="22"/>
          <w:szCs w:val="22"/>
        </w:rPr>
        <w:t xml:space="preserve">Send application forms by email, WhatsApp or portal link — with delivery tracking.</w:t>
      </w:r>
    </w:p>
    <w:p>
      <w:pPr>
        <w:spacing w:after="0" w:before="120"/>
      </w:pPr>
      <w:r>
        <w:rPr>
          <w:rFonts w:ascii="Calibri" w:cs="Calibri" w:eastAsia="Calibri" w:hAnsi="Calibri"/>
          <w:b/>
          <w:bCs/>
          <w:caps/>
          <w:color w:val="1D4ED8"/>
          <w:sz w:val="18"/>
          <w:szCs w:val="18"/>
        </w:rPr>
        <w:t xml:space="preserve">CLIENT REGISTRATION</w:t>
      </w:r>
    </w:p>
    <w:p>
      <w:pPr>
        <w:spacing w:after="80" w:before="0"/>
        <w:ind w:left="200"/>
      </w:pPr>
      <w:r>
        <w:rPr>
          <w:rFonts w:ascii="Calibri" w:cs="Calibri" w:eastAsia="Calibri" w:hAnsi="Calibri"/>
          <w:color w:val="1e293b"/>
          <w:sz w:val="22"/>
          <w:szCs w:val="22"/>
        </w:rPr>
        <w:t xml:space="preserve">Complete client onboarding with all legal, contact and scope information.</w:t>
      </w:r>
    </w:p>
    <w:p>
      <w:pPr>
        <w:spacing w:after="60" w:before="200"/>
      </w:pPr>
      <w:r>
        <w:rPr>
          <w:rFonts w:ascii="Calibri" w:cs="Calibri" w:eastAsia="Calibri" w:hAnsi="Calibri"/>
          <w:b/>
          <w:bCs/>
          <w:color w:val="0F2547"/>
          <w:sz w:val="24"/>
          <w:szCs w:val="24"/>
        </w:rPr>
        <w:t xml:space="preserve">Audit Execution</w:t>
      </w:r>
    </w:p>
    <w:p>
      <w:pPr>
        <w:spacing w:after="0" w:before="120"/>
      </w:pPr>
      <w:r>
        <w:rPr>
          <w:rFonts w:ascii="Calibri" w:cs="Calibri" w:eastAsia="Calibri" w:hAnsi="Calibri"/>
          <w:b/>
          <w:bCs/>
          <w:caps/>
          <w:color w:val="16A34A"/>
          <w:sz w:val="18"/>
          <w:szCs w:val="18"/>
        </w:rPr>
        <w:t xml:space="preserve">AUDIT CHECKLISTS</w:t>
      </w:r>
    </w:p>
    <w:p>
      <w:pPr>
        <w:spacing w:after="80" w:before="0"/>
        <w:ind w:left="200"/>
      </w:pPr>
      <w:r>
        <w:rPr>
          <w:rFonts w:ascii="Calibri" w:cs="Calibri" w:eastAsia="Calibri" w:hAnsi="Calibri"/>
          <w:color w:val="1e293b"/>
          <w:sz w:val="22"/>
          <w:szCs w:val="22"/>
        </w:rPr>
        <w:t xml:space="preserve">Generate AI-assisted checklists per standard and industry. Ready to use in the field.</w:t>
      </w:r>
    </w:p>
    <w:p>
      <w:pPr>
        <w:spacing w:after="0" w:before="120"/>
      </w:pPr>
      <w:r>
        <w:rPr>
          <w:rFonts w:ascii="Calibri" w:cs="Calibri" w:eastAsia="Calibri" w:hAnsi="Calibri"/>
          <w:b/>
          <w:bCs/>
          <w:caps/>
          <w:color w:val="16A34A"/>
          <w:sz w:val="18"/>
          <w:szCs w:val="18"/>
        </w:rPr>
        <w:t xml:space="preserve">AUDIT SCHEDULES</w:t>
      </w:r>
    </w:p>
    <w:p>
      <w:pPr>
        <w:spacing w:after="80" w:before="0"/>
        <w:ind w:left="200"/>
      </w:pPr>
      <w:r>
        <w:rPr>
          <w:rFonts w:ascii="Calibri" w:cs="Calibri" w:eastAsia="Calibri" w:hAnsi="Calibri"/>
          <w:color w:val="1e293b"/>
          <w:sz w:val="22"/>
          <w:szCs w:val="22"/>
        </w:rPr>
        <w:t xml:space="preserve">Propose audit dates, assign lead auditor and team, manage schedule conflicts.</w:t>
      </w:r>
    </w:p>
    <w:p>
      <w:pPr>
        <w:spacing w:after="0" w:before="120"/>
      </w:pPr>
      <w:r>
        <w:rPr>
          <w:rFonts w:ascii="Calibri" w:cs="Calibri" w:eastAsia="Calibri" w:hAnsi="Calibri"/>
          <w:b/>
          <w:bCs/>
          <w:caps/>
          <w:color w:val="16A34A"/>
          <w:sz w:val="18"/>
          <w:szCs w:val="18"/>
        </w:rPr>
        <w:t xml:space="preserve">AUDIT CONFIRMATIONS</w:t>
      </w:r>
    </w:p>
    <w:p>
      <w:pPr>
        <w:spacing w:after="80" w:before="0"/>
        <w:ind w:left="200"/>
      </w:pPr>
      <w:r>
        <w:rPr>
          <w:rFonts w:ascii="Calibri" w:cs="Calibri" w:eastAsia="Calibri" w:hAnsi="Calibri"/>
          <w:color w:val="1e293b"/>
          <w:sz w:val="22"/>
          <w:szCs w:val="22"/>
        </w:rPr>
        <w:t xml:space="preserve">Route schedule approvals through auditor and auditee for mutual agreement.</w:t>
      </w:r>
    </w:p>
    <w:p>
      <w:pPr>
        <w:spacing w:after="0" w:before="120"/>
      </w:pPr>
      <w:r>
        <w:rPr>
          <w:rFonts w:ascii="Calibri" w:cs="Calibri" w:eastAsia="Calibri" w:hAnsi="Calibri"/>
          <w:b/>
          <w:bCs/>
          <w:caps/>
          <w:color w:val="16A34A"/>
          <w:sz w:val="18"/>
          <w:szCs w:val="18"/>
        </w:rPr>
        <w:t xml:space="preserve">AUDIT WORKFLOW</w:t>
      </w:r>
    </w:p>
    <w:p>
      <w:pPr>
        <w:spacing w:after="80" w:before="0"/>
        <w:ind w:left="200"/>
      </w:pPr>
      <w:r>
        <w:rPr>
          <w:rFonts w:ascii="Calibri" w:cs="Calibri" w:eastAsia="Calibri" w:hAnsi="Calibri"/>
          <w:color w:val="1e293b"/>
          <w:sz w:val="22"/>
          <w:szCs w:val="22"/>
        </w:rPr>
        <w:t xml:space="preserve">The master 14-stage tracker — from application to certificate delivery. One view for everything.</w:t>
      </w:r>
    </w:p>
    <w:p>
      <w:pPr>
        <w:spacing w:after="0" w:before="120"/>
      </w:pPr>
      <w:r>
        <w:rPr>
          <w:rFonts w:ascii="Calibri" w:cs="Calibri" w:eastAsia="Calibri" w:hAnsi="Calibri"/>
          <w:b/>
          <w:bCs/>
          <w:caps/>
          <w:color w:val="16A34A"/>
          <w:sz w:val="18"/>
          <w:szCs w:val="18"/>
        </w:rPr>
        <w:t xml:space="preserve">AUDIT CERTIFICATIONS</w:t>
      </w:r>
    </w:p>
    <w:p>
      <w:pPr>
        <w:spacing w:after="80" w:before="0"/>
        <w:ind w:left="200"/>
      </w:pPr>
      <w:r>
        <w:rPr>
          <w:rFonts w:ascii="Calibri" w:cs="Calibri" w:eastAsia="Calibri" w:hAnsi="Calibri"/>
          <w:color w:val="1e293b"/>
          <w:sz w:val="22"/>
          <w:szCs w:val="22"/>
        </w:rPr>
        <w:t xml:space="preserve">Issue, seal and digitally deliver certificates with a full audit trail.</w:t>
      </w:r>
    </w:p>
    <w:p>
      <w:pPr>
        <w:spacing w:after="0" w:before="120"/>
      </w:pPr>
      <w:r>
        <w:rPr>
          <w:rFonts w:ascii="Calibri" w:cs="Calibri" w:eastAsia="Calibri" w:hAnsi="Calibri"/>
          <w:b/>
          <w:bCs/>
          <w:caps/>
          <w:color w:val="16A34A"/>
          <w:sz w:val="18"/>
          <w:szCs w:val="18"/>
        </w:rPr>
        <w:t xml:space="preserve">AUDIT REPORT</w:t>
      </w:r>
    </w:p>
    <w:p>
      <w:pPr>
        <w:spacing w:after="80" w:before="0"/>
        <w:ind w:left="200"/>
      </w:pPr>
      <w:r>
        <w:rPr>
          <w:rFonts w:ascii="Calibri" w:cs="Calibri" w:eastAsia="Calibri" w:hAnsi="Calibri"/>
          <w:color w:val="1e293b"/>
          <w:sz w:val="22"/>
          <w:szCs w:val="22"/>
        </w:rPr>
        <w:t xml:space="preserve">Generate comprehensive Stage 1 and Stage 2 audit reports with all findings.</w:t>
      </w:r>
    </w:p>
    <w:p>
      <w:pPr>
        <w:spacing w:after="0" w:before="120"/>
      </w:pPr>
      <w:r>
        <w:rPr>
          <w:rFonts w:ascii="Calibri" w:cs="Calibri" w:eastAsia="Calibri" w:hAnsi="Calibri"/>
          <w:b/>
          <w:bCs/>
          <w:caps/>
          <w:color w:val="16A34A"/>
          <w:sz w:val="18"/>
          <w:szCs w:val="18"/>
        </w:rPr>
        <w:t xml:space="preserve">CERTIFICATE DELIVERY</w:t>
      </w:r>
    </w:p>
    <w:p>
      <w:pPr>
        <w:spacing w:after="80" w:before="0"/>
        <w:ind w:left="200"/>
      </w:pPr>
      <w:r>
        <w:rPr>
          <w:rFonts w:ascii="Calibri" w:cs="Calibri" w:eastAsia="Calibri" w:hAnsi="Calibri"/>
          <w:color w:val="1e293b"/>
          <w:sz w:val="22"/>
          <w:szCs w:val="22"/>
        </w:rPr>
        <w:t xml:space="preserve">Track certificate dispatch, confirm client receipt, manage re-issue requests.</w:t>
      </w:r>
    </w:p>
    <w:p>
      <w:pPr>
        <w:spacing w:after="0" w:before="120"/>
      </w:pPr>
      <w:r>
        <w:rPr>
          <w:rFonts w:ascii="Calibri" w:cs="Calibri" w:eastAsia="Calibri" w:hAnsi="Calibri"/>
          <w:b/>
          <w:bCs/>
          <w:caps/>
          <w:color w:val="16A34A"/>
          <w:sz w:val="18"/>
          <w:szCs w:val="18"/>
        </w:rPr>
        <w:t xml:space="preserve">AUDIT ANALYSIS</w:t>
      </w:r>
    </w:p>
    <w:p>
      <w:pPr>
        <w:spacing w:after="80" w:before="0"/>
        <w:ind w:left="200"/>
      </w:pPr>
      <w:r>
        <w:rPr>
          <w:rFonts w:ascii="Calibri" w:cs="Calibri" w:eastAsia="Calibri" w:hAnsi="Calibri"/>
          <w:color w:val="1e293b"/>
          <w:sz w:val="22"/>
          <w:szCs w:val="22"/>
        </w:rPr>
        <w:t xml:space="preserve">Trend analysis across clients, standards and auditors — visual dashboards and exportable data.</w:t>
      </w:r>
    </w:p>
    <w:p>
      <w:pPr>
        <w:spacing w:after="0" w:before="120"/>
      </w:pPr>
      <w:r>
        <w:rPr>
          <w:rFonts w:ascii="Calibri" w:cs="Calibri" w:eastAsia="Calibri" w:hAnsi="Calibri"/>
          <w:b/>
          <w:bCs/>
          <w:caps/>
          <w:color w:val="C9922A"/>
          <w:sz w:val="18"/>
          <w:szCs w:val="18"/>
        </w:rPr>
        <w:t xml:space="preserve">AUDIT INTELLIGENCE</w:t>
      </w:r>
    </w:p>
    <w:p>
      <w:pPr>
        <w:spacing w:after="80" w:before="0"/>
        <w:ind w:left="200"/>
      </w:pPr>
      <w:r>
        <w:rPr>
          <w:rFonts w:ascii="Calibri" w:cs="Calibri" w:eastAsia="Calibri" w:hAnsi="Calibri"/>
          <w:color w:val="1e293b"/>
          <w:sz w:val="22"/>
          <w:szCs w:val="22"/>
        </w:rPr>
        <w:t xml:space="preserve">7 AI-powered agents: Finding Classifier, NC Predictor, Audit Planner, Report Writer, Corrective Action Recommender, Cert Expiry Risk Scorer, Smart Checklist Generator.</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"From the first client enquiry all the way to certificate delivery and renewal — the Audit Coordinator controls everything in one portal."</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06  </w:t>
      </w:r>
      <w:r>
        <w:rPr>
          <w:rFonts w:ascii="Calibri" w:cs="Calibri" w:eastAsia="Calibri" w:hAnsi="Calibri"/>
          <w:b/>
          <w:bCs/>
          <w:color w:val="C9922A"/>
          <w:sz w:val="26"/>
          <w:szCs w:val="26"/>
        </w:rPr>
        <w:t xml:space="preserve">ROLE: LEAD AUDITOR PORTAL</w:t>
      </w:r>
    </w:p>
    <w:p>
      <w:pPr>
        <w:spacing w:after="40" w:before="60"/>
      </w:pPr>
      <w:r>
        <w:rPr>
          <w:rFonts w:ascii="Calibri" w:cs="Calibri" w:eastAsia="Calibri" w:hAnsi="Calibri"/>
          <w:b/>
          <w:bCs/>
          <w:color w:val="0891B2"/>
          <w:sz w:val="20"/>
          <w:szCs w:val="20"/>
        </w:rPr>
        <w:t xml:space="preserve">⏱  1:50 – 2:10  |  20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Focused, professional — slightly intense underscore</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Lead auditor avatar appears — wearing professional attire, holding a tablet. Role badge: "LEAD AUDITOR" in cyan. Audit checklist slides in behind with stages ticked off in real time.</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"The Lead Auditor drives the audit on the ground — conducting assessments, raising findings, and signing off the final report."</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"Lead Auditor Portal" | "Field Leadership"</w:t>
      </w:r>
    </w:p>
    <w:p>
      <w:pPr>
        <w:spacing w:after="0" w:before="120"/>
      </w:pPr>
      <w:r>
        <w:rPr>
          <w:rFonts w:ascii="Calibri" w:cs="Calibri" w:eastAsia="Calibri" w:hAnsi="Calibri"/>
          <w:b/>
          <w:bCs/>
          <w:caps/>
          <w:color w:val="0891B2"/>
          <w:sz w:val="18"/>
          <w:szCs w:val="18"/>
        </w:rPr>
        <w:t xml:space="preserve">DASHBOARD</w:t>
      </w:r>
    </w:p>
    <w:p>
      <w:pPr>
        <w:spacing w:after="80" w:before="0"/>
        <w:ind w:left="200"/>
      </w:pPr>
      <w:r>
        <w:rPr>
          <w:rFonts w:ascii="Calibri" w:cs="Calibri" w:eastAsia="Calibri" w:hAnsi="Calibri"/>
          <w:color w:val="1e293b"/>
          <w:sz w:val="22"/>
          <w:szCs w:val="22"/>
        </w:rPr>
        <w:t xml:space="preserve">Assigned audits, overdue actions, upcoming schedules at a glance.</w:t>
      </w:r>
    </w:p>
    <w:p>
      <w:pPr>
        <w:spacing w:after="0" w:before="120"/>
      </w:pPr>
      <w:r>
        <w:rPr>
          <w:rFonts w:ascii="Calibri" w:cs="Calibri" w:eastAsia="Calibri" w:hAnsi="Calibri"/>
          <w:b/>
          <w:bCs/>
          <w:caps/>
          <w:color w:val="0891B2"/>
          <w:sz w:val="18"/>
          <w:szCs w:val="18"/>
        </w:rPr>
        <w:t xml:space="preserve">AUDIT WORKFLOW</w:t>
      </w:r>
    </w:p>
    <w:p>
      <w:pPr>
        <w:spacing w:after="80" w:before="0"/>
        <w:ind w:left="200"/>
      </w:pPr>
      <w:r>
        <w:rPr>
          <w:rFonts w:ascii="Calibri" w:cs="Calibri" w:eastAsia="Calibri" w:hAnsi="Calibri"/>
          <w:color w:val="1e293b"/>
          <w:sz w:val="22"/>
          <w:szCs w:val="22"/>
        </w:rPr>
        <w:t xml:space="preserve">14-stage progress tracker for every assigned audit — know exactly where each certification stands.</w:t>
      </w:r>
    </w:p>
    <w:p>
      <w:pPr>
        <w:spacing w:after="0" w:before="120"/>
      </w:pPr>
      <w:r>
        <w:rPr>
          <w:rFonts w:ascii="Calibri" w:cs="Calibri" w:eastAsia="Calibri" w:hAnsi="Calibri"/>
          <w:b/>
          <w:bCs/>
          <w:caps/>
          <w:color w:val="0891B2"/>
          <w:sz w:val="18"/>
          <w:szCs w:val="18"/>
        </w:rPr>
        <w:t xml:space="preserve">AUDITOR APPROVALS</w:t>
      </w:r>
    </w:p>
    <w:p>
      <w:pPr>
        <w:spacing w:after="80" w:before="0"/>
        <w:ind w:left="200"/>
      </w:pPr>
      <w:r>
        <w:rPr>
          <w:rFonts w:ascii="Calibri" w:cs="Calibri" w:eastAsia="Calibri" w:hAnsi="Calibri"/>
          <w:color w:val="1e293b"/>
          <w:sz w:val="22"/>
          <w:szCs w:val="22"/>
        </w:rPr>
        <w:t xml:space="preserve">Review and approve incoming auditor competence requests before escalating to Management.</w:t>
      </w:r>
    </w:p>
    <w:p>
      <w:pPr>
        <w:spacing w:after="0" w:before="120"/>
      </w:pPr>
      <w:r>
        <w:rPr>
          <w:rFonts w:ascii="Calibri" w:cs="Calibri" w:eastAsia="Calibri" w:hAnsi="Calibri"/>
          <w:b/>
          <w:bCs/>
          <w:caps/>
          <w:color w:val="0891B2"/>
          <w:sz w:val="18"/>
          <w:szCs w:val="18"/>
        </w:rPr>
        <w:t xml:space="preserve">AUDIT SCHEDULES</w:t>
      </w:r>
    </w:p>
    <w:p>
      <w:pPr>
        <w:spacing w:after="80" w:before="0"/>
        <w:ind w:left="200"/>
      </w:pPr>
      <w:r>
        <w:rPr>
          <w:rFonts w:ascii="Calibri" w:cs="Calibri" w:eastAsia="Calibri" w:hAnsi="Calibri"/>
          <w:color w:val="1e293b"/>
          <w:sz w:val="22"/>
          <w:szCs w:val="22"/>
        </w:rPr>
        <w:t xml:space="preserve">View and confirm scheduled dates; manage team briefings and pre-audit preparation.</w:t>
      </w:r>
    </w:p>
    <w:p>
      <w:pPr>
        <w:spacing w:after="0" w:before="120"/>
      </w:pPr>
      <w:r>
        <w:rPr>
          <w:rFonts w:ascii="Calibri" w:cs="Calibri" w:eastAsia="Calibri" w:hAnsi="Calibri"/>
          <w:b/>
          <w:bCs/>
          <w:caps/>
          <w:color w:val="0891B2"/>
          <w:sz w:val="18"/>
          <w:szCs w:val="18"/>
        </w:rPr>
        <w:t xml:space="preserve">CONDUCT AUDIT</w:t>
      </w:r>
    </w:p>
    <w:p>
      <w:pPr>
        <w:spacing w:after="80" w:before="0"/>
        <w:ind w:left="200"/>
      </w:pPr>
      <w:r>
        <w:rPr>
          <w:rFonts w:ascii="Calibri" w:cs="Calibri" w:eastAsia="Calibri" w:hAnsi="Calibri"/>
          <w:color w:val="1e293b"/>
          <w:sz w:val="22"/>
          <w:szCs w:val="22"/>
        </w:rPr>
        <w:t xml:space="preserve">Real-time digital checklist for Stage 1 and Stage 2 audits — log findings live in the platform.</w:t>
      </w:r>
    </w:p>
    <w:p>
      <w:pPr>
        <w:spacing w:after="0" w:before="120"/>
      </w:pPr>
      <w:r>
        <w:rPr>
          <w:rFonts w:ascii="Calibri" w:cs="Calibri" w:eastAsia="Calibri" w:hAnsi="Calibri"/>
          <w:b/>
          <w:bCs/>
          <w:caps/>
          <w:color w:val="0891B2"/>
          <w:sz w:val="18"/>
          <w:szCs w:val="18"/>
        </w:rPr>
        <w:t xml:space="preserve">AUDIT REPORT</w:t>
      </w:r>
    </w:p>
    <w:p>
      <w:pPr>
        <w:spacing w:after="80" w:before="0"/>
        <w:ind w:left="200"/>
      </w:pPr>
      <w:r>
        <w:rPr>
          <w:rFonts w:ascii="Calibri" w:cs="Calibri" w:eastAsia="Calibri" w:hAnsi="Calibri"/>
          <w:color w:val="1e293b"/>
          <w:sz w:val="22"/>
          <w:szCs w:val="22"/>
        </w:rPr>
        <w:t xml:space="preserve">Draft, review and submit the final audit report with all findings, NCs and recommendations.</w:t>
      </w:r>
    </w:p>
    <w:p>
      <w:pPr>
        <w:spacing w:after="0" w:before="120"/>
      </w:pPr>
      <w:r>
        <w:rPr>
          <w:rFonts w:ascii="Calibri" w:cs="Calibri" w:eastAsia="Calibri" w:hAnsi="Calibri"/>
          <w:b/>
          <w:bCs/>
          <w:caps/>
          <w:color w:val="0891B2"/>
          <w:sz w:val="18"/>
          <w:szCs w:val="18"/>
        </w:rPr>
        <w:t xml:space="preserve">AUDIT ANALYSIS</w:t>
      </w:r>
    </w:p>
    <w:p>
      <w:pPr>
        <w:spacing w:after="80" w:before="0"/>
        <w:ind w:left="200"/>
      </w:pPr>
      <w:r>
        <w:rPr>
          <w:rFonts w:ascii="Calibri" w:cs="Calibri" w:eastAsia="Calibri" w:hAnsi="Calibri"/>
          <w:color w:val="1e293b"/>
          <w:sz w:val="22"/>
          <w:szCs w:val="22"/>
        </w:rPr>
        <w:t xml:space="preserve">Review historical findings by client, clause, and standard — spot recurring patterns.</w:t>
      </w:r>
    </w:p>
    <w:p>
      <w:pPr>
        <w:spacing w:after="0" w:before="120"/>
      </w:pPr>
      <w:r>
        <w:rPr>
          <w:rFonts w:ascii="Calibri" w:cs="Calibri" w:eastAsia="Calibri" w:hAnsi="Calibri"/>
          <w:b/>
          <w:bCs/>
          <w:caps/>
          <w:color w:val="0891B2"/>
          <w:sz w:val="18"/>
          <w:szCs w:val="18"/>
        </w:rPr>
        <w:t xml:space="preserve">ACTION REVIEW</w:t>
      </w:r>
    </w:p>
    <w:p>
      <w:pPr>
        <w:spacing w:after="80" w:before="0"/>
        <w:ind w:left="200"/>
      </w:pPr>
      <w:r>
        <w:rPr>
          <w:rFonts w:ascii="Calibri" w:cs="Calibri" w:eastAsia="Calibri" w:hAnsi="Calibri"/>
          <w:color w:val="1e293b"/>
          <w:sz w:val="22"/>
          <w:szCs w:val="22"/>
        </w:rPr>
        <w:t xml:space="preserve">Review corrective actions submitted by auditees against each raised finding.</w:t>
      </w:r>
    </w:p>
    <w:p>
      <w:pPr>
        <w:spacing w:after="0" w:before="120"/>
      </w:pPr>
      <w:r>
        <w:rPr>
          <w:rFonts w:ascii="Calibri" w:cs="Calibri" w:eastAsia="Calibri" w:hAnsi="Calibri"/>
          <w:b/>
          <w:bCs/>
          <w:caps/>
          <w:color w:val="0891B2"/>
          <w:sz w:val="18"/>
          <w:szCs w:val="18"/>
        </w:rPr>
        <w:t xml:space="preserve">ACTION APPROVAL</w:t>
      </w:r>
    </w:p>
    <w:p>
      <w:pPr>
        <w:spacing w:after="80" w:before="0"/>
        <w:ind w:left="200"/>
      </w:pPr>
      <w:r>
        <w:rPr>
          <w:rFonts w:ascii="Calibri" w:cs="Calibri" w:eastAsia="Calibri" w:hAnsi="Calibri"/>
          <w:color w:val="1e293b"/>
          <w:sz w:val="22"/>
          <w:szCs w:val="22"/>
        </w:rPr>
        <w:t xml:space="preserve">Accept or reject corrective actions; trigger re-audit cycles if required.</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"The Lead Auditor's portal keeps every finding, every action, and every approval in one place — no emails, no lost attachments."</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07  </w:t>
      </w:r>
      <w:r>
        <w:rPr>
          <w:rFonts w:ascii="Calibri" w:cs="Calibri" w:eastAsia="Calibri" w:hAnsi="Calibri"/>
          <w:b/>
          <w:bCs/>
          <w:color w:val="C9922A"/>
          <w:sz w:val="26"/>
          <w:szCs w:val="26"/>
        </w:rPr>
        <w:t xml:space="preserve">ROLE: AUDITOR PORTAL</w:t>
      </w:r>
    </w:p>
    <w:p>
      <w:pPr>
        <w:spacing w:after="40" w:before="60"/>
      </w:pPr>
      <w:r>
        <w:rPr>
          <w:rFonts w:ascii="Calibri" w:cs="Calibri" w:eastAsia="Calibri" w:hAnsi="Calibri"/>
          <w:b/>
          <w:bCs/>
          <w:color w:val="0891B2"/>
          <w:sz w:val="20"/>
          <w:szCs w:val="20"/>
        </w:rPr>
        <w:t xml:space="preserve">⏱  2:10 – 2:25  |  15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Steady, efficient corporate rhythm</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Auditor avatar with a clipboard. Mobile-first UI slides in — confirming a schedule, opening a checklist, submitting a finding. Clean, minimal interface.</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"Field Auditors get a focused, distraction-free workspace built for the job at hand."</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"Auditor Portal" | "Execute with Precision"</w:t>
      </w:r>
    </w:p>
    <w:p>
      <w:pPr>
        <w:spacing w:after="0" w:before="120"/>
      </w:pPr>
      <w:r>
        <w:rPr>
          <w:rFonts w:ascii="Calibri" w:cs="Calibri" w:eastAsia="Calibri" w:hAnsi="Calibri"/>
          <w:b/>
          <w:bCs/>
          <w:caps/>
          <w:color w:val="16A34A"/>
          <w:sz w:val="18"/>
          <w:szCs w:val="18"/>
        </w:rPr>
        <w:t xml:space="preserve">DASHBOARD</w:t>
      </w:r>
    </w:p>
    <w:p>
      <w:pPr>
        <w:spacing w:after="80" w:before="0"/>
        <w:ind w:left="200"/>
      </w:pPr>
      <w:r>
        <w:rPr>
          <w:rFonts w:ascii="Calibri" w:cs="Calibri" w:eastAsia="Calibri" w:hAnsi="Calibri"/>
          <w:color w:val="1e293b"/>
          <w:sz w:val="22"/>
          <w:szCs w:val="22"/>
        </w:rPr>
        <w:t xml:space="preserve">Current assignments, pending confirmations, and upcoming audit dates.</w:t>
      </w:r>
    </w:p>
    <w:p>
      <w:pPr>
        <w:spacing w:after="0" w:before="120"/>
      </w:pPr>
      <w:r>
        <w:rPr>
          <w:rFonts w:ascii="Calibri" w:cs="Calibri" w:eastAsia="Calibri" w:hAnsi="Calibri"/>
          <w:b/>
          <w:bCs/>
          <w:caps/>
          <w:color w:val="16A34A"/>
          <w:sz w:val="18"/>
          <w:szCs w:val="18"/>
        </w:rPr>
        <w:t xml:space="preserve">SCHEDULE CONFIRMATIONS</w:t>
      </w:r>
    </w:p>
    <w:p>
      <w:pPr>
        <w:spacing w:after="80" w:before="0"/>
        <w:ind w:left="200"/>
      </w:pPr>
      <w:r>
        <w:rPr>
          <w:rFonts w:ascii="Calibri" w:cs="Calibri" w:eastAsia="Calibri" w:hAnsi="Calibri"/>
          <w:color w:val="1e293b"/>
          <w:sz w:val="22"/>
          <w:szCs w:val="22"/>
        </w:rPr>
        <w:t xml:space="preserve">Receive and confirm proposed audit dates; communicate availability.</w:t>
      </w:r>
    </w:p>
    <w:p>
      <w:pPr>
        <w:spacing w:after="0" w:before="120"/>
      </w:pPr>
      <w:r>
        <w:rPr>
          <w:rFonts w:ascii="Calibri" w:cs="Calibri" w:eastAsia="Calibri" w:hAnsi="Calibri"/>
          <w:b/>
          <w:bCs/>
          <w:caps/>
          <w:color w:val="16A34A"/>
          <w:sz w:val="18"/>
          <w:szCs w:val="18"/>
        </w:rPr>
        <w:t xml:space="preserve">CONDUCT AUDIT</w:t>
      </w:r>
    </w:p>
    <w:p>
      <w:pPr>
        <w:spacing w:after="80" w:before="0"/>
        <w:ind w:left="200"/>
      </w:pPr>
      <w:r>
        <w:rPr>
          <w:rFonts w:ascii="Calibri" w:cs="Calibri" w:eastAsia="Calibri" w:hAnsi="Calibri"/>
          <w:color w:val="1e293b"/>
          <w:sz w:val="22"/>
          <w:szCs w:val="22"/>
        </w:rPr>
        <w:t xml:space="preserve">Step through the digital audit checklist clause by clause — log findings and evidence in real time.</w:t>
      </w:r>
    </w:p>
    <w:p>
      <w:pPr>
        <w:spacing w:after="0" w:before="120"/>
      </w:pPr>
      <w:r>
        <w:rPr>
          <w:rFonts w:ascii="Calibri" w:cs="Calibri" w:eastAsia="Calibri" w:hAnsi="Calibri"/>
          <w:b/>
          <w:bCs/>
          <w:caps/>
          <w:color w:val="16A34A"/>
          <w:sz w:val="18"/>
          <w:szCs w:val="18"/>
        </w:rPr>
        <w:t xml:space="preserve">AUDIT REPORT</w:t>
      </w:r>
    </w:p>
    <w:p>
      <w:pPr>
        <w:spacing w:after="80" w:before="0"/>
        <w:ind w:left="200"/>
      </w:pPr>
      <w:r>
        <w:rPr>
          <w:rFonts w:ascii="Calibri" w:cs="Calibri" w:eastAsia="Calibri" w:hAnsi="Calibri"/>
          <w:color w:val="1e293b"/>
          <w:sz w:val="22"/>
          <w:szCs w:val="22"/>
        </w:rPr>
        <w:t xml:space="preserve">Submit the detailed field audit report upon completion.</w:t>
      </w:r>
    </w:p>
    <w:p>
      <w:pPr>
        <w:spacing w:after="0" w:before="120"/>
      </w:pPr>
      <w:r>
        <w:rPr>
          <w:rFonts w:ascii="Calibri" w:cs="Calibri" w:eastAsia="Calibri" w:hAnsi="Calibri"/>
          <w:b/>
          <w:bCs/>
          <w:caps/>
          <w:color w:val="16A34A"/>
          <w:sz w:val="18"/>
          <w:szCs w:val="18"/>
        </w:rPr>
        <w:t xml:space="preserve">ACTION REVIEW</w:t>
      </w:r>
    </w:p>
    <w:p>
      <w:pPr>
        <w:spacing w:after="80" w:before="0"/>
        <w:ind w:left="200"/>
      </w:pPr>
      <w:r>
        <w:rPr>
          <w:rFonts w:ascii="Calibri" w:cs="Calibri" w:eastAsia="Calibri" w:hAnsi="Calibri"/>
          <w:color w:val="1e293b"/>
          <w:sz w:val="22"/>
          <w:szCs w:val="22"/>
        </w:rPr>
        <w:t xml:space="preserve">Review corrective action submissions from auditees for assigned findings.</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"Simple. Fast. Mobile-ready. The Auditor portal lets field teams stay focused on the audit — not the paperwork."</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08  </w:t>
      </w:r>
      <w:r>
        <w:rPr>
          <w:rFonts w:ascii="Calibri" w:cs="Calibri" w:eastAsia="Calibri" w:hAnsi="Calibri"/>
          <w:b/>
          <w:bCs/>
          <w:color w:val="C9922A"/>
          <w:sz w:val="26"/>
          <w:szCs w:val="26"/>
        </w:rPr>
        <w:t xml:space="preserve">ROLE: AUDIT CLIENT (AUDITEE) PORTAL</w:t>
      </w:r>
    </w:p>
    <w:p>
      <w:pPr>
        <w:spacing w:after="40" w:before="60"/>
      </w:pPr>
      <w:r>
        <w:rPr>
          <w:rFonts w:ascii="Calibri" w:cs="Calibri" w:eastAsia="Calibri" w:hAnsi="Calibri"/>
          <w:b/>
          <w:bCs/>
          <w:color w:val="0891B2"/>
          <w:sz w:val="20"/>
          <w:szCs w:val="20"/>
        </w:rPr>
        <w:t xml:space="preserve">⏱  2:25 – 2:45  |  20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Warm, approachable corporate tone — client-facing feel</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Client company office setting. Audit Client avatar — quality manager. UI shows a clean client dashboard: workflow status bar, pending application notification, schedule approval prompt.</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"The Audit Client — or Auditee — gets full transparency into their own certification journey. No more chasing emails for status updates."</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"Audit Client Portal" | "Your Certification, Tracked."</w:t>
      </w:r>
    </w:p>
    <w:p>
      <w:pPr>
        <w:spacing w:after="0" w:before="120"/>
      </w:pPr>
      <w:r>
        <w:rPr>
          <w:rFonts w:ascii="Calibri" w:cs="Calibri" w:eastAsia="Calibri" w:hAnsi="Calibri"/>
          <w:b/>
          <w:bCs/>
          <w:caps/>
          <w:color w:val="7C3AED"/>
          <w:sz w:val="18"/>
          <w:szCs w:val="18"/>
        </w:rPr>
        <w:t xml:space="preserve">DASHBOARD</w:t>
      </w:r>
    </w:p>
    <w:p>
      <w:pPr>
        <w:spacing w:after="80" w:before="0"/>
        <w:ind w:left="200"/>
      </w:pPr>
      <w:r>
        <w:rPr>
          <w:rFonts w:ascii="Calibri" w:cs="Calibri" w:eastAsia="Calibri" w:hAnsi="Calibri"/>
          <w:color w:val="1e293b"/>
          <w:sz w:val="22"/>
          <w:szCs w:val="22"/>
        </w:rPr>
        <w:t xml:space="preserve">Real-time status of your active certification — what stage you are at, what is pending from your side.</w:t>
      </w:r>
    </w:p>
    <w:p>
      <w:pPr>
        <w:spacing w:after="0" w:before="120"/>
      </w:pPr>
      <w:r>
        <w:rPr>
          <w:rFonts w:ascii="Calibri" w:cs="Calibri" w:eastAsia="Calibri" w:hAnsi="Calibri"/>
          <w:b/>
          <w:bCs/>
          <w:caps/>
          <w:color w:val="7C3AED"/>
          <w:sz w:val="18"/>
          <w:szCs w:val="18"/>
        </w:rPr>
        <w:t xml:space="preserve">AUDIT WORKFLOW</w:t>
      </w:r>
    </w:p>
    <w:p>
      <w:pPr>
        <w:spacing w:after="80" w:before="0"/>
        <w:ind w:left="200"/>
      </w:pPr>
      <w:r>
        <w:rPr>
          <w:rFonts w:ascii="Calibri" w:cs="Calibri" w:eastAsia="Calibri" w:hAnsi="Calibri"/>
          <w:color w:val="1e293b"/>
          <w:sz w:val="22"/>
          <w:szCs w:val="22"/>
        </w:rPr>
        <w:t xml:space="preserve">Visual 14-stage tracker — see exactly where your certification sits in the process.</w:t>
      </w:r>
    </w:p>
    <w:p>
      <w:pPr>
        <w:spacing w:after="0" w:before="120"/>
      </w:pPr>
      <w:r>
        <w:rPr>
          <w:rFonts w:ascii="Calibri" w:cs="Calibri" w:eastAsia="Calibri" w:hAnsi="Calibri"/>
          <w:b/>
          <w:bCs/>
          <w:caps/>
          <w:color w:val="7C3AED"/>
          <w:sz w:val="18"/>
          <w:szCs w:val="18"/>
        </w:rPr>
        <w:t xml:space="preserve">PENDING APPLICATIONS</w:t>
      </w:r>
    </w:p>
    <w:p>
      <w:pPr>
        <w:spacing w:after="80" w:before="0"/>
        <w:ind w:left="200"/>
      </w:pPr>
      <w:r>
        <w:rPr>
          <w:rFonts w:ascii="Calibri" w:cs="Calibri" w:eastAsia="Calibri" w:hAnsi="Calibri"/>
          <w:color w:val="1e293b"/>
          <w:sz w:val="22"/>
          <w:szCs w:val="22"/>
        </w:rPr>
        <w:t xml:space="preserve">View, complete and submit any documentation requested by the certification body.</w:t>
      </w:r>
    </w:p>
    <w:p>
      <w:pPr>
        <w:spacing w:after="0" w:before="120"/>
      </w:pPr>
      <w:r>
        <w:rPr>
          <w:rFonts w:ascii="Calibri" w:cs="Calibri" w:eastAsia="Calibri" w:hAnsi="Calibri"/>
          <w:b/>
          <w:bCs/>
          <w:caps/>
          <w:color w:val="7C3AED"/>
          <w:sz w:val="18"/>
          <w:szCs w:val="18"/>
        </w:rPr>
        <w:t xml:space="preserve">SCHEDULE APPROVALS</w:t>
      </w:r>
    </w:p>
    <w:p>
      <w:pPr>
        <w:spacing w:after="80" w:before="0"/>
        <w:ind w:left="200"/>
      </w:pPr>
      <w:r>
        <w:rPr>
          <w:rFonts w:ascii="Calibri" w:cs="Calibri" w:eastAsia="Calibri" w:hAnsi="Calibri"/>
          <w:color w:val="1e293b"/>
          <w:sz w:val="22"/>
          <w:szCs w:val="22"/>
        </w:rPr>
        <w:t xml:space="preserve">Approve or request changes to proposed audit dates — directly within the platform.</w:t>
      </w:r>
    </w:p>
    <w:p>
      <w:pPr>
        <w:spacing w:after="0" w:before="120"/>
      </w:pPr>
      <w:r>
        <w:rPr>
          <w:rFonts w:ascii="Calibri" w:cs="Calibri" w:eastAsia="Calibri" w:hAnsi="Calibri"/>
          <w:b/>
          <w:bCs/>
          <w:caps/>
          <w:color w:val="7C3AED"/>
          <w:sz w:val="18"/>
          <w:szCs w:val="18"/>
        </w:rPr>
        <w:t xml:space="preserve">AUDIT ACTIONS</w:t>
      </w:r>
    </w:p>
    <w:p>
      <w:pPr>
        <w:spacing w:after="80" w:before="0"/>
        <w:ind w:left="200"/>
      </w:pPr>
      <w:r>
        <w:rPr>
          <w:rFonts w:ascii="Calibri" w:cs="Calibri" w:eastAsia="Calibri" w:hAnsi="Calibri"/>
          <w:color w:val="1e293b"/>
          <w:sz w:val="22"/>
          <w:szCs w:val="22"/>
        </w:rPr>
        <w:t xml:space="preserve">View all non-conformities raised during the audit and submit documented corrective actions.</w:t>
      </w:r>
    </w:p>
    <w:p>
      <w:pPr>
        <w:spacing w:after="0" w:before="120"/>
      </w:pPr>
      <w:r>
        <w:rPr>
          <w:rFonts w:ascii="Calibri" w:cs="Calibri" w:eastAsia="Calibri" w:hAnsi="Calibri"/>
          <w:b/>
          <w:bCs/>
          <w:caps/>
          <w:color w:val="7C3AED"/>
          <w:sz w:val="18"/>
          <w:szCs w:val="18"/>
        </w:rPr>
        <w:t xml:space="preserve">SUBMIT REPORT</w:t>
      </w:r>
    </w:p>
    <w:p>
      <w:pPr>
        <w:spacing w:after="80" w:before="0"/>
        <w:ind w:left="200"/>
      </w:pPr>
      <w:r>
        <w:rPr>
          <w:rFonts w:ascii="Calibri" w:cs="Calibri" w:eastAsia="Calibri" w:hAnsi="Calibri"/>
          <w:color w:val="1e293b"/>
          <w:sz w:val="22"/>
          <w:szCs w:val="22"/>
        </w:rPr>
        <w:t xml:space="preserve">Upload supporting evidence and respond to findings — driving your certification to closure.</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"Auditees stay in control. They see their findings, respond to them, and track every action to resolution — right from their own portal."</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09  </w:t>
      </w:r>
      <w:r>
        <w:rPr>
          <w:rFonts w:ascii="Calibri" w:cs="Calibri" w:eastAsia="Calibri" w:hAnsi="Calibri"/>
          <w:b/>
          <w:bCs/>
          <w:color w:val="C9922A"/>
          <w:sz w:val="26"/>
          <w:szCs w:val="26"/>
        </w:rPr>
        <w:t xml:space="preserve">ROLE: CLIENT COORDINATOR PORTAL</w:t>
      </w:r>
    </w:p>
    <w:p>
      <w:pPr>
        <w:spacing w:after="40" w:before="60"/>
      </w:pPr>
      <w:r>
        <w:rPr>
          <w:rFonts w:ascii="Calibri" w:cs="Calibri" w:eastAsia="Calibri" w:hAnsi="Calibri"/>
          <w:b/>
          <w:bCs/>
          <w:color w:val="0891B2"/>
          <w:sz w:val="20"/>
          <w:szCs w:val="20"/>
        </w:rPr>
        <w:t xml:space="preserve">⏱  2:45 – 3:00  |  15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Smooth, professional monitoring theme</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Multi-company overview screen. Client Coordinator avatar — managing multiple clients on behalf of an enterprise group. Dashboard shows certification statuses for multiple entities.</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"For organisations managing certification across multiple entities or locations, the Client Coordinator portal provides a bird's-eye view."</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"Client Coordinator Portal" | "Enterprise-wide Certification View"</w:t>
      </w:r>
    </w:p>
    <w:p>
      <w:pPr>
        <w:spacing w:after="0" w:before="120"/>
      </w:pPr>
      <w:r>
        <w:rPr>
          <w:rFonts w:ascii="Calibri" w:cs="Calibri" w:eastAsia="Calibri" w:hAnsi="Calibri"/>
          <w:b/>
          <w:bCs/>
          <w:caps/>
          <w:color w:val="DC2626"/>
          <w:sz w:val="18"/>
          <w:szCs w:val="18"/>
        </w:rPr>
        <w:t xml:space="preserve">DASHBOARD</w:t>
      </w:r>
    </w:p>
    <w:p>
      <w:pPr>
        <w:spacing w:after="80" w:before="0"/>
        <w:ind w:left="200"/>
      </w:pPr>
      <w:r>
        <w:rPr>
          <w:rFonts w:ascii="Calibri" w:cs="Calibri" w:eastAsia="Calibri" w:hAnsi="Calibri"/>
          <w:color w:val="1e293b"/>
          <w:sz w:val="22"/>
          <w:szCs w:val="22"/>
        </w:rPr>
        <w:t xml:space="preserve">Aggregate status of all managed clients — certifications, open actions, upcoming renewals.</w:t>
      </w:r>
    </w:p>
    <w:p>
      <w:pPr>
        <w:spacing w:after="0" w:before="120"/>
      </w:pPr>
      <w:r>
        <w:rPr>
          <w:rFonts w:ascii="Calibri" w:cs="Calibri" w:eastAsia="Calibri" w:hAnsi="Calibri"/>
          <w:b/>
          <w:bCs/>
          <w:caps/>
          <w:color w:val="DC2626"/>
          <w:sz w:val="18"/>
          <w:szCs w:val="18"/>
        </w:rPr>
        <w:t xml:space="preserve">ORGANISATION VIEW</w:t>
      </w:r>
    </w:p>
    <w:p>
      <w:pPr>
        <w:spacing w:after="80" w:before="0"/>
        <w:ind w:left="200"/>
      </w:pPr>
      <w:r>
        <w:rPr>
          <w:rFonts w:ascii="Calibri" w:cs="Calibri" w:eastAsia="Calibri" w:hAnsi="Calibri"/>
          <w:color w:val="1e293b"/>
          <w:sz w:val="22"/>
          <w:szCs w:val="22"/>
        </w:rPr>
        <w:t xml:space="preserve">Drill into any client's full organisational profile and certification history.</w:t>
      </w:r>
    </w:p>
    <w:p>
      <w:pPr>
        <w:spacing w:after="0" w:before="120"/>
      </w:pPr>
      <w:r>
        <w:rPr>
          <w:rFonts w:ascii="Calibri" w:cs="Calibri" w:eastAsia="Calibri" w:hAnsi="Calibri"/>
          <w:b/>
          <w:bCs/>
          <w:caps/>
          <w:color w:val="DC2626"/>
          <w:sz w:val="18"/>
          <w:szCs w:val="18"/>
        </w:rPr>
        <w:t xml:space="preserve">CERTIFICATIONS VIEW</w:t>
      </w:r>
    </w:p>
    <w:p>
      <w:pPr>
        <w:spacing w:after="80" w:before="0"/>
        <w:ind w:left="200"/>
      </w:pPr>
      <w:r>
        <w:rPr>
          <w:rFonts w:ascii="Calibri" w:cs="Calibri" w:eastAsia="Calibri" w:hAnsi="Calibri"/>
          <w:color w:val="1e293b"/>
          <w:sz w:val="22"/>
          <w:szCs w:val="22"/>
        </w:rPr>
        <w:t xml:space="preserve">Live status of every active and historical certificate across the portfolio.</w:t>
      </w:r>
    </w:p>
    <w:p>
      <w:pPr>
        <w:spacing w:after="0" w:before="120"/>
      </w:pPr>
      <w:r>
        <w:rPr>
          <w:rFonts w:ascii="Calibri" w:cs="Calibri" w:eastAsia="Calibri" w:hAnsi="Calibri"/>
          <w:b/>
          <w:bCs/>
          <w:caps/>
          <w:color w:val="DC2626"/>
          <w:sz w:val="18"/>
          <w:szCs w:val="18"/>
        </w:rPr>
        <w:t xml:space="preserve">DUE DATE TRACKER</w:t>
      </w:r>
    </w:p>
    <w:p>
      <w:pPr>
        <w:spacing w:after="80" w:before="0"/>
        <w:ind w:left="200"/>
      </w:pPr>
      <w:r>
        <w:rPr>
          <w:rFonts w:ascii="Calibri" w:cs="Calibri" w:eastAsia="Calibri" w:hAnsi="Calibri"/>
          <w:color w:val="1e293b"/>
          <w:sz w:val="22"/>
          <w:szCs w:val="22"/>
        </w:rPr>
        <w:t xml:space="preserve">Never miss a renewal — colour-coded expiry timeline showing critical, high, medium and low risk.</w:t>
      </w:r>
    </w:p>
    <w:p>
      <w:pPr>
        <w:spacing w:after="0" w:before="120"/>
      </w:pPr>
      <w:r>
        <w:rPr>
          <w:rFonts w:ascii="Calibri" w:cs="Calibri" w:eastAsia="Calibri" w:hAnsi="Calibri"/>
          <w:b/>
          <w:bCs/>
          <w:caps/>
          <w:color w:val="DC2626"/>
          <w:sz w:val="18"/>
          <w:szCs w:val="18"/>
        </w:rPr>
        <w:t xml:space="preserve">AUDIT SCHEDULES</w:t>
      </w:r>
    </w:p>
    <w:p>
      <w:pPr>
        <w:spacing w:after="80" w:before="0"/>
        <w:ind w:left="200"/>
      </w:pPr>
      <w:r>
        <w:rPr>
          <w:rFonts w:ascii="Calibri" w:cs="Calibri" w:eastAsia="Calibri" w:hAnsi="Calibri"/>
          <w:color w:val="1e293b"/>
          <w:sz w:val="22"/>
          <w:szCs w:val="22"/>
        </w:rPr>
        <w:t xml:space="preserve">View all planned and completed audits across managed clients.</w:t>
      </w:r>
    </w:p>
    <w:p>
      <w:pPr>
        <w:spacing w:after="0" w:before="120"/>
      </w:pPr>
      <w:r>
        <w:rPr>
          <w:rFonts w:ascii="Calibri" w:cs="Calibri" w:eastAsia="Calibri" w:hAnsi="Calibri"/>
          <w:b/>
          <w:bCs/>
          <w:caps/>
          <w:color w:val="DC2626"/>
          <w:sz w:val="18"/>
          <w:szCs w:val="18"/>
        </w:rPr>
        <w:t xml:space="preserve">AUDIT REPORTS</w:t>
      </w:r>
    </w:p>
    <w:p>
      <w:pPr>
        <w:spacing w:after="80" w:before="0"/>
        <w:ind w:left="200"/>
      </w:pPr>
      <w:r>
        <w:rPr>
          <w:rFonts w:ascii="Calibri" w:cs="Calibri" w:eastAsia="Calibri" w:hAnsi="Calibri"/>
          <w:color w:val="1e293b"/>
          <w:sz w:val="22"/>
          <w:szCs w:val="22"/>
        </w:rPr>
        <w:t xml:space="preserve">Access full audit reports across all managed entities from one place.</w:t>
      </w:r>
    </w:p>
    <w:p>
      <w:pPr>
        <w:spacing w:after="0" w:before="120"/>
      </w:pPr>
      <w:r>
        <w:rPr>
          <w:rFonts w:ascii="Calibri" w:cs="Calibri" w:eastAsia="Calibri" w:hAnsi="Calibri"/>
          <w:b/>
          <w:bCs/>
          <w:caps/>
          <w:color w:val="DC2626"/>
          <w:sz w:val="18"/>
          <w:szCs w:val="18"/>
        </w:rPr>
        <w:t xml:space="preserve">NOTIFICATIONS</w:t>
      </w:r>
    </w:p>
    <w:p>
      <w:pPr>
        <w:spacing w:after="80" w:before="0"/>
        <w:ind w:left="200"/>
      </w:pPr>
      <w:r>
        <w:rPr>
          <w:rFonts w:ascii="Calibri" w:cs="Calibri" w:eastAsia="Calibri" w:hAnsi="Calibri"/>
          <w:color w:val="1e293b"/>
          <w:sz w:val="22"/>
          <w:szCs w:val="22"/>
        </w:rPr>
        <w:t xml:space="preserve">Real-time alerts for schedule changes, finding updates and certificate expiry warnings.</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"One coordinator. Multiple clients. Complete control — all within CertiSphere."</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10  </w:t>
      </w:r>
      <w:r>
        <w:rPr>
          <w:rFonts w:ascii="Calibri" w:cs="Calibri" w:eastAsia="Calibri" w:hAnsi="Calibri"/>
          <w:b/>
          <w:bCs/>
          <w:color w:val="C9922A"/>
          <w:sz w:val="26"/>
          <w:szCs w:val="26"/>
        </w:rPr>
        <w:t xml:space="preserve">THE 14-STAGE CERTIFICATION WORKFLOW</w:t>
      </w:r>
    </w:p>
    <w:p>
      <w:pPr>
        <w:spacing w:after="40" w:before="60"/>
      </w:pPr>
      <w:r>
        <w:rPr>
          <w:rFonts w:ascii="Calibri" w:cs="Calibri" w:eastAsia="Calibri" w:hAnsi="Calibri"/>
          <w:b/>
          <w:bCs/>
          <w:color w:val="0891B2"/>
          <w:sz w:val="20"/>
          <w:szCs w:val="20"/>
        </w:rPr>
        <w:t xml:space="preserve">⏱  3:00 – 3:20  |  20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Building cinematic — methodical, progressive</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A horizontal timeline animates across the screen. Each of the 14 stages appears as a glowing node, connected by a gold line. Nodes light up in sequence from left to right with a ripple effect.</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"At the heart of CertiSphere is the 14-stage audit workflow — the single source of truth for every certification, from first enquiry to final delivery."</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Stage 1: Enquiry Received → Stage 2: Application Sent → Stage 3: Application Received → Stage 4: Review &amp; Scope → Stage 5: Audit Team Assigned → Stage 6: Schedule Proposed → Stage 7: Schedule Confirmed → Stage 8: Stage 1 Audit → Stage 9: Stage 2 Audit → Stage 10: Findings Raised → Stage 11: Actions Submitted → Stage 12: Actions Reviewed → Stage 13: Certificate Issued → Stage 14: Delivered</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Zoom into individual stages showing which roles are responsible for each — colour-coded by role badge.</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"Every stage is owned by the right role. Every handoff is tracked. Every delay is visible. No certification falls through the cracks."</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11  </w:t>
      </w:r>
      <w:r>
        <w:rPr>
          <w:rFonts w:ascii="Calibri" w:cs="Calibri" w:eastAsia="Calibri" w:hAnsi="Calibri"/>
          <w:b/>
          <w:bCs/>
          <w:color w:val="C9922A"/>
          <w:sz w:val="26"/>
          <w:szCs w:val="26"/>
        </w:rPr>
        <w:t xml:space="preserve">AI-POWERED AUDIT INTELLIGENCE</w:t>
      </w:r>
    </w:p>
    <w:p>
      <w:pPr>
        <w:spacing w:after="40" w:before="60"/>
      </w:pPr>
      <w:r>
        <w:rPr>
          <w:rFonts w:ascii="Calibri" w:cs="Calibri" w:eastAsia="Calibri" w:hAnsi="Calibri"/>
          <w:b/>
          <w:bCs/>
          <w:color w:val="0891B2"/>
          <w:sz w:val="20"/>
          <w:szCs w:val="20"/>
        </w:rPr>
        <w:t xml:space="preserve">⏱  3:20 – 3:45  |  25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Futuristic, innovative — slight electronic pulse under corporate base</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Dark screen. Neural network particles animate. AI agent icons appear — brain circuit, sparkle, document icons glowing. CertiSphere AI hub interface slides in.</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"CertiSphere doesn't just manage your audits — it makes them smarter. The Audit Intelligence hub gives coordinators seven AI-powered agents powered by Claude AI."</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"Audit Intelligence" | "7 AI Agents. One Hub."</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Each agent card flies in one by one with a glow:</w:t>
      </w:r>
    </w:p>
    <w:p>
      <w:pPr>
        <w:spacing w:after="0" w:before="120"/>
      </w:pPr>
      <w:r>
        <w:rPr>
          <w:rFonts w:ascii="Calibri" w:cs="Calibri" w:eastAsia="Calibri" w:hAnsi="Calibri"/>
          <w:b/>
          <w:bCs/>
          <w:caps/>
          <w:color w:val="C9922A"/>
          <w:sz w:val="18"/>
          <w:szCs w:val="18"/>
        </w:rPr>
        <w:t xml:space="preserve">AGENT 1 — FINDING CLASSIFIER</w:t>
      </w:r>
    </w:p>
    <w:p>
      <w:pPr>
        <w:spacing w:after="80" w:before="0"/>
        <w:ind w:left="200"/>
      </w:pPr>
      <w:r>
        <w:rPr>
          <w:rFonts w:ascii="Calibri" w:cs="Calibri" w:eastAsia="Calibri" w:hAnsi="Calibri"/>
          <w:color w:val="1e293b"/>
          <w:sz w:val="22"/>
          <w:szCs w:val="22"/>
        </w:rPr>
        <w:t xml:space="preserve">Automatically classify any audit finding as Major, Minor, Observation or OFI — with rationale and confidence score.</w:t>
      </w:r>
    </w:p>
    <w:p>
      <w:pPr>
        <w:spacing w:after="0" w:before="120"/>
      </w:pPr>
      <w:r>
        <w:rPr>
          <w:rFonts w:ascii="Calibri" w:cs="Calibri" w:eastAsia="Calibri" w:hAnsi="Calibri"/>
          <w:b/>
          <w:bCs/>
          <w:caps/>
          <w:color w:val="C9922A"/>
          <w:sz w:val="18"/>
          <w:szCs w:val="18"/>
        </w:rPr>
        <w:t xml:space="preserve">AGENT 2 — SMART CHECKLIST GENERATOR</w:t>
      </w:r>
    </w:p>
    <w:p>
      <w:pPr>
        <w:spacing w:after="80" w:before="0"/>
        <w:ind w:left="200"/>
      </w:pPr>
      <w:r>
        <w:rPr>
          <w:rFonts w:ascii="Calibri" w:cs="Calibri" w:eastAsia="Calibri" w:hAnsi="Calibri"/>
          <w:color w:val="1e293b"/>
          <w:sz w:val="22"/>
          <w:szCs w:val="22"/>
        </w:rPr>
        <w:t xml:space="preserve">Generate a full, standard-specific audit checklist tailored to the client's industry — in seconds.</w:t>
      </w:r>
    </w:p>
    <w:p>
      <w:pPr>
        <w:spacing w:after="0" w:before="120"/>
      </w:pPr>
      <w:r>
        <w:rPr>
          <w:rFonts w:ascii="Calibri" w:cs="Calibri" w:eastAsia="Calibri" w:hAnsi="Calibri"/>
          <w:b/>
          <w:bCs/>
          <w:caps/>
          <w:color w:val="C9922A"/>
          <w:sz w:val="18"/>
          <w:szCs w:val="18"/>
        </w:rPr>
        <w:t xml:space="preserve">AGENT 3 — NC PREDICTOR</w:t>
      </w:r>
    </w:p>
    <w:p>
      <w:pPr>
        <w:spacing w:after="80" w:before="0"/>
        <w:ind w:left="200"/>
      </w:pPr>
      <w:r>
        <w:rPr>
          <w:rFonts w:ascii="Calibri" w:cs="Calibri" w:eastAsia="Calibri" w:hAnsi="Calibri"/>
          <w:color w:val="1e293b"/>
          <w:sz w:val="22"/>
          <w:szCs w:val="22"/>
        </w:rPr>
        <w:t xml:space="preserve">Score each client's non-conformance risk from historical data — flag high-risk audits before they start.</w:t>
      </w:r>
    </w:p>
    <w:p>
      <w:pPr>
        <w:spacing w:after="0" w:before="120"/>
      </w:pPr>
      <w:r>
        <w:rPr>
          <w:rFonts w:ascii="Calibri" w:cs="Calibri" w:eastAsia="Calibri" w:hAnsi="Calibri"/>
          <w:b/>
          <w:bCs/>
          <w:caps/>
          <w:color w:val="C9922A"/>
          <w:sz w:val="18"/>
          <w:szCs w:val="18"/>
        </w:rPr>
        <w:t xml:space="preserve">AGENT 4 — AI AUDIT PLANNER</w:t>
      </w:r>
    </w:p>
    <w:p>
      <w:pPr>
        <w:spacing w:after="80" w:before="0"/>
        <w:ind w:left="200"/>
      </w:pPr>
      <w:r>
        <w:rPr>
          <w:rFonts w:ascii="Calibri" w:cs="Calibri" w:eastAsia="Calibri" w:hAnsi="Calibri"/>
          <w:color w:val="1e293b"/>
          <w:sz w:val="22"/>
          <w:szCs w:val="22"/>
        </w:rPr>
        <w:t xml:space="preserve">Automatically recommend the next audits to schedule based on risk, last audit date and auditor availability.</w:t>
      </w:r>
    </w:p>
    <w:p>
      <w:pPr>
        <w:spacing w:after="0" w:before="120"/>
      </w:pPr>
      <w:r>
        <w:rPr>
          <w:rFonts w:ascii="Calibri" w:cs="Calibri" w:eastAsia="Calibri" w:hAnsi="Calibri"/>
          <w:b/>
          <w:bCs/>
          <w:caps/>
          <w:color w:val="C9922A"/>
          <w:sz w:val="18"/>
          <w:szCs w:val="18"/>
        </w:rPr>
        <w:t xml:space="preserve">AGENT 5 — AI REPORT WRITER</w:t>
      </w:r>
    </w:p>
    <w:p>
      <w:pPr>
        <w:spacing w:after="80" w:before="0"/>
        <w:ind w:left="200"/>
      </w:pPr>
      <w:r>
        <w:rPr>
          <w:rFonts w:ascii="Calibri" w:cs="Calibri" w:eastAsia="Calibri" w:hAnsi="Calibri"/>
          <w:color w:val="1e293b"/>
          <w:sz w:val="22"/>
          <w:szCs w:val="22"/>
        </w:rPr>
        <w:t xml:space="preserve">Stream a complete, professional audit report draft in real time — from a simple form input.</w:t>
      </w:r>
    </w:p>
    <w:p>
      <w:pPr>
        <w:spacing w:after="0" w:before="120"/>
      </w:pPr>
      <w:r>
        <w:rPr>
          <w:rFonts w:ascii="Calibri" w:cs="Calibri" w:eastAsia="Calibri" w:hAnsi="Calibri"/>
          <w:b/>
          <w:bCs/>
          <w:caps/>
          <w:color w:val="C9922A"/>
          <w:sz w:val="18"/>
          <w:szCs w:val="18"/>
        </w:rPr>
        <w:t xml:space="preserve">AGENT 6 — CORRECTIVE ACTION RECOMMENDER</w:t>
      </w:r>
    </w:p>
    <w:p>
      <w:pPr>
        <w:spacing w:after="80" w:before="0"/>
        <w:ind w:left="200"/>
      </w:pPr>
      <w:r>
        <w:rPr>
          <w:rFonts w:ascii="Calibri" w:cs="Calibri" w:eastAsia="Calibri" w:hAnsi="Calibri"/>
          <w:color w:val="1e293b"/>
          <w:sz w:val="22"/>
          <w:szCs w:val="22"/>
        </w:rPr>
        <w:t xml:space="preserve">Suggest documented corrective and preventive actions for any finding — refined by Claude AI.</w:t>
      </w:r>
    </w:p>
    <w:p>
      <w:pPr>
        <w:spacing w:after="0" w:before="120"/>
      </w:pPr>
      <w:r>
        <w:rPr>
          <w:rFonts w:ascii="Calibri" w:cs="Calibri" w:eastAsia="Calibri" w:hAnsi="Calibri"/>
          <w:b/>
          <w:bCs/>
          <w:caps/>
          <w:color w:val="C9922A"/>
          <w:sz w:val="18"/>
          <w:szCs w:val="18"/>
        </w:rPr>
        <w:t xml:space="preserve">AGENT 7 — CERTIFICATE EXPIRY RISK SCORER</w:t>
      </w:r>
    </w:p>
    <w:p>
      <w:pPr>
        <w:spacing w:after="80" w:before="0"/>
        <w:ind w:left="200"/>
      </w:pPr>
      <w:r>
        <w:rPr>
          <w:rFonts w:ascii="Calibri" w:cs="Calibri" w:eastAsia="Calibri" w:hAnsi="Calibri"/>
          <w:color w:val="1e293b"/>
          <w:sz w:val="22"/>
          <w:szCs w:val="22"/>
        </w:rPr>
        <w:t xml:space="preserve">Scan all active certificates and flag those approaching expiry — colour-coded Critical, High, Medium, Low.</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All 7 agent cards orbit the central AI brain graphic. Text overlay: "Cuts time-to-compliance by up to 60%."</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"AI-assisted workflows and intelligent agents cut your time-to-compliance by up to sixty percent. Your auditors work smarter — not harder."</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"AI-assisted workflows cut time-to-compliance by up to 60%"</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12  </w:t>
      </w:r>
      <w:r>
        <w:rPr>
          <w:rFonts w:ascii="Calibri" w:cs="Calibri" w:eastAsia="Calibri" w:hAnsi="Calibri"/>
          <w:b/>
          <w:bCs/>
          <w:color w:val="C9922A"/>
          <w:sz w:val="26"/>
          <w:szCs w:val="26"/>
        </w:rPr>
        <w:t xml:space="preserve">KEY BENEFITS — WHY CERTIFICATION BODIES CHOOSE CertiSphere</w:t>
      </w:r>
    </w:p>
    <w:p>
      <w:pPr>
        <w:spacing w:after="40" w:before="60"/>
      </w:pPr>
      <w:r>
        <w:rPr>
          <w:rFonts w:ascii="Calibri" w:cs="Calibri" w:eastAsia="Calibri" w:hAnsi="Calibri"/>
          <w:b/>
          <w:bCs/>
          <w:color w:val="0891B2"/>
          <w:sz w:val="20"/>
          <w:szCs w:val="20"/>
        </w:rPr>
        <w:t xml:space="preserve">⏱  3:45 – 4:05  |  20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Confident, triumphant corporate build</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Six benefit cards animate in as a bento grid — each with an icon and title. Cards glow on reveal.</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"CertiSphere is built specifically for certification bodies — and the benefits speak for themselves."</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"Why CertiSphere?"</w:t>
      </w:r>
    </w:p>
    <w:p>
      <w:pPr>
        <w:spacing w:after="40" w:before="40"/>
        <w:ind w:left="360"/>
      </w:pPr>
      <w:r>
        <w:rPr>
          <w:rFonts w:ascii="Calibri" w:cs="Calibri" w:eastAsia="Calibri" w:hAnsi="Calibri"/>
          <w:color w:val="334155"/>
          <w:sz w:val="22"/>
          <w:szCs w:val="22"/>
        </w:rPr>
        <w:t xml:space="preserve">•  ✅  Standardised across countries — one process, every market. Country flags, currencies and timezones built in.</w:t>
      </w:r>
    </w:p>
    <w:p>
      <w:pPr>
        <w:spacing w:after="40" w:before="40"/>
        <w:ind w:left="360"/>
      </w:pPr>
      <w:r>
        <w:rPr>
          <w:rFonts w:ascii="Calibri" w:cs="Calibri" w:eastAsia="Calibri" w:hAnsi="Calibri"/>
          <w:color w:val="334155"/>
          <w:sz w:val="22"/>
          <w:szCs w:val="22"/>
        </w:rPr>
        <w:t xml:space="preserve">•  ✅  Role-based workflows — Management, Coordinator, Lead Auditor, Auditor, Auditee and Client Coordinator each see only what they own.</w:t>
      </w:r>
    </w:p>
    <w:p>
      <w:pPr>
        <w:spacing w:after="40" w:before="40"/>
        <w:ind w:left="360"/>
      </w:pPr>
      <w:r>
        <w:rPr>
          <w:rFonts w:ascii="Calibri" w:cs="Calibri" w:eastAsia="Calibri" w:hAnsi="Calibri"/>
          <w:color w:val="334155"/>
          <w:sz w:val="22"/>
          <w:szCs w:val="22"/>
        </w:rPr>
        <w:t xml:space="preserve">•  ✅  Real-time pending inbox — a notifications bell on every screen ensures no handoff is ever missed.</w:t>
      </w:r>
    </w:p>
    <w:p>
      <w:pPr>
        <w:spacing w:after="40" w:before="40"/>
        <w:ind w:left="360"/>
      </w:pPr>
      <w:r>
        <w:rPr>
          <w:rFonts w:ascii="Calibri" w:cs="Calibri" w:eastAsia="Calibri" w:hAnsi="Calibri"/>
          <w:color w:val="334155"/>
          <w:sz w:val="22"/>
          <w:szCs w:val="22"/>
        </w:rPr>
        <w:t xml:space="preserve">•  ✅  ISO/IEC 17021-1 compliant — the platform is built to the international standard for certification bodies.</w:t>
      </w:r>
    </w:p>
    <w:p>
      <w:pPr>
        <w:spacing w:after="40" w:before="40"/>
        <w:ind w:left="360"/>
      </w:pPr>
      <w:r>
        <w:rPr>
          <w:rFonts w:ascii="Calibri" w:cs="Calibri" w:eastAsia="Calibri" w:hAnsi="Calibri"/>
          <w:color w:val="334155"/>
          <w:sz w:val="22"/>
          <w:szCs w:val="22"/>
        </w:rPr>
        <w:t xml:space="preserve">•  ✅  AI-powered process — 7 intelligent agents cut time-to-compliance by up to 60%.</w:t>
      </w:r>
    </w:p>
    <w:p>
      <w:pPr>
        <w:spacing w:after="40" w:before="40"/>
        <w:ind w:left="360"/>
      </w:pPr>
      <w:r>
        <w:rPr>
          <w:rFonts w:ascii="Calibri" w:cs="Calibri" w:eastAsia="Calibri" w:hAnsi="Calibri"/>
          <w:color w:val="334155"/>
          <w:sz w:val="22"/>
          <w:szCs w:val="22"/>
        </w:rPr>
        <w:t xml:space="preserve">•  ✅  Real-time monitoring — continuous compliance dashboards flag risks before they become problems.</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"One platform. Every role. Every standard. Every country. CertiSphere."</w:t>
      </w:r>
    </w:p>
    <w:p>
      <w:pPr>
        <w:spacing w:after="0" w:before="0"/>
      </w:pPr>
      <w:r>
        <w:br w:type="page"/>
      </w:r>
    </w:p>
    <w:p>
      <w:pPr>
        <w:pBdr>
          <w:bottom w:val="single" w:color="C9922A" w:sz="4"/>
        </w:pBdr>
        <w:shd w:fill="0F2547" w:val="clear"/>
        <w:spacing w:after="100" w:before="360"/>
        <w:ind w:left="240" w:right="240"/>
      </w:pPr>
      <w:r>
        <w:rPr>
          <w:rFonts w:ascii="Calibri" w:cs="Calibri" w:eastAsia="Calibri" w:hAnsi="Calibri"/>
          <w:b/>
          <w:bCs/>
          <w:color w:val="FFFFFF"/>
          <w:sz w:val="26"/>
          <w:szCs w:val="26"/>
        </w:rPr>
        <w:t xml:space="preserve">SCENE 13  </w:t>
      </w:r>
      <w:r>
        <w:rPr>
          <w:rFonts w:ascii="Calibri" w:cs="Calibri" w:eastAsia="Calibri" w:hAnsi="Calibri"/>
          <w:b/>
          <w:bCs/>
          <w:color w:val="C9922A"/>
          <w:sz w:val="26"/>
          <w:szCs w:val="26"/>
        </w:rPr>
        <w:t xml:space="preserve">CALL TO ACTION — CLOSING</w:t>
      </w:r>
    </w:p>
    <w:p>
      <w:pPr>
        <w:spacing w:after="40" w:before="60"/>
      </w:pPr>
      <w:r>
        <w:rPr>
          <w:rFonts w:ascii="Calibri" w:cs="Calibri" w:eastAsia="Calibri" w:hAnsi="Calibri"/>
          <w:b/>
          <w:bCs/>
          <w:color w:val="0891B2"/>
          <w:sz w:val="20"/>
          <w:szCs w:val="20"/>
        </w:rPr>
        <w:t xml:space="preserve">⏱  4:05 – 4:30  |  25 seconds</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Inspirational, soaring close — full orchestra swell</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Wide shot of the globe with certification badges orbiting it. CertiSphere platform UI morphs into the logo sphere. Gold particles rain down. Camera slowly zooms into the centre logo.</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"Your certification body deserves more than spreadsheets and email threads. It deserves a platform built for the work — from the ground up, for audit excellence."</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"From enquiry to certificate — and every renewal after."</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Clean white frame. CertiSphere logo drops in from above. Tagline fades up beneath. Website URL, "Get Started" button and "Request a Demo" link appear one by one.</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"Join over two hundred organisations already using CertiSphere to deliver world-class certification — with precision, transparency and speed."</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"250+ Certifications Delivered  |  200+ Happy Clients  |  98% Success Rate"</w:t>
      </w:r>
    </w:p>
    <w:p>
      <w:pPr>
        <w:pBdr>
          <w:left w:val="single" w:color="16A34A" w:sz="12"/>
        </w:pBdr>
        <w:shd w:fill="F0FDF4" w:val="clear"/>
        <w:spacing w:after="40" w:before="80"/>
        <w:ind w:left="200"/>
      </w:pPr>
      <w:r>
        <w:rPr>
          <w:rFonts w:ascii="Calibri" w:cs="Calibri" w:eastAsia="Calibri" w:hAnsi="Calibri"/>
          <w:b/>
          <w:bCs/>
          <w:color w:val="16A34A"/>
          <w:sz w:val="20"/>
          <w:szCs w:val="20"/>
        </w:rPr>
        <w:t xml:space="preserve">🎬  ANIMATION: </w:t>
      </w:r>
      <w:r>
        <w:rPr>
          <w:rFonts w:ascii="Calibri" w:cs="Calibri" w:eastAsia="Calibri" w:hAnsi="Calibri"/>
          <w:i/>
          <w:iCs/>
          <w:color w:val="334155"/>
          <w:sz w:val="20"/>
          <w:szCs w:val="20"/>
        </w:rPr>
        <w:t xml:space="preserve">Final frame holds for 4 seconds: Logo centre, tagline below, URL and CTA.</w:t>
      </w:r>
    </w:p>
    <w:p>
      <w:pPr>
        <w:pBdr>
          <w:left w:val="single" w:color="0891B2" w:sz="12"/>
        </w:pBdr>
        <w:shd w:fill="EFF6FF" w:val="clear"/>
        <w:spacing w:after="40" w:before="80"/>
        <w:ind w:left="200"/>
      </w:pPr>
      <w:r>
        <w:rPr>
          <w:rFonts w:ascii="Calibri" w:cs="Calibri" w:eastAsia="Calibri" w:hAnsi="Calibri"/>
          <w:b/>
          <w:bCs/>
          <w:color w:val="0891B2"/>
          <w:sz w:val="20"/>
          <w:szCs w:val="20"/>
        </w:rPr>
        <w:t xml:space="preserve">🎙  VOICEOVER: </w:t>
      </w:r>
      <w:r>
        <w:rPr>
          <w:rFonts w:ascii="Calibri" w:cs="Calibri" w:eastAsia="Calibri" w:hAnsi="Calibri"/>
          <w:i/>
          <w:iCs/>
          <w:color w:val="0f172a"/>
          <w:sz w:val="21"/>
          <w:szCs w:val="21"/>
        </w:rPr>
        <w:t xml:space="preserve">"CertiSphere. Compliance builds trust — certification proves it. Visit www.qcertisphere.com to get started today."</w:t>
      </w:r>
    </w:p>
    <w:p>
      <w:pPr>
        <w:pBdr>
          <w:left w:val="single" w:color="C9922A" w:sz="12"/>
        </w:pBdr>
        <w:shd w:fill="FFFBEB" w:val="clear"/>
        <w:spacing w:after="40" w:before="80"/>
        <w:ind w:left="200"/>
      </w:pPr>
      <w:r>
        <w:rPr>
          <w:rFonts w:ascii="Calibri" w:cs="Calibri" w:eastAsia="Calibri" w:hAnsi="Calibri"/>
          <w:b/>
          <w:bCs/>
          <w:color w:val="C9922A"/>
          <w:sz w:val="20"/>
          <w:szCs w:val="20"/>
        </w:rPr>
        <w:t xml:space="preserve">📺  ON-SCREEN TEXT: </w:t>
      </w:r>
      <w:r>
        <w:rPr>
          <w:rFonts w:ascii="Calibri" w:cs="Calibri" w:eastAsia="Calibri" w:hAnsi="Calibri"/>
          <w:b/>
          <w:bCs/>
          <w:color w:val="0F2547"/>
          <w:sz w:val="22"/>
          <w:szCs w:val="22"/>
        </w:rPr>
        <w:t xml:space="preserve">[ CertiSphere Logo — large, centred ]
"Compliance builds trust — Certification proves it."
www.qcertisphere.com
[ Button ] Get Started  |  [ Button ] Request a Demo</w:t>
      </w:r>
    </w:p>
    <w:p>
      <w:pPr>
        <w:spacing w:after="40" w:before="80"/>
        <w:ind w:left="200"/>
      </w:pPr>
      <w:r>
        <w:rPr>
          <w:rFonts w:ascii="Calibri" w:cs="Calibri" w:eastAsia="Calibri" w:hAnsi="Calibri"/>
          <w:b/>
          <w:bCs/>
          <w:color w:val="7C3AED"/>
          <w:sz w:val="20"/>
          <w:szCs w:val="20"/>
        </w:rPr>
        <w:t xml:space="preserve">🎵  MUSIC: </w:t>
      </w:r>
      <w:r>
        <w:rPr>
          <w:rFonts w:ascii="Calibri" w:cs="Calibri" w:eastAsia="Calibri" w:hAnsi="Calibri"/>
          <w:i/>
          <w:iCs/>
          <w:color w:val="6D28D9"/>
          <w:sz w:val="20"/>
          <w:szCs w:val="20"/>
        </w:rPr>
        <w:t xml:space="preserve">Music fades to silence over 3 seconds.</w:t>
      </w:r>
    </w:p>
    <w:p>
      <w:pPr>
        <w:spacing w:after="0" w:before="0"/>
      </w:pPr>
      <w:r>
        <w:br w:type="page"/>
      </w:r>
    </w:p>
    <w:p>
      <w:pPr>
        <w:pBdr>
          <w:left w:val="thick" w:color="C9922A" w:sz="20"/>
        </w:pBdr>
        <w:shd w:fill="F4F6FB" w:val="clear"/>
        <w:spacing w:after="120" w:before="340"/>
        <w:ind w:left="180"/>
      </w:pPr>
      <w:r>
        <w:rPr>
          <w:rFonts w:ascii="Calibri" w:cs="Calibri" w:eastAsia="Calibri" w:hAnsi="Calibri"/>
          <w:b/>
          <w:bCs/>
          <w:color w:val="0F2547"/>
          <w:sz w:val="28"/>
          <w:szCs w:val="28"/>
        </w:rPr>
        <w:t xml:space="preserve">APPENDIX A — ANIMATION STYLE GUIDE</w:t>
      </w:r>
    </w:p>
    <w:p>
      <w:pPr>
        <w:spacing w:after="60" w:before="200"/>
      </w:pPr>
      <w:r>
        <w:rPr>
          <w:rFonts w:ascii="Calibri" w:cs="Calibri" w:eastAsia="Calibri" w:hAnsi="Calibri"/>
          <w:b/>
          <w:bCs/>
          <w:color w:val="0F2547"/>
          <w:sz w:val="24"/>
          <w:szCs w:val="24"/>
        </w:rPr>
        <w:t xml:space="preserve">Transition Style</w:t>
      </w:r>
    </w:p>
    <w:p>
      <w:pPr>
        <w:spacing w:after="40" w:before="40"/>
        <w:ind w:left="360"/>
      </w:pPr>
      <w:r>
        <w:rPr>
          <w:rFonts w:ascii="Calibri" w:cs="Calibri" w:eastAsia="Calibri" w:hAnsi="Calibri"/>
          <w:color w:val="334155"/>
          <w:sz w:val="22"/>
          <w:szCs w:val="22"/>
        </w:rPr>
        <w:t xml:space="preserve">•  Default transition: 0.4s ease-out slide + fade</w:t>
      </w:r>
    </w:p>
    <w:p>
      <w:pPr>
        <w:spacing w:after="40" w:before="40"/>
        <w:ind w:left="360"/>
      </w:pPr>
      <w:r>
        <w:rPr>
          <w:rFonts w:ascii="Calibri" w:cs="Calibri" w:eastAsia="Calibri" w:hAnsi="Calibri"/>
          <w:color w:val="334155"/>
          <w:sz w:val="22"/>
          <w:szCs w:val="22"/>
        </w:rPr>
        <w:t xml:space="preserve">•  Scene change: full-frame wipe in brand navy, 0.6s</w:t>
      </w:r>
    </w:p>
    <w:p>
      <w:pPr>
        <w:spacing w:after="40" w:before="40"/>
        <w:ind w:left="360"/>
      </w:pPr>
      <w:r>
        <w:rPr>
          <w:rFonts w:ascii="Calibri" w:cs="Calibri" w:eastAsia="Calibri" w:hAnsi="Calibri"/>
          <w:color w:val="334155"/>
          <w:sz w:val="22"/>
          <w:szCs w:val="22"/>
        </w:rPr>
        <w:t xml:space="preserve">•  Role reveals: card slides in from right with spring ease</w:t>
      </w:r>
    </w:p>
    <w:p>
      <w:pPr>
        <w:spacing w:after="40" w:before="40"/>
        <w:ind w:left="360"/>
      </w:pPr>
      <w:r>
        <w:rPr>
          <w:rFonts w:ascii="Calibri" w:cs="Calibri" w:eastAsia="Calibri" w:hAnsi="Calibri"/>
          <w:color w:val="334155"/>
          <w:sz w:val="22"/>
          <w:szCs w:val="22"/>
        </w:rPr>
        <w:t xml:space="preserve">•  Feature lists: stagger 0.1s per item, slide up + fade</w:t>
      </w:r>
    </w:p>
    <w:p>
      <w:pPr>
        <w:spacing w:after="40" w:before="40"/>
        <w:ind w:left="360"/>
      </w:pPr>
      <w:r>
        <w:rPr>
          <w:rFonts w:ascii="Calibri" w:cs="Calibri" w:eastAsia="Calibri" w:hAnsi="Calibri"/>
          <w:color w:val="334155"/>
          <w:sz w:val="22"/>
          <w:szCs w:val="22"/>
        </w:rPr>
        <w:t xml:space="preserve">•  Numbers/stats: count-up animation, 1.8s ease-out cubic</w:t>
      </w:r>
    </w:p>
    <w:p>
      <w:pPr>
        <w:spacing w:after="60" w:before="200"/>
      </w:pPr>
      <w:r>
        <w:rPr>
          <w:rFonts w:ascii="Calibri" w:cs="Calibri" w:eastAsia="Calibri" w:hAnsi="Calibri"/>
          <w:b/>
          <w:bCs/>
          <w:color w:val="0F2547"/>
          <w:sz w:val="24"/>
          <w:szCs w:val="24"/>
        </w:rPr>
        <w:t xml:space="preserve">Colour Usage in Motion</w:t>
      </w:r>
    </w:p>
    <w:p>
      <w:pPr>
        <w:spacing w:after="40" w:before="40"/>
        <w:ind w:left="360"/>
      </w:pPr>
      <w:r>
        <w:rPr>
          <w:rFonts w:ascii="Calibri" w:cs="Calibri" w:eastAsia="Calibri" w:hAnsi="Calibri"/>
          <w:color w:val="334155"/>
          <w:sz w:val="22"/>
          <w:szCs w:val="22"/>
        </w:rPr>
        <w:t xml:space="preserve">•  Gold (#C9922A) — highlights, CTAs, AI features, key numbers</w:t>
      </w:r>
    </w:p>
    <w:p>
      <w:pPr>
        <w:spacing w:after="40" w:before="40"/>
        <w:ind w:left="360"/>
      </w:pPr>
      <w:r>
        <w:rPr>
          <w:rFonts w:ascii="Calibri" w:cs="Calibri" w:eastAsia="Calibri" w:hAnsi="Calibri"/>
          <w:color w:val="334155"/>
          <w:sz w:val="22"/>
          <w:szCs w:val="22"/>
        </w:rPr>
        <w:t xml:space="preserve">•  Navy (#0F2547) — backgrounds, authority scenes, corporate frames</w:t>
      </w:r>
    </w:p>
    <w:p>
      <w:pPr>
        <w:spacing w:after="40" w:before="40"/>
        <w:ind w:left="360"/>
      </w:pPr>
      <w:r>
        <w:rPr>
          <w:rFonts w:ascii="Calibri" w:cs="Calibri" w:eastAsia="Calibri" w:hAnsi="Calibri"/>
          <w:color w:val="334155"/>
          <w:sz w:val="22"/>
          <w:szCs w:val="22"/>
        </w:rPr>
        <w:t xml:space="preserve">•  Cyan (#0891B2) — Lead Auditor, tech elements, data points</w:t>
      </w:r>
    </w:p>
    <w:p>
      <w:pPr>
        <w:spacing w:after="40" w:before="40"/>
        <w:ind w:left="360"/>
      </w:pPr>
      <w:r>
        <w:rPr>
          <w:rFonts w:ascii="Calibri" w:cs="Calibri" w:eastAsia="Calibri" w:hAnsi="Calibri"/>
          <w:color w:val="334155"/>
          <w:sz w:val="22"/>
          <w:szCs w:val="22"/>
        </w:rPr>
        <w:t xml:space="preserve">•  Electric Blue (#1D4ED8) — Coordinator, workflow elements</w:t>
      </w:r>
    </w:p>
    <w:p>
      <w:pPr>
        <w:spacing w:after="40" w:before="40"/>
        <w:ind w:left="360"/>
      </w:pPr>
      <w:r>
        <w:rPr>
          <w:rFonts w:ascii="Calibri" w:cs="Calibri" w:eastAsia="Calibri" w:hAnsi="Calibri"/>
          <w:color w:val="334155"/>
          <w:sz w:val="22"/>
          <w:szCs w:val="22"/>
        </w:rPr>
        <w:t xml:space="preserve">•  Green (#16A34A) — Auditor, success states, confirmed stages</w:t>
      </w:r>
    </w:p>
    <w:p>
      <w:pPr>
        <w:spacing w:after="40" w:before="40"/>
        <w:ind w:left="360"/>
      </w:pPr>
      <w:r>
        <w:rPr>
          <w:rFonts w:ascii="Calibri" w:cs="Calibri" w:eastAsia="Calibri" w:hAnsi="Calibri"/>
          <w:color w:val="334155"/>
          <w:sz w:val="22"/>
          <w:szCs w:val="22"/>
        </w:rPr>
        <w:t xml:space="preserve">•  Purple (#7C3AED) — Audit Client, document icons</w:t>
      </w:r>
    </w:p>
    <w:p>
      <w:pPr>
        <w:spacing w:after="40" w:before="40"/>
        <w:ind w:left="360"/>
      </w:pPr>
      <w:r>
        <w:rPr>
          <w:rFonts w:ascii="Calibri" w:cs="Calibri" w:eastAsia="Calibri" w:hAnsi="Calibri"/>
          <w:color w:val="334155"/>
          <w:sz w:val="22"/>
          <w:szCs w:val="22"/>
        </w:rPr>
        <w:t xml:space="preserve">•  Red (#DC2626) — Client Coordinator, alerts, expiry warnings</w:t>
      </w:r>
    </w:p>
    <w:p>
      <w:pPr>
        <w:spacing w:after="60" w:before="200"/>
      </w:pPr>
      <w:r>
        <w:rPr>
          <w:rFonts w:ascii="Calibri" w:cs="Calibri" w:eastAsia="Calibri" w:hAnsi="Calibri"/>
          <w:b/>
          <w:bCs/>
          <w:color w:val="0F2547"/>
          <w:sz w:val="24"/>
          <w:szCs w:val="24"/>
        </w:rPr>
        <w:t xml:space="preserve">UI Screen Recording Notes</w:t>
      </w:r>
    </w:p>
    <w:p>
      <w:pPr>
        <w:spacing w:after="40" w:before="40"/>
        <w:ind w:left="360"/>
      </w:pPr>
      <w:r>
        <w:rPr>
          <w:rFonts w:ascii="Calibri" w:cs="Calibri" w:eastAsia="Calibri" w:hAnsi="Calibri"/>
          <w:color w:val="334155"/>
          <w:sz w:val="22"/>
          <w:szCs w:val="22"/>
        </w:rPr>
        <w:t xml:space="preserve">•  Record at 1920×1080. Speed up navigation 2× except key screens</w:t>
      </w:r>
    </w:p>
    <w:p>
      <w:pPr>
        <w:spacing w:after="40" w:before="40"/>
        <w:ind w:left="360"/>
      </w:pPr>
      <w:r>
        <w:rPr>
          <w:rFonts w:ascii="Calibri" w:cs="Calibri" w:eastAsia="Calibri" w:hAnsi="Calibri"/>
          <w:color w:val="334155"/>
          <w:sz w:val="22"/>
          <w:szCs w:val="22"/>
        </w:rPr>
        <w:t xml:space="preserve">•  Highlight cursor: gold spotlight circle, 60px radius</w:t>
      </w:r>
    </w:p>
    <w:p>
      <w:pPr>
        <w:spacing w:after="40" w:before="40"/>
        <w:ind w:left="360"/>
      </w:pPr>
      <w:r>
        <w:rPr>
          <w:rFonts w:ascii="Calibri" w:cs="Calibri" w:eastAsia="Calibri" w:hAnsi="Calibri"/>
          <w:color w:val="334155"/>
          <w:sz w:val="22"/>
          <w:szCs w:val="22"/>
        </w:rPr>
        <w:t xml:space="preserve">•  Show sidebar navigation briefly on each role section</w:t>
      </w:r>
    </w:p>
    <w:p>
      <w:pPr>
        <w:spacing w:after="40" w:before="40"/>
        <w:ind w:left="360"/>
      </w:pPr>
      <w:r>
        <w:rPr>
          <w:rFonts w:ascii="Calibri" w:cs="Calibri" w:eastAsia="Calibri" w:hAnsi="Calibri"/>
          <w:color w:val="334155"/>
          <w:sz w:val="22"/>
          <w:szCs w:val="22"/>
        </w:rPr>
        <w:t xml:space="preserve">•  For AI agents: show the streaming text output animating in real time</w:t>
      </w:r>
    </w:p>
    <w:p>
      <w:pPr>
        <w:spacing w:after="40" w:before="40"/>
        <w:ind w:left="360"/>
      </w:pPr>
      <w:r>
        <w:rPr>
          <w:rFonts w:ascii="Calibri" w:cs="Calibri" w:eastAsia="Calibri" w:hAnsi="Calibri"/>
          <w:color w:val="334155"/>
          <w:sz w:val="22"/>
          <w:szCs w:val="22"/>
        </w:rPr>
        <w:t xml:space="preserve">•  Use blurred/dummy data — no real client information visible</w:t>
      </w:r>
    </w:p>
    <w:p>
      <w:pPr>
        <w:spacing w:after="60" w:before="200"/>
      </w:pPr>
      <w:r>
        <w:rPr>
          <w:rFonts w:ascii="Calibri" w:cs="Calibri" w:eastAsia="Calibri" w:hAnsi="Calibri"/>
          <w:b/>
          <w:bCs/>
          <w:color w:val="0F2547"/>
          <w:sz w:val="24"/>
          <w:szCs w:val="24"/>
        </w:rPr>
        <w:t xml:space="preserve">Voiceover Recording Notes</w:t>
      </w:r>
    </w:p>
    <w:p>
      <w:pPr>
        <w:spacing w:after="40" w:before="40"/>
        <w:ind w:left="360"/>
      </w:pPr>
      <w:r>
        <w:rPr>
          <w:rFonts w:ascii="Calibri" w:cs="Calibri" w:eastAsia="Calibri" w:hAnsi="Calibri"/>
          <w:color w:val="334155"/>
          <w:sz w:val="22"/>
          <w:szCs w:val="22"/>
        </w:rPr>
        <w:t xml:space="preserve">•  Pace: 140–160 words per minute — measured, not rushed</w:t>
      </w:r>
    </w:p>
    <w:p>
      <w:pPr>
        <w:spacing w:after="40" w:before="40"/>
        <w:ind w:left="360"/>
      </w:pPr>
      <w:r>
        <w:rPr>
          <w:rFonts w:ascii="Calibri" w:cs="Calibri" w:eastAsia="Calibri" w:hAnsi="Calibri"/>
          <w:color w:val="334155"/>
          <w:sz w:val="22"/>
          <w:szCs w:val="22"/>
        </w:rPr>
        <w:t xml:space="preserve">•  Tone: authoritative, warm, globally neutral accent preferred</w:t>
      </w:r>
    </w:p>
    <w:p>
      <w:pPr>
        <w:spacing w:after="40" w:before="40"/>
        <w:ind w:left="360"/>
      </w:pPr>
      <w:r>
        <w:rPr>
          <w:rFonts w:ascii="Calibri" w:cs="Calibri" w:eastAsia="Calibri" w:hAnsi="Calibri"/>
          <w:color w:val="334155"/>
          <w:sz w:val="22"/>
          <w:szCs w:val="22"/>
        </w:rPr>
        <w:t xml:space="preserve">•  Emphasis words: "CertiSphere", "certification", "every", "one platform"</w:t>
      </w:r>
    </w:p>
    <w:p>
      <w:pPr>
        <w:spacing w:after="40" w:before="40"/>
        <w:ind w:left="360"/>
      </w:pPr>
      <w:r>
        <w:rPr>
          <w:rFonts w:ascii="Calibri" w:cs="Calibri" w:eastAsia="Calibri" w:hAnsi="Calibri"/>
          <w:color w:val="334155"/>
          <w:sz w:val="22"/>
          <w:szCs w:val="22"/>
        </w:rPr>
        <w:t xml:space="preserve">•  Record in two passes — dry run + final — align to animation timings</w:t>
      </w:r>
    </w:p>
    <w:p>
      <w:pPr>
        <w:pBdr>
          <w:left w:val="thick" w:color="C9922A" w:sz="20"/>
        </w:pBdr>
        <w:shd w:fill="F4F6FB" w:val="clear"/>
        <w:spacing w:after="120" w:before="340"/>
        <w:ind w:left="180"/>
      </w:pPr>
      <w:r>
        <w:rPr>
          <w:rFonts w:ascii="Calibri" w:cs="Calibri" w:eastAsia="Calibri" w:hAnsi="Calibri"/>
          <w:b/>
          <w:bCs/>
          <w:color w:val="0F2547"/>
          <w:sz w:val="28"/>
          <w:szCs w:val="28"/>
        </w:rPr>
        <w:t xml:space="preserve">APPENDIX B — TIMING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000"/>
        <w:gridCol w:w="3660"/>
      </w:tblGrid>
      <w:tr>
        <w:trPr>
          <w:tblHeader/>
        </w:trPr>
        <w:tc>
          <w:tcPr>
            <w:tcW w:type="dxa" w:w="500"/>
            <w:shd w:fill="0F2547" w:val="clear"/>
            <w:tcMar>
              <w:top w:type="dxa" w:w="60"/>
              <w:left w:type="dxa" w:w="100"/>
              <w:bottom w:type="dxa" w:w="60"/>
            </w:tcMar>
          </w:tcPr>
          <w:p>
            <w:r>
              <w:rPr>
                <w:rFonts w:ascii="Calibri" w:cs="Calibri" w:eastAsia="Calibri" w:hAnsi="Calibri"/>
                <w:b/>
                <w:bCs/>
                <w:color w:val="FFFFFF"/>
                <w:sz w:val="20"/>
                <w:szCs w:val="20"/>
              </w:rPr>
              <w:t xml:space="preserve">#</w:t>
            </w:r>
          </w:p>
        </w:tc>
        <w:tc>
          <w:tcPr>
            <w:tcW w:type="dxa" w:w="3200"/>
            <w:shd w:fill="0F2547" w:val="clear"/>
            <w:tcMar>
              <w:top w:type="dxa" w:w="60"/>
              <w:left w:type="dxa" w:w="100"/>
              <w:bottom w:type="dxa" w:w="60"/>
            </w:tcMar>
          </w:tcPr>
          <w:p>
            <w:r>
              <w:rPr>
                <w:rFonts w:ascii="Calibri" w:cs="Calibri" w:eastAsia="Calibri" w:hAnsi="Calibri"/>
                <w:b/>
                <w:bCs/>
                <w:color w:val="FFFFFF"/>
                <w:sz w:val="20"/>
                <w:szCs w:val="20"/>
              </w:rPr>
              <w:t xml:space="preserve">Scene</w:t>
            </w:r>
          </w:p>
        </w:tc>
        <w:tc>
          <w:tcPr>
            <w:tcW w:type="dxa" w:w="2000"/>
            <w:shd w:fill="0F2547" w:val="clear"/>
            <w:tcMar>
              <w:top w:type="dxa" w:w="60"/>
              <w:left w:type="dxa" w:w="100"/>
              <w:bottom w:type="dxa" w:w="60"/>
            </w:tcMar>
          </w:tcPr>
          <w:p>
            <w:r>
              <w:rPr>
                <w:rFonts w:ascii="Calibri" w:cs="Calibri" w:eastAsia="Calibri" w:hAnsi="Calibri"/>
                <w:b/>
                <w:bCs/>
                <w:color w:val="FFFFFF"/>
                <w:sz w:val="20"/>
                <w:szCs w:val="20"/>
              </w:rPr>
              <w:t xml:space="preserve">Duration</w:t>
            </w:r>
          </w:p>
        </w:tc>
        <w:tc>
          <w:tcPr>
            <w:tcW w:type="dxa" w:w="3660"/>
            <w:shd w:fill="0F2547" w:val="clear"/>
            <w:tcMar>
              <w:top w:type="dxa" w:w="60"/>
              <w:left w:type="dxa" w:w="100"/>
              <w:bottom w:type="dxa" w:w="60"/>
            </w:tcMar>
          </w:tcPr>
          <w:p>
            <w:r>
              <w:rPr>
                <w:rFonts w:ascii="Calibri" w:cs="Calibri" w:eastAsia="Calibri" w:hAnsi="Calibri"/>
                <w:b/>
                <w:bCs/>
                <w:color w:val="FFFFFF"/>
                <w:sz w:val="20"/>
                <w:szCs w:val="20"/>
              </w:rPr>
              <w:t xml:space="preserve">Key Message</w:t>
            </w:r>
          </w:p>
        </w:tc>
      </w:tr>
      <w:tr>
        <w:tc>
          <w:tcPr>
            <w:tcW w:type="dxa" w:w="5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01</w:t>
            </w:r>
          </w:p>
        </w:tc>
        <w:tc>
          <w:tcPr>
            <w:tcW w:type="dxa" w:w="32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Cold Open — The Problem</w:t>
            </w:r>
          </w:p>
        </w:tc>
        <w:tc>
          <w:tcPr>
            <w:tcW w:type="dxa" w:w="20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0:20</w:t>
            </w:r>
          </w:p>
        </w:tc>
        <w:tc>
          <w:tcPr>
            <w:tcW w:type="dxa" w:w="366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Old way: chaos. New way: CertiSphere.</w:t>
            </w:r>
          </w:p>
        </w:tc>
      </w:tr>
      <w:tr>
        <w:tc>
          <w:tcPr>
            <w:tcW w:type="dxa" w:w="5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02</w:t>
            </w:r>
          </w:p>
        </w:tc>
        <w:tc>
          <w:tcPr>
            <w:tcW w:type="dxa" w:w="32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Product Introduction</w:t>
            </w:r>
          </w:p>
        </w:tc>
        <w:tc>
          <w:tcPr>
            <w:tcW w:type="dxa" w:w="20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0:25</w:t>
            </w:r>
          </w:p>
        </w:tc>
        <w:tc>
          <w:tcPr>
            <w:tcW w:type="dxa" w:w="366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8 modules. One platform. 250+ certs delivered.</w:t>
            </w:r>
          </w:p>
        </w:tc>
      </w:tr>
      <w:tr>
        <w:tc>
          <w:tcPr>
            <w:tcW w:type="dxa" w:w="5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03</w:t>
            </w:r>
          </w:p>
        </w:tc>
        <w:tc>
          <w:tcPr>
            <w:tcW w:type="dxa" w:w="32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Standards &amp; Global Reach</w:t>
            </w:r>
          </w:p>
        </w:tc>
        <w:tc>
          <w:tcPr>
            <w:tcW w:type="dxa" w:w="20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0:20</w:t>
            </w:r>
          </w:p>
        </w:tc>
        <w:tc>
          <w:tcPr>
            <w:tcW w:type="dxa" w:w="366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14 countries, 10 standards.</w:t>
            </w:r>
          </w:p>
        </w:tc>
      </w:tr>
      <w:tr>
        <w:tc>
          <w:tcPr>
            <w:tcW w:type="dxa" w:w="5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04</w:t>
            </w:r>
          </w:p>
        </w:tc>
        <w:tc>
          <w:tcPr>
            <w:tcW w:type="dxa" w:w="32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Management Portal</w:t>
            </w:r>
          </w:p>
        </w:tc>
        <w:tc>
          <w:tcPr>
            <w:tcW w:type="dxa" w:w="20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0:15</w:t>
            </w:r>
          </w:p>
        </w:tc>
        <w:tc>
          <w:tcPr>
            <w:tcW w:type="dxa" w:w="366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Authority, approvals, global control.</w:t>
            </w:r>
          </w:p>
        </w:tc>
      </w:tr>
      <w:tr>
        <w:tc>
          <w:tcPr>
            <w:tcW w:type="dxa" w:w="5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05</w:t>
            </w:r>
          </w:p>
        </w:tc>
        <w:tc>
          <w:tcPr>
            <w:tcW w:type="dxa" w:w="32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Audit Coordinator Portal</w:t>
            </w:r>
          </w:p>
        </w:tc>
        <w:tc>
          <w:tcPr>
            <w:tcW w:type="dxa" w:w="20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0:30</w:t>
            </w:r>
          </w:p>
        </w:tc>
        <w:tc>
          <w:tcPr>
            <w:tcW w:type="dxa" w:w="366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The operational hub — 20+ features.</w:t>
            </w:r>
          </w:p>
        </w:tc>
      </w:tr>
      <w:tr>
        <w:tc>
          <w:tcPr>
            <w:tcW w:type="dxa" w:w="5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06</w:t>
            </w:r>
          </w:p>
        </w:tc>
        <w:tc>
          <w:tcPr>
            <w:tcW w:type="dxa" w:w="32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Lead Auditor Portal</w:t>
            </w:r>
          </w:p>
        </w:tc>
        <w:tc>
          <w:tcPr>
            <w:tcW w:type="dxa" w:w="20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0:20</w:t>
            </w:r>
          </w:p>
        </w:tc>
        <w:tc>
          <w:tcPr>
            <w:tcW w:type="dxa" w:w="366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Field leadership — conduct, report, approve.</w:t>
            </w:r>
          </w:p>
        </w:tc>
      </w:tr>
      <w:tr>
        <w:tc>
          <w:tcPr>
            <w:tcW w:type="dxa" w:w="5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07</w:t>
            </w:r>
          </w:p>
        </w:tc>
        <w:tc>
          <w:tcPr>
            <w:tcW w:type="dxa" w:w="32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Auditor Portal</w:t>
            </w:r>
          </w:p>
        </w:tc>
        <w:tc>
          <w:tcPr>
            <w:tcW w:type="dxa" w:w="20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0:15</w:t>
            </w:r>
          </w:p>
        </w:tc>
        <w:tc>
          <w:tcPr>
            <w:tcW w:type="dxa" w:w="366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Execute with precision, mobile-ready.</w:t>
            </w:r>
          </w:p>
        </w:tc>
      </w:tr>
      <w:tr>
        <w:tc>
          <w:tcPr>
            <w:tcW w:type="dxa" w:w="5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08</w:t>
            </w:r>
          </w:p>
        </w:tc>
        <w:tc>
          <w:tcPr>
            <w:tcW w:type="dxa" w:w="32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Audit Client Portal</w:t>
            </w:r>
          </w:p>
        </w:tc>
        <w:tc>
          <w:tcPr>
            <w:tcW w:type="dxa" w:w="20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0:20</w:t>
            </w:r>
          </w:p>
        </w:tc>
        <w:tc>
          <w:tcPr>
            <w:tcW w:type="dxa" w:w="366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Transparent certification journey.</w:t>
            </w:r>
          </w:p>
        </w:tc>
      </w:tr>
      <w:tr>
        <w:tc>
          <w:tcPr>
            <w:tcW w:type="dxa" w:w="5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09</w:t>
            </w:r>
          </w:p>
        </w:tc>
        <w:tc>
          <w:tcPr>
            <w:tcW w:type="dxa" w:w="32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Client Coordinator Portal</w:t>
            </w:r>
          </w:p>
        </w:tc>
        <w:tc>
          <w:tcPr>
            <w:tcW w:type="dxa" w:w="20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0:15</w:t>
            </w:r>
          </w:p>
        </w:tc>
        <w:tc>
          <w:tcPr>
            <w:tcW w:type="dxa" w:w="366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Enterprise-wide portfolio view.</w:t>
            </w:r>
          </w:p>
        </w:tc>
      </w:tr>
      <w:tr>
        <w:tc>
          <w:tcPr>
            <w:tcW w:type="dxa" w:w="5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10</w:t>
            </w:r>
          </w:p>
        </w:tc>
        <w:tc>
          <w:tcPr>
            <w:tcW w:type="dxa" w:w="32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14-Stage Workflow</w:t>
            </w:r>
          </w:p>
        </w:tc>
        <w:tc>
          <w:tcPr>
            <w:tcW w:type="dxa" w:w="20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0:20</w:t>
            </w:r>
          </w:p>
        </w:tc>
        <w:tc>
          <w:tcPr>
            <w:tcW w:type="dxa" w:w="366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Every stage. Every role. Tracked.</w:t>
            </w:r>
          </w:p>
        </w:tc>
      </w:tr>
      <w:tr>
        <w:tc>
          <w:tcPr>
            <w:tcW w:type="dxa" w:w="5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11</w:t>
            </w:r>
          </w:p>
        </w:tc>
        <w:tc>
          <w:tcPr>
            <w:tcW w:type="dxa" w:w="32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AI Audit Intelligence</w:t>
            </w:r>
          </w:p>
        </w:tc>
        <w:tc>
          <w:tcPr>
            <w:tcW w:type="dxa" w:w="20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0:25</w:t>
            </w:r>
          </w:p>
        </w:tc>
        <w:tc>
          <w:tcPr>
            <w:tcW w:type="dxa" w:w="366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7 agents. 60% faster compliance.</w:t>
            </w:r>
          </w:p>
        </w:tc>
      </w:tr>
      <w:tr>
        <w:tc>
          <w:tcPr>
            <w:tcW w:type="dxa" w:w="5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12</w:t>
            </w:r>
          </w:p>
        </w:tc>
        <w:tc>
          <w:tcPr>
            <w:tcW w:type="dxa" w:w="32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Benefits</w:t>
            </w:r>
          </w:p>
        </w:tc>
        <w:tc>
          <w:tcPr>
            <w:tcW w:type="dxa" w:w="200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0:20</w:t>
            </w:r>
          </w:p>
        </w:tc>
        <w:tc>
          <w:tcPr>
            <w:tcW w:type="dxa" w:w="3660"/>
            <w:shd w:fill="FFFFFF" w:val="clear"/>
            <w:tcMar>
              <w:top w:type="dxa" w:w="50"/>
              <w:left w:type="dxa" w:w="100"/>
              <w:bottom w:type="dxa" w:w="50"/>
            </w:tcMar>
          </w:tcPr>
          <w:p>
            <w:r>
              <w:rPr>
                <w:rFonts w:ascii="Calibri" w:cs="Calibri" w:eastAsia="Calibri" w:hAnsi="Calibri"/>
                <w:b w:val="false"/>
                <w:bCs w:val="false"/>
                <w:color w:val="334155"/>
                <w:sz w:val="18"/>
                <w:szCs w:val="18"/>
              </w:rPr>
              <w:t xml:space="preserve">ISO/IEC 17021-1, role-based, AI-powered.</w:t>
            </w:r>
          </w:p>
        </w:tc>
      </w:tr>
      <w:tr>
        <w:tc>
          <w:tcPr>
            <w:tcW w:type="dxa" w:w="5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13</w:t>
            </w:r>
          </w:p>
        </w:tc>
        <w:tc>
          <w:tcPr>
            <w:tcW w:type="dxa" w:w="32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Call to Action</w:t>
            </w:r>
          </w:p>
        </w:tc>
        <w:tc>
          <w:tcPr>
            <w:tcW w:type="dxa" w:w="200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0:25</w:t>
            </w:r>
          </w:p>
        </w:tc>
        <w:tc>
          <w:tcPr>
            <w:tcW w:type="dxa" w:w="3660"/>
            <w:shd w:fill="F4F6FB" w:val="clear"/>
            <w:tcMar>
              <w:top w:type="dxa" w:w="50"/>
              <w:left w:type="dxa" w:w="100"/>
              <w:bottom w:type="dxa" w:w="50"/>
            </w:tcMar>
          </w:tcPr>
          <w:p>
            <w:r>
              <w:rPr>
                <w:rFonts w:ascii="Calibri" w:cs="Calibri" w:eastAsia="Calibri" w:hAnsi="Calibri"/>
                <w:b w:val="false"/>
                <w:bCs w:val="false"/>
                <w:color w:val="334155"/>
                <w:sz w:val="18"/>
                <w:szCs w:val="18"/>
              </w:rPr>
              <w:t xml:space="preserve">Visit qcertisphere.com — Get started.</w:t>
            </w:r>
          </w:p>
        </w:tc>
      </w:tr>
      <w:tr>
        <w:tc>
          <w:tcPr>
            <w:tcW w:type="dxa" w:w="500"/>
            <w:shd w:fill="FFFFFF" w:val="clear"/>
            <w:tcMar>
              <w:top w:type="dxa" w:w="50"/>
              <w:left w:type="dxa" w:w="100"/>
              <w:bottom w:type="dxa" w:w="50"/>
            </w:tcMar>
          </w:tcPr>
          <w:p>
            <w:r>
              <w:rPr>
                <w:rFonts w:ascii="Calibri" w:cs="Calibri" w:eastAsia="Calibri" w:hAnsi="Calibri"/>
                <w:b/>
                <w:bCs/>
                <w:color w:val="C9922A"/>
                <w:sz w:val="18"/>
                <w:szCs w:val="18"/>
              </w:rPr>
              <w:t xml:space="preserve">—</w:t>
            </w:r>
          </w:p>
        </w:tc>
        <w:tc>
          <w:tcPr>
            <w:tcW w:type="dxa" w:w="3200"/>
            <w:shd w:fill="FFFFFF" w:val="clear"/>
            <w:tcMar>
              <w:top w:type="dxa" w:w="50"/>
              <w:left w:type="dxa" w:w="100"/>
              <w:bottom w:type="dxa" w:w="50"/>
            </w:tcMar>
          </w:tcPr>
          <w:p>
            <w:r>
              <w:rPr>
                <w:rFonts w:ascii="Calibri" w:cs="Calibri" w:eastAsia="Calibri" w:hAnsi="Calibri"/>
                <w:b/>
                <w:bCs/>
                <w:color w:val="C9922A"/>
                <w:sz w:val="18"/>
                <w:szCs w:val="18"/>
              </w:rPr>
              <w:t xml:space="preserve">TOTAL</w:t>
            </w:r>
          </w:p>
        </w:tc>
        <w:tc>
          <w:tcPr>
            <w:tcW w:type="dxa" w:w="2000"/>
            <w:shd w:fill="FFFFFF" w:val="clear"/>
            <w:tcMar>
              <w:top w:type="dxa" w:w="50"/>
              <w:left w:type="dxa" w:w="100"/>
              <w:bottom w:type="dxa" w:w="50"/>
            </w:tcMar>
          </w:tcPr>
          <w:p>
            <w:r>
              <w:rPr>
                <w:rFonts w:ascii="Calibri" w:cs="Calibri" w:eastAsia="Calibri" w:hAnsi="Calibri"/>
                <w:b/>
                <w:bCs/>
                <w:color w:val="C9922A"/>
                <w:sz w:val="18"/>
                <w:szCs w:val="18"/>
              </w:rPr>
              <w:t xml:space="preserve">4:30</w:t>
            </w:r>
          </w:p>
        </w:tc>
        <w:tc>
          <w:tcPr>
            <w:tcW w:type="dxa" w:w="3660"/>
            <w:shd w:fill="FFFFFF" w:val="clear"/>
            <w:tcMar>
              <w:top w:type="dxa" w:w="50"/>
              <w:left w:type="dxa" w:w="100"/>
              <w:bottom w:type="dxa" w:w="50"/>
            </w:tcMar>
          </w:tcPr>
          <w:p>
            <w:r>
              <w:rPr>
                <w:rFonts w:ascii="Calibri" w:cs="Calibri" w:eastAsia="Calibri" w:hAnsi="Calibri"/>
                <w:b/>
                <w:bCs/>
                <w:color w:val="C9922A"/>
                <w:sz w:val="18"/>
                <w:szCs w:val="18"/>
              </w:rPr>
              <w:t xml:space="preserve"/>
            </w:r>
          </w:p>
        </w:tc>
      </w:tr>
    </w:tbl>
    <w:p>
      <w:pPr>
        <w:spacing w:after="0" w:before="360"/>
      </w:pPr>
    </w:p>
    <w:p>
      <w:pPr>
        <w:spacing w:after="0" w:before="120"/>
        <w:jc w:val="center"/>
      </w:pPr>
      <w:r>
        <w:rPr>
          <w:rFonts w:ascii="Calibri" w:cs="Calibri" w:eastAsia="Calibri" w:hAnsi="Calibri"/>
          <w:i/>
          <w:iCs/>
          <w:color w:val="94A3B8"/>
          <w:sz w:val="16"/>
          <w:szCs w:val="16"/>
        </w:rPr>
        <w:t xml:space="preserve">© CertiSphere by QMICS Solutions  |  www.qcertisphere.com  |  For internal production use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2026-07-12T07:02:16.568Z</dcterms:created>
  <dcterms:modified xsi:type="dcterms:W3CDTF">2026-07-12T07:02:16.569Z</dcterms:modified>
</cp:coreProperties>
</file>

<file path=docProps/custom.xml><?xml version="1.0" encoding="utf-8"?>
<Properties xmlns="http://schemas.openxmlformats.org/officeDocument/2006/custom-properties" xmlns:vt="http://schemas.openxmlformats.org/officeDocument/2006/docPropsVTypes"/>
</file>