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1E3A8A"/>
          <w:sz w:val="72"/>
          <w:szCs w:val="72"/>
        </w:rPr>
        <w:t xml:space="preserve">CertiSphere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D4A017"/>
          <w:sz w:val="40"/>
          <w:szCs w:val="40"/>
        </w:rPr>
        <w:t xml:space="preserve">Supabase Database Integration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Complete Setup &amp; Configuration Guide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 June 2026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Production Ready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1. Overview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CertiSphere uses Supabase as its PostgreSQL cloud database. This document walks you through creating a Supabase project, running the database schema, configuring environment variables, and connecting the live application.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4"/>
              <w:left w:val="single" w:color="3ECF8E" w:sz="4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What Supabase provides: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  PostgreSQL database — full relational DB in the cloud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  Built-in authentication — replaces hardcoded demo credentials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  Row Level Security — users only see their own data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  Real-time subscriptions — data updates push to all connected clients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  REST API — auto-generated from your schema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  Free tier — 500 MB database, 2 projects, unlimited API requests</w:t>
            </w:r>
          </w:p>
        </w:tc>
      </w:tr>
    </w:tbl>
    <w:p>
      <w:pPr>
        <w:spacing w:after="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2. Setup Steps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Create Supabase project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supabase.com → New project (free)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Get API keys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Dashboard → Settings → API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Run SQL schema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Dashboard → SQL Editor → paste schema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Set .env 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CertMS root folder → .env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Create auth users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Dashboard → Authentication →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Run the app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npm run dev — log in with real accounts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3. Create a Supabase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Open your browser and go to: https://supabase.com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"Start your project" — sign in with GitHub or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"New Project" on your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Fill in the project form: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Name: CertiSphere (or any name you prefer)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Database Password: Choose a strong password — save this!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Region: Choose the region closest to your users (e.g. South Asia for 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"Create new project" — wait 1–2 minutes for provisioning.</w:t>
      </w:r>
    </w:p>
    <w:p>
      <w:pPr>
        <w:spacing w:after="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4. Get Your API Keys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Once your project is ready, retrieve the two keys the app needs: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In the Supabase Dashboard, click your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In the left sidebar click Settings →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Copy both values below: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Project Settings → API → Project URL (looks like https://xxxx.supabase.co)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Anon / Public 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Project Settings → API → Project API Keys → anon public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4"/>
              <w:left w:val="single" w:color="3ECF8E" w:sz="4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Security note: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The anon/public key is safe to use in browser code.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Never expose your service_role key in the frontend.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Your database password is only needed for direct DB connections — not required here.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5. Run the Database Schema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CertiSphere ships with a complete SQL schema. You only need to paste it once.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In the Supabase Dashboard go to: SQL Editor → New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Open the file: CertMS/supabase/schema.sql in any text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Select all (Ctrl+A), copy the entire contents.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Paste into the Supabase SQL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Run (or press Ctrl+Enter).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You should see: "Success. No rows returned".</w:t>
      </w:r>
    </w:p>
    <w:p>
      <w:pPr>
        <w:spacing w:after="0" w:before="10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The schema creates these tables: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Client companies / certification bodies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name, country,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User profiles + role assignments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email, role, org_id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auditors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Auditor records and competencies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full_name, role,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Issued certificates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cert_number, standard, expiry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audit_schedules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Planned audit dates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org_id, audit_type,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audit_findings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NCRs and observations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severity, status, clause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audit_workflows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14-stage workflow tracker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stage, status, client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audit_reports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Completed audit reports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report_number, conclusion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client_enquiries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Public enquiry form submissions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company, standard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In-app notification bell items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role, type, is_read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audit_checklists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Checklist templates per standard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standard, items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6. Configure the .env File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application reads the Supabase URL and key from environment variables.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Open File Explorer and navigate to your CertMS project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Find the file named .env (it already exists with placeholder values).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Open it in Notepad or VS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Replace the placeholder values with your real keys: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# CertMS/.env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VITE_SUPABASE_URL=https://your-actual-project-id.supabase.co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VITE_SUPABASE_ANON_KEY=eyJhbGciOiJIUzI1NiIsInR5cCI6IkpXVCJ9...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Save the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Restart the dev server: npm run dev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4"/>
              <w:left w:val="single" w:color="3ECF8E" w:sz="4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Important: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The .env file must be in the root CertMS folder (same folder as package.json).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Variable names must start with VITE_ to be visible inside the React app.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Do not add quotes around the values.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Do not commit .env to GitHub — it is already in .gitignore.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7. Create Authentication Users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Supabase handles passwords and sessions. Create one account for each role.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7.1  Create Users via Supabase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Go to Supabase Dashboard → Authentication →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"Add user" → "Create new user".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Enter email and password for each role listed below.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"Create user".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Password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to assign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management@cms.com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Manage123!@#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coordinator@cms.com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AuditCoord@123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 Coordinator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lead@cms.com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LeadAudit@123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Lead Auditor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auditor@cms.com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Auditor@123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client@cms.com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AuditClient@123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coord.client@cms.com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ClientCoord@123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Client Coordinator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7.2  Assign Roles in the Database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After creating each auth user, you must insert a matching row in public.users: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In Supabase Dashboard go to: SQL Editor → New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For each user, run this query (replace values):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-- Run once for each user (replace email and role)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INSERT INTO public.users (id, email, role, full_name, 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 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  'management@cms.com',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  'Management',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  'CertiSphere Admin',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  'Active'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FROM auth.users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WHERE email = 'management@cms.com';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-- Repeat for each role (coordinator, lead, auditor, client, coord.client)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8. Test the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Start the application: double-click start-certisphere.bat, or run npm run dev.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Open the browser at http://localhost:3000.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On the Login page, enter management@cms.com and the password you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Sign In — you should be redirected to the Management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Refresh the page — you should remain logged in (session is persisted).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Log Out — you should return to the Home page.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ECF8E" w:sz="4"/>
              <w:left w:val="single" w:color="3ECF8E" w:sz="4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First login behaviour: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On first successful Supabase login, the app auto-syncs all demo data to Supabase.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This runs once and is controlled by the cms_supabase_synced_v1 flag in localStorage.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After sync, data is stored in the cloud and persists across devices and browsers.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8.1  Verify Data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In the Supabase Dashboard go to: Table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"organizations" — you should see seeded client companies.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"certificates" — you should see issued certificate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"auditors" — you should see the global auditor list.</w:t>
      </w:r>
    </w:p>
    <w:p>
      <w:pPr>
        <w:spacing w:after="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9. Demo Mode vs Live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 Mode (no .env)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 Mode (Supabase)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Storage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Browser localStorage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PostgreSQL in the cloud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Hardcoded demo passwords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Supabase Auth (JWT sessions)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Multi-device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 (browser only)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Yes (any browser, any device)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Data persists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Until browser is cleared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Forever (cloud database)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Session refresh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Logs out on page refresh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Stays logged in (token refresh)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Setup required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 — works out of the box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Supabase project + .env file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"Invalid API key" error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Check .env — ensure no extra spaces or quotes around the key.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Login fails with correct password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Run the INSERT INTO public.users query for that user (Section 7.2).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Data is empty after 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Clear localStorage once: DevTools → Application → Storage → Clear. Re-login to trigger sync.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App still uses demo credentials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Restart npm run dev after updating .env — Vite must reload env vars.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Tables don't exist in Supabase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Re-run supabase/schema.sql in SQL Editor. Check for any error messages.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RLS policy blocks data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 SQL Editor run: ALTER TABLE &lt;table&gt; DISABLE ROW LEVEL SECURITY; (for testing only)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Session lost on refresh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Ensure VITE_SUPABASE_URL and VITE_SUPABASE_ANON_KEY are set correctly in .env.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11.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Supabase URL + anon key (you fill this in)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Complete PostgreSQL schema — run once in SQL Editor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src/lib/supabase.ts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Supabase client singleton (auto-reads .env)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src/lib/database.types.ts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TypeScript types for all database tables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src/services/supabase/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Service layer: auth, orgs, auditors, certs, schedules, findings, reports, workflows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src/utils/supabaseSync.ts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One-time migration of demo data into Supabase on first login</w:t>
            </w:r>
          </w:p>
        </w:tc>
      </w:tr>
    </w:tbl>
    <w:p>
      <w:pPr>
        <w:spacing w:after="0" w:before="200"/>
      </w:pPr>
    </w:p>
    <w:p>
      <w:pPr>
        <w:pBdr>
          <w:top w:val="single" w:color="CBD5E1" w:sz="4"/>
        </w:pBdr>
        <w:spacing w:before="200"/>
        <w:jc w:val="center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QMICS Solutions  |  CertiSphere Global Certification Platform  |  support@certisphere.example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jc w:val="center"/>
    </w:pPr>
    <w:r>
      <w:rPr>
        <w:rFonts w:ascii="Calibri" w:cs="Calibri" w:eastAsia="Calibri" w:hAnsi="Calibri"/>
        <w:color w:val="475569"/>
        <w:sz w:val="18"/>
        <w:szCs w:val="18"/>
      </w:rPr>
      <w:t xml:space="preserve">QMICS Solutions  |  CertiSphere  |  Page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/>
      </w:pBdr>
    </w:pPr>
    <w:r>
      <w:rPr>
        <w:rFonts w:ascii="Calibri" w:cs="Calibri" w:eastAsia="Calibri" w:hAnsi="Calibri"/>
        <w:b/>
        <w:bCs/>
        <w:color w:val="1E3A8A"/>
        <w:sz w:val="20"/>
        <w:szCs w:val="20"/>
      </w:rPr>
      <w:t xml:space="preserve">CertiSphere  </w:t>
    </w:r>
    <w:r>
      <w:rPr>
        <w:rFonts w:ascii="Calibri" w:cs="Calibri" w:eastAsia="Calibri" w:hAnsi="Calibri"/>
        <w:color w:val="475569"/>
        <w:sz w:val="20"/>
        <w:szCs w:val="20"/>
      </w:rPr>
      <w:t xml:space="preserve"> — Supabase Database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2026-06-10T15:18:38.030Z</dcterms:created>
  <dcterms:modified xsi:type="dcterms:W3CDTF">2026-06-10T15:18:38.030Z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