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Certification Register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Organisation: </w:t>
      </w:r>
      <w:r>
        <w:rPr>
          <w:rFonts w:ascii="Arial" w:cs="Arial" w:eastAsia="Arial" w:hAnsi="Arial"/>
          <w:color w:val="1D4ED8"/>
          <w:sz w:val="22"/>
          <w:szCs w:val="22"/>
        </w:rPr>
        <w:t xml:space="preserve">Green Energy Solutions</w:t>
      </w:r>
      <w:r>
        <w:rPr>
          <w:rFonts w:ascii="Arial" w:cs="Arial" w:eastAsia="Arial" w:hAnsi="Arial"/>
          <w:color w:val="D1D5D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Generated: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06 June 2026</w:t>
      </w:r>
      <w:r>
        <w:rPr>
          <w:rFonts w:ascii="Arial" w:cs="Arial" w:eastAsia="Arial" w:hAnsi="Arial"/>
          <w:color w:val="D1D5D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Total Certificates: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12</w:t>
      </w:r>
    </w:p>
    <w:p>
      <w:pPr>
        <w:spacing w:after="240" w:before="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Active: 8</w:t>
      </w:r>
      <w:r>
        <w:rPr>
          <w:rFonts w:ascii="Arial" w:cs="Arial" w:eastAsia="Arial" w:hAnsi="Arial"/>
          <w:color w:val="D1D5DB"/>
          <w:sz w:val="20"/>
          <w:szCs w:val="20"/>
        </w:rPr>
        <w:t xml:space="preserve">   ·  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Expiring Soon: 2</w:t>
      </w:r>
      <w:r>
        <w:rPr>
          <w:rFonts w:ascii="Arial" w:cs="Arial" w:eastAsia="Arial" w:hAnsi="Arial"/>
          <w:color w:val="D1D5DB"/>
          <w:sz w:val="20"/>
          <w:szCs w:val="20"/>
        </w:rPr>
        <w:t xml:space="preserve">   · 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Expired: 2</w:t>
      </w:r>
    </w:p>
    <w:tbl>
      <w:tblPr>
        <w:tblW w:type="dxa" w:w="13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80"/>
        <w:gridCol w:w="1700"/>
        <w:gridCol w:w="3100"/>
        <w:gridCol w:w="1500"/>
        <w:gridCol w:w="1100"/>
        <w:gridCol w:w="1100"/>
        <w:gridCol w:w="107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 Number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GES-IND-9001-2022-001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9001:2015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Head Office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Quality management for administration &amp; procurement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2023-07-02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2027-05-12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GES-IND-9001-2023-002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9001:2015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Solar Plant — Rajasthan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Quality management for solar panel installation &amp;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2023-08-01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2027-09-14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GES-IND-14001-2023-001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14001:2015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Solar Plant — Rajasthan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Environmental management for solar energy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Environmental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2023-08-31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2027-07-11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GES-IND-45001-2024-001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45001:2018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Wind Farm — Gujarat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OH&amp;S management for wind turbine operations &amp; maintenance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Health &amp; Safety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2024-10-24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2027-10-19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GES-IND-9001-2024-003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9001:2015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Wind Farm — Gujarat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Quality management for wind turbine maintenance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2024-11-18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2027-11-13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GES-IND-27001-2024-001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27001:2022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R&amp;D Centre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Information security management for R&amp;D &amp; IP protection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Information Security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2024-12-08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2027-12-03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GES-IND-14001-2024-003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14001:2015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R&amp;D Centre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Environmental management for research &amp; laboratory facilities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Environmental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2025-05-22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2028-05-21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GES-IND-50001-2024-001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50001:2018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Distribution Hub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Energy management for logistics &amp; warehousing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Energy 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2025-03-14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2028-03-13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GES-IND-50001-2023-002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50001:2018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Head Office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Energy management for corporate headquarters &amp; facilities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Energy 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2023-06-21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2026-06-20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Expiring Soon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GES-IND-27001-2023-002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27001:2022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Head Office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Information security management for corporate IT 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Information Security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2023-06-26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2026-06-25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Expiring Soon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GES-IND-14001-2023-003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14001:2015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Head Office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Environmental management for corporate office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Environmental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2023-05-23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2026-05-22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Expired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6"/>
                <w:szCs w:val="16"/>
              </w:rPr>
              <w:t xml:space="preserve">GES-IND-45001-2023-004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45001:2018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Solar Plant — Rajasthan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OH&amp;S management for solar installation field teams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Health &amp; Safety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2023-05-03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2026-05-07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Expired</w:t>
            </w:r>
          </w:p>
        </w:tc>
      </w:tr>
    </w:tbl>
    <w:p>
      <w:pPr>
        <w:spacing w:after="120" w:before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Status Definitions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Active: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Certificate is valid with more than 30 days remaining before expiry.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Expiring Soon: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Certificate expires within the next 30 days — recertification action required.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Expired: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Certificate has passed its expiry date. Immediate remediation required.</w:t>
      </w:r>
    </w:p>
    <w:p>
      <w:pPr>
        <w:spacing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Branch Locations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Head Office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Mumbai, Maharashtra  |  Manager: John Doe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Solar Plant — Rajasthan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Jodhpur, Rajasthan  |  Manager: Priya Singh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Wind Farm — Gujarat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Kutch, Gujarat  |  Manager: Vijay Patel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R&amp;D Centre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Pune, Maharashtra  |  Manager: Dr. Neha Kulkarni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Distribution Hub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New Delhi  |  Manager: Rohit Mehta</w:t>
      </w:r>
    </w:p>
    <w:p>
      <w:pPr>
        <w:pBdr>
          <w:top w:val="single" w:color="E5E7EB" w:sz="4" w:space="4"/>
        </w:pBdr>
        <w:spacing w:before="40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This register is auto-generated from CertiSphere and reflects live certification data. For queries contact your Audit Coordinator.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Generated by CertiSphere  ·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1"/>
      </w:pBdr>
    </w:pPr>
    <w:r>
      <w:rPr>
        <w:rFonts w:ascii="Arial" w:cs="Arial" w:eastAsia="Arial" w:hAnsi="Arial"/>
        <w:b/>
        <w:bCs/>
        <w:color w:val="1E40AF"/>
        <w:sz w:val="22"/>
        <w:szCs w:val="22"/>
      </w:rPr>
      <w:t xml:space="preserve">CertiSphere — Certification Register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Green Energy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2026-06-06T14:29:48.635Z</dcterms:created>
  <dcterms:modified xsi:type="dcterms:W3CDTF">2026-06-06T14:29:48.635Z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