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4D74B" w14:textId="36E19B50" w:rsidR="00AB5A64" w:rsidRPr="005443ED" w:rsidRDefault="008640D7">
      <w:pPr>
        <w:rPr>
          <w:rFonts w:ascii="Times New Roman" w:hAnsi="Times New Roman" w:cs="Times New Roman"/>
          <w:sz w:val="32"/>
          <w:szCs w:val="32"/>
        </w:rPr>
      </w:pPr>
      <w:r w:rsidRPr="005443ED">
        <w:rPr>
          <w:rFonts w:ascii="Times New Roman" w:hAnsi="Times New Roman" w:cs="Times New Roman"/>
          <w:sz w:val="32"/>
          <w:szCs w:val="32"/>
        </w:rPr>
        <w:t xml:space="preserve">Exp. 2. Simulation of Density of States of Quantum Well Structure with Various </w:t>
      </w:r>
      <w:proofErr w:type="spellStart"/>
      <w:r w:rsidRPr="005443ED">
        <w:rPr>
          <w:rFonts w:ascii="Times New Roman" w:hAnsi="Times New Roman" w:cs="Times New Roman"/>
          <w:sz w:val="32"/>
          <w:szCs w:val="32"/>
        </w:rPr>
        <w:t>Nanometer</w:t>
      </w:r>
      <w:proofErr w:type="spellEnd"/>
      <w:r w:rsidRPr="005443ED">
        <w:rPr>
          <w:rFonts w:ascii="Times New Roman" w:hAnsi="Times New Roman" w:cs="Times New Roman"/>
          <w:sz w:val="32"/>
          <w:szCs w:val="32"/>
        </w:rPr>
        <w:t xml:space="preserve"> Thickness.</w:t>
      </w:r>
    </w:p>
    <w:p w14:paraId="3BED18D1" w14:textId="337B36AE" w:rsidR="00AC177E" w:rsidRPr="00AC177E" w:rsidRDefault="0044518D" w:rsidP="00AC177E">
      <w:pPr>
        <w:rPr>
          <w:rFonts w:ascii="Times New Roman" w:hAnsi="Times New Roman" w:cs="Times New Roman"/>
          <w:sz w:val="24"/>
          <w:szCs w:val="24"/>
        </w:rPr>
      </w:pPr>
      <w:r w:rsidRPr="00491383">
        <w:rPr>
          <w:rFonts w:ascii="Times New Roman" w:hAnsi="Times New Roman" w:cs="Times New Roman"/>
          <w:sz w:val="24"/>
          <w:szCs w:val="24"/>
        </w:rPr>
        <w:t>Aim: To simulate density of states of quantum well structure with various nano meter thickness</w:t>
      </w:r>
    </w:p>
    <w:p w14:paraId="126E442D" w14:textId="77777777" w:rsidR="008640D7" w:rsidRPr="00491383" w:rsidRDefault="008640D7">
      <w:pPr>
        <w:rPr>
          <w:rFonts w:ascii="Times New Roman" w:hAnsi="Times New Roman" w:cs="Times New Roman"/>
          <w:sz w:val="24"/>
          <w:szCs w:val="24"/>
        </w:rPr>
      </w:pPr>
    </w:p>
    <w:p w14:paraId="126541C4" w14:textId="7F85CF3D" w:rsidR="008640D7" w:rsidRPr="00491383" w:rsidRDefault="008640D7">
      <w:pPr>
        <w:rPr>
          <w:rFonts w:ascii="Times New Roman" w:hAnsi="Times New Roman" w:cs="Times New Roman"/>
          <w:sz w:val="24"/>
          <w:szCs w:val="24"/>
        </w:rPr>
      </w:pPr>
      <w:r w:rsidRPr="00491383">
        <w:rPr>
          <w:rFonts w:ascii="Times New Roman" w:hAnsi="Times New Roman" w:cs="Times New Roman"/>
          <w:sz w:val="24"/>
          <w:szCs w:val="24"/>
        </w:rPr>
        <w:t>Case Study 1: Simulate the density of states of quantum well of thickness 0.5 nm</w:t>
      </w:r>
    </w:p>
    <w:p w14:paraId="2B2CA7A7" w14:textId="41FFD88B" w:rsidR="00EB59D2" w:rsidRDefault="00EB59D2">
      <w:pPr>
        <w:rPr>
          <w:rFonts w:ascii="Times New Roman" w:hAnsi="Times New Roman" w:cs="Times New Roman"/>
          <w:sz w:val="32"/>
          <w:szCs w:val="32"/>
        </w:rPr>
      </w:pPr>
      <w:r w:rsidRPr="00EB59D2">
        <w:rPr>
          <w:rFonts w:ascii="Times New Roman" w:hAnsi="Times New Roman" w:cs="Times New Roman"/>
          <w:noProof/>
          <w:sz w:val="32"/>
          <w:szCs w:val="32"/>
        </w:rPr>
        <w:drawing>
          <wp:inline distT="0" distB="0" distL="0" distR="0" wp14:anchorId="205C7BDF" wp14:editId="27D94049">
            <wp:extent cx="5731510" cy="3733800"/>
            <wp:effectExtent l="0" t="0" r="2540" b="0"/>
            <wp:docPr id="1975049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733800"/>
                    </a:xfrm>
                    <a:prstGeom prst="rect">
                      <a:avLst/>
                    </a:prstGeom>
                    <a:noFill/>
                    <a:ln>
                      <a:noFill/>
                    </a:ln>
                  </pic:spPr>
                </pic:pic>
              </a:graphicData>
            </a:graphic>
          </wp:inline>
        </w:drawing>
      </w:r>
    </w:p>
    <w:p w14:paraId="31F6CECA" w14:textId="6B9C3A26" w:rsidR="0044518D" w:rsidRPr="00491383" w:rsidRDefault="0044518D">
      <w:pPr>
        <w:rPr>
          <w:rFonts w:ascii="Times New Roman" w:hAnsi="Times New Roman" w:cs="Times New Roman"/>
          <w:sz w:val="24"/>
          <w:szCs w:val="24"/>
        </w:rPr>
      </w:pPr>
      <w:r w:rsidRPr="00491383">
        <w:rPr>
          <w:rFonts w:ascii="Times New Roman" w:hAnsi="Times New Roman" w:cs="Times New Roman"/>
          <w:sz w:val="24"/>
          <w:szCs w:val="24"/>
        </w:rPr>
        <w:t>Observation:</w:t>
      </w:r>
    </w:p>
    <w:p w14:paraId="77BD0B95" w14:textId="7BA0C4ED" w:rsidR="0044518D" w:rsidRPr="00491383" w:rsidRDefault="0044518D" w:rsidP="0044518D">
      <w:pPr>
        <w:pStyle w:val="ListParagraph"/>
        <w:numPr>
          <w:ilvl w:val="0"/>
          <w:numId w:val="1"/>
        </w:numPr>
        <w:rPr>
          <w:rFonts w:ascii="Times New Roman" w:hAnsi="Times New Roman" w:cs="Times New Roman"/>
          <w:sz w:val="24"/>
          <w:szCs w:val="24"/>
        </w:rPr>
      </w:pPr>
      <w:r w:rsidRPr="00491383">
        <w:rPr>
          <w:rFonts w:ascii="Times New Roman" w:hAnsi="Times New Roman" w:cs="Times New Roman"/>
          <w:sz w:val="24"/>
          <w:szCs w:val="24"/>
        </w:rPr>
        <w:t xml:space="preserve">The quantum well thickness was set to 0.5 nm while keeping all other parameters constant (Temperature = 300 K, Temperature Gradient = 10 K, Silicon and Germanium doping = 1 × 10¹⁸ cm⁻³). </w:t>
      </w:r>
    </w:p>
    <w:p w14:paraId="2A72508F" w14:textId="259C9747" w:rsidR="0044518D" w:rsidRPr="00491383" w:rsidRDefault="0044518D" w:rsidP="0044518D">
      <w:pPr>
        <w:pStyle w:val="ListParagraph"/>
        <w:numPr>
          <w:ilvl w:val="0"/>
          <w:numId w:val="1"/>
        </w:numPr>
        <w:rPr>
          <w:rFonts w:ascii="Times New Roman" w:hAnsi="Times New Roman" w:cs="Times New Roman"/>
          <w:sz w:val="24"/>
          <w:szCs w:val="24"/>
        </w:rPr>
      </w:pPr>
      <w:r w:rsidRPr="00491383">
        <w:rPr>
          <w:rFonts w:ascii="Times New Roman" w:hAnsi="Times New Roman" w:cs="Times New Roman"/>
          <w:sz w:val="24"/>
          <w:szCs w:val="24"/>
        </w:rPr>
        <w:t xml:space="preserve">The simulated Density of States (DOS) plot shows sharp and distinct peaks, indicating strong quantum confinement. </w:t>
      </w:r>
    </w:p>
    <w:p w14:paraId="7E895A7B" w14:textId="12C13979" w:rsidR="0044518D" w:rsidRPr="00491383" w:rsidRDefault="0044518D" w:rsidP="0044518D">
      <w:pPr>
        <w:pStyle w:val="ListParagraph"/>
        <w:numPr>
          <w:ilvl w:val="0"/>
          <w:numId w:val="1"/>
        </w:numPr>
        <w:rPr>
          <w:rFonts w:ascii="Times New Roman" w:hAnsi="Times New Roman" w:cs="Times New Roman"/>
          <w:sz w:val="24"/>
          <w:szCs w:val="24"/>
        </w:rPr>
      </w:pPr>
      <w:r w:rsidRPr="00491383">
        <w:rPr>
          <w:rFonts w:ascii="Times New Roman" w:hAnsi="Times New Roman" w:cs="Times New Roman"/>
          <w:sz w:val="24"/>
          <w:szCs w:val="24"/>
        </w:rPr>
        <w:t xml:space="preserve">The energy levels are widely separated due to the very thin quantum well. </w:t>
      </w:r>
    </w:p>
    <w:p w14:paraId="76612D65" w14:textId="648FDD75" w:rsidR="0044518D" w:rsidRPr="00491383" w:rsidRDefault="0044518D" w:rsidP="0044518D">
      <w:pPr>
        <w:pStyle w:val="ListParagraph"/>
        <w:numPr>
          <w:ilvl w:val="0"/>
          <w:numId w:val="1"/>
        </w:numPr>
        <w:rPr>
          <w:rFonts w:ascii="Times New Roman" w:hAnsi="Times New Roman" w:cs="Times New Roman"/>
          <w:sz w:val="24"/>
          <w:szCs w:val="24"/>
        </w:rPr>
      </w:pPr>
      <w:r w:rsidRPr="00491383">
        <w:rPr>
          <w:rFonts w:ascii="Times New Roman" w:hAnsi="Times New Roman" w:cs="Times New Roman"/>
          <w:sz w:val="24"/>
          <w:szCs w:val="24"/>
        </w:rPr>
        <w:t xml:space="preserve">Charge carriers are confined to a smaller region, resulting in discrete energy states rather than continuous bands. </w:t>
      </w:r>
    </w:p>
    <w:p w14:paraId="0915FE99" w14:textId="0AD3A1C9" w:rsidR="00EB59D2" w:rsidRPr="00491383" w:rsidRDefault="0044518D" w:rsidP="0044518D">
      <w:pPr>
        <w:pStyle w:val="ListParagraph"/>
        <w:numPr>
          <w:ilvl w:val="0"/>
          <w:numId w:val="1"/>
        </w:numPr>
        <w:rPr>
          <w:rFonts w:ascii="Times New Roman" w:hAnsi="Times New Roman" w:cs="Times New Roman"/>
          <w:sz w:val="24"/>
          <w:szCs w:val="24"/>
        </w:rPr>
      </w:pPr>
      <w:r w:rsidRPr="00491383">
        <w:rPr>
          <w:rFonts w:ascii="Times New Roman" w:hAnsi="Times New Roman" w:cs="Times New Roman"/>
          <w:sz w:val="24"/>
          <w:szCs w:val="24"/>
        </w:rPr>
        <w:t>The DOS distribution changes rapidly with energy, indicating significant quantization effects.</w:t>
      </w:r>
    </w:p>
    <w:p w14:paraId="75C7F4F5" w14:textId="06BF3833" w:rsidR="00066121" w:rsidRDefault="008640D7">
      <w:pPr>
        <w:rPr>
          <w:rFonts w:ascii="Times New Roman" w:hAnsi="Times New Roman" w:cs="Times New Roman"/>
          <w:sz w:val="32"/>
          <w:szCs w:val="32"/>
        </w:rPr>
      </w:pPr>
      <w:r w:rsidRPr="00491383">
        <w:rPr>
          <w:rFonts w:ascii="Times New Roman" w:hAnsi="Times New Roman" w:cs="Times New Roman"/>
          <w:sz w:val="24"/>
          <w:szCs w:val="24"/>
        </w:rPr>
        <w:lastRenderedPageBreak/>
        <w:t>Case Study 2: Simulate the density of states of quantum well of thickness 0.6 nm</w:t>
      </w:r>
      <w:r w:rsidR="00066121" w:rsidRPr="00EB59D2">
        <w:rPr>
          <w:rFonts w:ascii="Times New Roman" w:hAnsi="Times New Roman" w:cs="Times New Roman"/>
          <w:noProof/>
          <w:sz w:val="32"/>
          <w:szCs w:val="32"/>
        </w:rPr>
        <w:drawing>
          <wp:inline distT="0" distB="0" distL="0" distR="0" wp14:anchorId="2CFB3581" wp14:editId="504BCB33">
            <wp:extent cx="5730875" cy="3743325"/>
            <wp:effectExtent l="0" t="0" r="3175" b="9525"/>
            <wp:docPr id="1279391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6041" cy="3746699"/>
                    </a:xfrm>
                    <a:prstGeom prst="rect">
                      <a:avLst/>
                    </a:prstGeom>
                    <a:noFill/>
                    <a:ln>
                      <a:noFill/>
                    </a:ln>
                  </pic:spPr>
                </pic:pic>
              </a:graphicData>
            </a:graphic>
          </wp:inline>
        </w:drawing>
      </w:r>
    </w:p>
    <w:p w14:paraId="00010E25" w14:textId="2D0C15E0" w:rsidR="00066121" w:rsidRPr="00491383" w:rsidRDefault="0044518D">
      <w:pPr>
        <w:rPr>
          <w:rFonts w:ascii="Times New Roman" w:hAnsi="Times New Roman" w:cs="Times New Roman"/>
          <w:sz w:val="24"/>
          <w:szCs w:val="24"/>
        </w:rPr>
      </w:pPr>
      <w:r w:rsidRPr="00491383">
        <w:rPr>
          <w:rFonts w:ascii="Times New Roman" w:hAnsi="Times New Roman" w:cs="Times New Roman"/>
          <w:sz w:val="24"/>
          <w:szCs w:val="24"/>
        </w:rPr>
        <w:t>Observation:</w:t>
      </w:r>
    </w:p>
    <w:p w14:paraId="0F0605BA" w14:textId="1105BC2C" w:rsidR="0044518D" w:rsidRPr="00491383" w:rsidRDefault="0044518D" w:rsidP="0044518D">
      <w:pPr>
        <w:pStyle w:val="ListParagraph"/>
        <w:numPr>
          <w:ilvl w:val="0"/>
          <w:numId w:val="3"/>
        </w:numPr>
        <w:rPr>
          <w:rFonts w:ascii="Times New Roman" w:hAnsi="Times New Roman" w:cs="Times New Roman"/>
          <w:sz w:val="24"/>
          <w:szCs w:val="24"/>
        </w:rPr>
      </w:pPr>
      <w:r w:rsidRPr="00491383">
        <w:rPr>
          <w:rFonts w:ascii="Times New Roman" w:hAnsi="Times New Roman" w:cs="Times New Roman"/>
          <w:sz w:val="24"/>
          <w:szCs w:val="24"/>
        </w:rPr>
        <w:t xml:space="preserve">The quantum well thickness was increased to </w:t>
      </w:r>
      <w:r w:rsidRPr="00491383">
        <w:rPr>
          <w:rFonts w:ascii="Times New Roman" w:hAnsi="Times New Roman" w:cs="Times New Roman"/>
          <w:b/>
          <w:bCs/>
          <w:sz w:val="24"/>
          <w:szCs w:val="24"/>
        </w:rPr>
        <w:t>0.6 nm</w:t>
      </w:r>
      <w:r w:rsidRPr="00491383">
        <w:rPr>
          <w:rFonts w:ascii="Times New Roman" w:hAnsi="Times New Roman" w:cs="Times New Roman"/>
          <w:sz w:val="24"/>
          <w:szCs w:val="24"/>
        </w:rPr>
        <w:t xml:space="preserve">, while all other simulation parameters remained unchanged. </w:t>
      </w:r>
    </w:p>
    <w:p w14:paraId="75165B5A" w14:textId="468015B4" w:rsidR="0044518D" w:rsidRPr="00491383" w:rsidRDefault="0044518D" w:rsidP="0044518D">
      <w:pPr>
        <w:pStyle w:val="ListParagraph"/>
        <w:numPr>
          <w:ilvl w:val="0"/>
          <w:numId w:val="3"/>
        </w:numPr>
        <w:rPr>
          <w:rFonts w:ascii="Times New Roman" w:hAnsi="Times New Roman" w:cs="Times New Roman"/>
          <w:sz w:val="24"/>
          <w:szCs w:val="24"/>
        </w:rPr>
      </w:pPr>
      <w:r w:rsidRPr="00491383">
        <w:rPr>
          <w:rFonts w:ascii="Times New Roman" w:hAnsi="Times New Roman" w:cs="Times New Roman"/>
          <w:sz w:val="24"/>
          <w:szCs w:val="24"/>
        </w:rPr>
        <w:t xml:space="preserve">The DOS graph shows </w:t>
      </w:r>
      <w:r w:rsidRPr="00491383">
        <w:rPr>
          <w:rFonts w:ascii="Times New Roman" w:hAnsi="Times New Roman" w:cs="Times New Roman"/>
          <w:b/>
          <w:bCs/>
          <w:sz w:val="24"/>
          <w:szCs w:val="24"/>
        </w:rPr>
        <w:t>broader and smoother peaks</w:t>
      </w:r>
      <w:r w:rsidRPr="00491383">
        <w:rPr>
          <w:rFonts w:ascii="Times New Roman" w:hAnsi="Times New Roman" w:cs="Times New Roman"/>
          <w:sz w:val="24"/>
          <w:szCs w:val="24"/>
        </w:rPr>
        <w:t xml:space="preserve"> compared to the 0.5 nm case. </w:t>
      </w:r>
    </w:p>
    <w:p w14:paraId="75BB8108" w14:textId="7E3E3BFD" w:rsidR="0044518D" w:rsidRPr="00491383" w:rsidRDefault="0044518D" w:rsidP="0044518D">
      <w:pPr>
        <w:pStyle w:val="ListParagraph"/>
        <w:numPr>
          <w:ilvl w:val="0"/>
          <w:numId w:val="3"/>
        </w:numPr>
        <w:rPr>
          <w:rFonts w:ascii="Times New Roman" w:hAnsi="Times New Roman" w:cs="Times New Roman"/>
          <w:sz w:val="24"/>
          <w:szCs w:val="24"/>
        </w:rPr>
      </w:pPr>
      <w:r w:rsidRPr="00491383">
        <w:rPr>
          <w:rFonts w:ascii="Times New Roman" w:hAnsi="Times New Roman" w:cs="Times New Roman"/>
          <w:sz w:val="24"/>
          <w:szCs w:val="24"/>
        </w:rPr>
        <w:t xml:space="preserve">The spacing between quantized energy levels decreases because the wider quantum well reduces quantum confinement. </w:t>
      </w:r>
    </w:p>
    <w:p w14:paraId="3551FB21" w14:textId="12DDE388" w:rsidR="0044518D" w:rsidRPr="00491383" w:rsidRDefault="0044518D" w:rsidP="0044518D">
      <w:pPr>
        <w:pStyle w:val="ListParagraph"/>
        <w:numPr>
          <w:ilvl w:val="0"/>
          <w:numId w:val="3"/>
        </w:numPr>
        <w:rPr>
          <w:rFonts w:ascii="Times New Roman" w:hAnsi="Times New Roman" w:cs="Times New Roman"/>
          <w:sz w:val="24"/>
          <w:szCs w:val="24"/>
        </w:rPr>
      </w:pPr>
      <w:r w:rsidRPr="00491383">
        <w:rPr>
          <w:rFonts w:ascii="Times New Roman" w:hAnsi="Times New Roman" w:cs="Times New Roman"/>
          <w:sz w:val="24"/>
          <w:szCs w:val="24"/>
        </w:rPr>
        <w:t xml:space="preserve">More energy states become available for carrier occupation, leading to a smoother DOS profile. </w:t>
      </w:r>
    </w:p>
    <w:p w14:paraId="53FC89B6" w14:textId="5F8467A1" w:rsidR="0044518D" w:rsidRPr="00491383" w:rsidRDefault="0044518D" w:rsidP="0044518D">
      <w:pPr>
        <w:pStyle w:val="ListParagraph"/>
        <w:numPr>
          <w:ilvl w:val="0"/>
          <w:numId w:val="3"/>
        </w:numPr>
        <w:rPr>
          <w:rFonts w:ascii="Times New Roman" w:hAnsi="Times New Roman" w:cs="Times New Roman"/>
          <w:sz w:val="24"/>
          <w:szCs w:val="24"/>
        </w:rPr>
      </w:pPr>
      <w:r w:rsidRPr="00491383">
        <w:rPr>
          <w:rFonts w:ascii="Times New Roman" w:hAnsi="Times New Roman" w:cs="Times New Roman"/>
          <w:sz w:val="24"/>
          <w:szCs w:val="24"/>
        </w:rPr>
        <w:t>Carrier confinement is slightly weaker than in the 0.5 nm structure.</w:t>
      </w:r>
    </w:p>
    <w:p w14:paraId="0040BDB6" w14:textId="77777777" w:rsidR="0044518D" w:rsidRPr="00491383" w:rsidRDefault="0044518D" w:rsidP="0044518D">
      <w:pPr>
        <w:pStyle w:val="ListParagraph"/>
        <w:rPr>
          <w:rFonts w:ascii="Times New Roman" w:hAnsi="Times New Roman" w:cs="Times New Roman"/>
          <w:sz w:val="24"/>
          <w:szCs w:val="24"/>
        </w:rPr>
      </w:pPr>
    </w:p>
    <w:p w14:paraId="52FD81ED" w14:textId="77777777" w:rsidR="00AC177E" w:rsidRDefault="00AC177E" w:rsidP="0044518D">
      <w:pPr>
        <w:pStyle w:val="ListParagraph"/>
        <w:rPr>
          <w:rFonts w:ascii="Times New Roman" w:hAnsi="Times New Roman" w:cs="Times New Roman"/>
          <w:b/>
          <w:bCs/>
          <w:sz w:val="24"/>
          <w:szCs w:val="24"/>
        </w:rPr>
      </w:pPr>
    </w:p>
    <w:p w14:paraId="3BC9247D" w14:textId="77777777" w:rsidR="00AC177E" w:rsidRDefault="00AC177E" w:rsidP="0044518D">
      <w:pPr>
        <w:pStyle w:val="ListParagraph"/>
        <w:rPr>
          <w:rFonts w:ascii="Times New Roman" w:hAnsi="Times New Roman" w:cs="Times New Roman"/>
          <w:b/>
          <w:bCs/>
          <w:sz w:val="24"/>
          <w:szCs w:val="24"/>
        </w:rPr>
      </w:pPr>
    </w:p>
    <w:p w14:paraId="13C306BF" w14:textId="626E47E6" w:rsidR="0044518D" w:rsidRPr="00491383" w:rsidRDefault="0044518D" w:rsidP="0044518D">
      <w:pPr>
        <w:pStyle w:val="ListParagraph"/>
        <w:rPr>
          <w:rFonts w:ascii="Times New Roman" w:hAnsi="Times New Roman" w:cs="Times New Roman"/>
          <w:b/>
          <w:bCs/>
          <w:sz w:val="24"/>
          <w:szCs w:val="24"/>
        </w:rPr>
      </w:pPr>
      <w:r w:rsidRPr="00491383">
        <w:rPr>
          <w:rFonts w:ascii="Times New Roman" w:hAnsi="Times New Roman" w:cs="Times New Roman"/>
          <w:b/>
          <w:bCs/>
          <w:sz w:val="24"/>
          <w:szCs w:val="24"/>
        </w:rPr>
        <w:t>Conclusion</w:t>
      </w:r>
    </w:p>
    <w:p w14:paraId="3BE68D60" w14:textId="29332238" w:rsidR="0044518D" w:rsidRPr="00491383" w:rsidRDefault="0044518D" w:rsidP="0044518D">
      <w:pPr>
        <w:pStyle w:val="ListParagraph"/>
        <w:jc w:val="both"/>
        <w:rPr>
          <w:rFonts w:ascii="Times New Roman" w:hAnsi="Times New Roman" w:cs="Times New Roman"/>
          <w:sz w:val="24"/>
          <w:szCs w:val="24"/>
        </w:rPr>
      </w:pPr>
      <w:r w:rsidRPr="00491383">
        <w:rPr>
          <w:rFonts w:ascii="Times New Roman" w:hAnsi="Times New Roman" w:cs="Times New Roman"/>
          <w:sz w:val="24"/>
          <w:szCs w:val="24"/>
        </w:rPr>
        <w:t xml:space="preserve">The simulation demonstrates that quantum well thickness has a significant influence on the Density of States (DOS). At a thickness of 0.5 nm, strong quantum confinement produces well-separated discrete energy levels and sharp DOS peaks. Increasing the thickness to 0.6 nm reduces the confinement effect, resulting in closer energy levels and smoother DOS characteristics. Thus, as the quantum well becomes thicker, the electronic </w:t>
      </w:r>
      <w:r w:rsidR="00AC177E" w:rsidRPr="00491383">
        <w:rPr>
          <w:rFonts w:ascii="Times New Roman" w:hAnsi="Times New Roman" w:cs="Times New Roman"/>
          <w:sz w:val="24"/>
          <w:szCs w:val="24"/>
        </w:rPr>
        <w:t>behaviour</w:t>
      </w:r>
      <w:r w:rsidRPr="00491383">
        <w:rPr>
          <w:rFonts w:ascii="Times New Roman" w:hAnsi="Times New Roman" w:cs="Times New Roman"/>
          <w:sz w:val="24"/>
          <w:szCs w:val="24"/>
        </w:rPr>
        <w:t xml:space="preserve"> gradually approaches that of a bulk semiconductor. </w:t>
      </w:r>
    </w:p>
    <w:p w14:paraId="690232A2" w14:textId="77777777" w:rsidR="0044518D" w:rsidRPr="0044518D" w:rsidRDefault="0044518D" w:rsidP="0044518D">
      <w:pPr>
        <w:pStyle w:val="ListParagraph"/>
        <w:rPr>
          <w:rFonts w:ascii="Times New Roman" w:hAnsi="Times New Roman" w:cs="Times New Roman"/>
          <w:sz w:val="32"/>
          <w:szCs w:val="32"/>
        </w:rPr>
      </w:pPr>
    </w:p>
    <w:p w14:paraId="5E3D436B" w14:textId="77777777" w:rsidR="00066121" w:rsidRDefault="00066121">
      <w:pPr>
        <w:rPr>
          <w:rFonts w:ascii="Times New Roman" w:hAnsi="Times New Roman" w:cs="Times New Roman"/>
          <w:sz w:val="32"/>
          <w:szCs w:val="32"/>
        </w:rPr>
      </w:pPr>
    </w:p>
    <w:p w14:paraId="7361112F" w14:textId="77777777" w:rsidR="00066121" w:rsidRDefault="00066121">
      <w:pPr>
        <w:rPr>
          <w:rFonts w:ascii="Times New Roman" w:hAnsi="Times New Roman" w:cs="Times New Roman"/>
          <w:sz w:val="32"/>
          <w:szCs w:val="32"/>
        </w:rPr>
      </w:pPr>
    </w:p>
    <w:p w14:paraId="165E9EF9" w14:textId="77777777" w:rsidR="005443ED" w:rsidRDefault="005443ED">
      <w:pPr>
        <w:rPr>
          <w:rFonts w:ascii="Times New Roman" w:hAnsi="Times New Roman" w:cs="Times New Roman"/>
          <w:sz w:val="32"/>
          <w:szCs w:val="32"/>
        </w:rPr>
      </w:pPr>
    </w:p>
    <w:p w14:paraId="5D9A19E1" w14:textId="4F2D428B" w:rsidR="00EB59D2" w:rsidRPr="005443ED" w:rsidRDefault="00EB59D2">
      <w:pPr>
        <w:rPr>
          <w:rFonts w:ascii="Times New Roman" w:hAnsi="Times New Roman" w:cs="Times New Roman"/>
          <w:sz w:val="32"/>
          <w:szCs w:val="32"/>
        </w:rPr>
      </w:pPr>
      <w:r w:rsidRPr="005443ED">
        <w:rPr>
          <w:rFonts w:ascii="Times New Roman" w:hAnsi="Times New Roman" w:cs="Times New Roman"/>
          <w:sz w:val="32"/>
          <w:szCs w:val="32"/>
        </w:rPr>
        <w:t xml:space="preserve">Exp. 3. Simulation of Energy States of Quantum Dot using </w:t>
      </w:r>
      <w:proofErr w:type="spellStart"/>
      <w:r w:rsidRPr="005443ED">
        <w:rPr>
          <w:rFonts w:ascii="Times New Roman" w:hAnsi="Times New Roman" w:cs="Times New Roman"/>
          <w:sz w:val="32"/>
          <w:szCs w:val="32"/>
        </w:rPr>
        <w:t>NanoHub</w:t>
      </w:r>
      <w:proofErr w:type="spellEnd"/>
    </w:p>
    <w:p w14:paraId="3378BA32" w14:textId="16320C81" w:rsidR="005443ED" w:rsidRPr="005443ED" w:rsidRDefault="005443ED">
      <w:pPr>
        <w:rPr>
          <w:rFonts w:ascii="Times New Roman" w:hAnsi="Times New Roman" w:cs="Times New Roman"/>
          <w:sz w:val="24"/>
          <w:szCs w:val="24"/>
        </w:rPr>
      </w:pPr>
      <w:r w:rsidRPr="005443ED">
        <w:rPr>
          <w:rFonts w:ascii="Times New Roman" w:hAnsi="Times New Roman" w:cs="Times New Roman"/>
          <w:sz w:val="24"/>
          <w:szCs w:val="24"/>
        </w:rPr>
        <w:t>Aim: To obtain the energy states of Quantum dots.</w:t>
      </w:r>
    </w:p>
    <w:p w14:paraId="4397EBA7" w14:textId="77777777" w:rsidR="001D5893" w:rsidRDefault="001D5893">
      <w:pPr>
        <w:rPr>
          <w:rFonts w:ascii="Times New Roman" w:hAnsi="Times New Roman" w:cs="Times New Roman"/>
          <w:sz w:val="32"/>
          <w:szCs w:val="32"/>
        </w:rPr>
      </w:pPr>
    </w:p>
    <w:p w14:paraId="26E92FE6" w14:textId="212DBD29" w:rsidR="001D5893" w:rsidRDefault="001D5893">
      <w:pPr>
        <w:rPr>
          <w:rFonts w:ascii="Times New Roman" w:hAnsi="Times New Roman" w:cs="Times New Roman"/>
          <w:sz w:val="32"/>
          <w:szCs w:val="32"/>
        </w:rPr>
      </w:pPr>
      <w:r w:rsidRPr="001D5893">
        <w:rPr>
          <w:rFonts w:ascii="Times New Roman" w:hAnsi="Times New Roman" w:cs="Times New Roman"/>
          <w:noProof/>
          <w:sz w:val="32"/>
          <w:szCs w:val="32"/>
        </w:rPr>
        <w:drawing>
          <wp:inline distT="0" distB="0" distL="0" distR="0" wp14:anchorId="72BE8723" wp14:editId="699396A5">
            <wp:extent cx="5019675" cy="3781425"/>
            <wp:effectExtent l="0" t="0" r="9525" b="9525"/>
            <wp:docPr id="1348537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37215" name=""/>
                    <pic:cNvPicPr/>
                  </pic:nvPicPr>
                  <pic:blipFill>
                    <a:blip r:embed="rId7"/>
                    <a:stretch>
                      <a:fillRect/>
                    </a:stretch>
                  </pic:blipFill>
                  <pic:spPr>
                    <a:xfrm>
                      <a:off x="0" y="0"/>
                      <a:ext cx="5019788" cy="3781510"/>
                    </a:xfrm>
                    <a:prstGeom prst="rect">
                      <a:avLst/>
                    </a:prstGeom>
                  </pic:spPr>
                </pic:pic>
              </a:graphicData>
            </a:graphic>
          </wp:inline>
        </w:drawing>
      </w:r>
    </w:p>
    <w:p w14:paraId="6145289A" w14:textId="77777777" w:rsidR="00066121" w:rsidRDefault="00066121">
      <w:pPr>
        <w:rPr>
          <w:rFonts w:ascii="Times New Roman" w:hAnsi="Times New Roman" w:cs="Times New Roman"/>
          <w:sz w:val="32"/>
          <w:szCs w:val="32"/>
        </w:rPr>
      </w:pPr>
    </w:p>
    <w:p w14:paraId="6CFA8342" w14:textId="77777777" w:rsidR="00AC177E" w:rsidRDefault="00AC177E">
      <w:pPr>
        <w:rPr>
          <w:rFonts w:ascii="Times New Roman" w:hAnsi="Times New Roman" w:cs="Times New Roman"/>
          <w:sz w:val="24"/>
          <w:szCs w:val="24"/>
        </w:rPr>
      </w:pPr>
    </w:p>
    <w:p w14:paraId="18008CE8" w14:textId="77777777" w:rsidR="00AC177E" w:rsidRDefault="00AC177E">
      <w:pPr>
        <w:rPr>
          <w:rFonts w:ascii="Times New Roman" w:hAnsi="Times New Roman" w:cs="Times New Roman"/>
          <w:sz w:val="24"/>
          <w:szCs w:val="24"/>
        </w:rPr>
      </w:pPr>
    </w:p>
    <w:p w14:paraId="3D968BB9" w14:textId="77777777" w:rsidR="00AC177E" w:rsidRDefault="00AC177E">
      <w:pPr>
        <w:rPr>
          <w:rFonts w:ascii="Times New Roman" w:hAnsi="Times New Roman" w:cs="Times New Roman"/>
          <w:sz w:val="24"/>
          <w:szCs w:val="24"/>
        </w:rPr>
      </w:pPr>
    </w:p>
    <w:p w14:paraId="32C68FAA" w14:textId="77777777" w:rsidR="00AC177E" w:rsidRDefault="00AC177E">
      <w:pPr>
        <w:rPr>
          <w:rFonts w:ascii="Times New Roman" w:hAnsi="Times New Roman" w:cs="Times New Roman"/>
          <w:sz w:val="24"/>
          <w:szCs w:val="24"/>
        </w:rPr>
      </w:pPr>
    </w:p>
    <w:p w14:paraId="4AFB79DF" w14:textId="77777777" w:rsidR="00AC177E" w:rsidRDefault="00AC177E">
      <w:pPr>
        <w:rPr>
          <w:rFonts w:ascii="Times New Roman" w:hAnsi="Times New Roman" w:cs="Times New Roman"/>
          <w:sz w:val="24"/>
          <w:szCs w:val="24"/>
        </w:rPr>
      </w:pPr>
    </w:p>
    <w:p w14:paraId="28230EA3" w14:textId="77777777" w:rsidR="00AC177E" w:rsidRDefault="00AC177E">
      <w:pPr>
        <w:rPr>
          <w:rFonts w:ascii="Times New Roman" w:hAnsi="Times New Roman" w:cs="Times New Roman"/>
          <w:sz w:val="24"/>
          <w:szCs w:val="24"/>
        </w:rPr>
      </w:pPr>
    </w:p>
    <w:p w14:paraId="762D34ED" w14:textId="2C7F3BBA" w:rsidR="00EB59D2" w:rsidRPr="00491383" w:rsidRDefault="00EB59D2">
      <w:pPr>
        <w:rPr>
          <w:rFonts w:ascii="Times New Roman" w:hAnsi="Times New Roman" w:cs="Times New Roman"/>
          <w:sz w:val="24"/>
          <w:szCs w:val="24"/>
        </w:rPr>
      </w:pPr>
      <w:r w:rsidRPr="00491383">
        <w:rPr>
          <w:rFonts w:ascii="Times New Roman" w:hAnsi="Times New Roman" w:cs="Times New Roman"/>
          <w:sz w:val="24"/>
          <w:szCs w:val="24"/>
        </w:rPr>
        <w:t>Case Study 1: Simulate the energy states of cylindrical quantum dots of X=15 nm, Y = 10.5nm and Z = 8nm.</w:t>
      </w:r>
    </w:p>
    <w:p w14:paraId="13035665" w14:textId="298AF352" w:rsidR="00EB59D2" w:rsidRPr="00EB59D2" w:rsidRDefault="00EB59D2" w:rsidP="00EB59D2">
      <w:pPr>
        <w:rPr>
          <w:rFonts w:ascii="Times New Roman" w:hAnsi="Times New Roman" w:cs="Times New Roman"/>
          <w:sz w:val="32"/>
          <w:szCs w:val="32"/>
        </w:rPr>
      </w:pPr>
      <w:r w:rsidRPr="00EB59D2">
        <w:rPr>
          <w:rFonts w:ascii="Times New Roman" w:hAnsi="Times New Roman" w:cs="Times New Roman"/>
          <w:noProof/>
          <w:sz w:val="32"/>
          <w:szCs w:val="32"/>
        </w:rPr>
        <w:lastRenderedPageBreak/>
        <w:drawing>
          <wp:inline distT="0" distB="0" distL="0" distR="0" wp14:anchorId="0954BDD5" wp14:editId="22CD87A0">
            <wp:extent cx="5731510" cy="3619500"/>
            <wp:effectExtent l="0" t="0" r="2540" b="0"/>
            <wp:docPr id="1315813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619500"/>
                    </a:xfrm>
                    <a:prstGeom prst="rect">
                      <a:avLst/>
                    </a:prstGeom>
                    <a:noFill/>
                    <a:ln>
                      <a:noFill/>
                    </a:ln>
                  </pic:spPr>
                </pic:pic>
              </a:graphicData>
            </a:graphic>
          </wp:inline>
        </w:drawing>
      </w:r>
    </w:p>
    <w:p w14:paraId="133D260E" w14:textId="77777777" w:rsidR="00066121" w:rsidRDefault="00066121">
      <w:pPr>
        <w:rPr>
          <w:rFonts w:ascii="Times New Roman" w:hAnsi="Times New Roman" w:cs="Times New Roman"/>
          <w:sz w:val="32"/>
          <w:szCs w:val="32"/>
        </w:rPr>
      </w:pPr>
    </w:p>
    <w:p w14:paraId="36368211" w14:textId="77777777" w:rsidR="005443ED" w:rsidRDefault="005443ED" w:rsidP="00491383">
      <w:pPr>
        <w:rPr>
          <w:rFonts w:ascii="Times New Roman" w:hAnsi="Times New Roman" w:cs="Times New Roman"/>
          <w:b/>
          <w:bCs/>
          <w:sz w:val="24"/>
          <w:szCs w:val="24"/>
        </w:rPr>
      </w:pPr>
    </w:p>
    <w:p w14:paraId="5196D52A" w14:textId="47056D14" w:rsidR="00491383" w:rsidRPr="00491383" w:rsidRDefault="00491383" w:rsidP="00491383">
      <w:pPr>
        <w:rPr>
          <w:rFonts w:ascii="Times New Roman" w:hAnsi="Times New Roman" w:cs="Times New Roman"/>
          <w:b/>
          <w:bCs/>
          <w:sz w:val="24"/>
          <w:szCs w:val="24"/>
        </w:rPr>
      </w:pPr>
      <w:r w:rsidRPr="00491383">
        <w:rPr>
          <w:rFonts w:ascii="Times New Roman" w:hAnsi="Times New Roman" w:cs="Times New Roman"/>
          <w:b/>
          <w:bCs/>
          <w:sz w:val="24"/>
          <w:szCs w:val="24"/>
        </w:rPr>
        <w:t>Observation</w:t>
      </w:r>
    </w:p>
    <w:p w14:paraId="227C9BFA" w14:textId="30653A00" w:rsidR="00491383" w:rsidRPr="005443ED" w:rsidRDefault="00491383" w:rsidP="00491383">
      <w:pPr>
        <w:numPr>
          <w:ilvl w:val="0"/>
          <w:numId w:val="4"/>
        </w:numPr>
        <w:rPr>
          <w:rFonts w:ascii="Times New Roman" w:hAnsi="Times New Roman" w:cs="Times New Roman"/>
          <w:sz w:val="24"/>
          <w:szCs w:val="24"/>
        </w:rPr>
      </w:pPr>
      <w:r w:rsidRPr="005443ED">
        <w:rPr>
          <w:rFonts w:ascii="Times New Roman" w:hAnsi="Times New Roman" w:cs="Times New Roman"/>
          <w:sz w:val="24"/>
          <w:szCs w:val="24"/>
        </w:rPr>
        <w:t xml:space="preserve">The </w:t>
      </w:r>
      <w:r w:rsidR="00AC177E" w:rsidRPr="005443ED">
        <w:rPr>
          <w:rFonts w:ascii="Times New Roman" w:hAnsi="Times New Roman" w:cs="Times New Roman"/>
          <w:sz w:val="24"/>
          <w:szCs w:val="24"/>
        </w:rPr>
        <w:t>nano Hub</w:t>
      </w:r>
      <w:r w:rsidRPr="005443ED">
        <w:rPr>
          <w:rFonts w:ascii="Times New Roman" w:hAnsi="Times New Roman" w:cs="Times New Roman"/>
          <w:sz w:val="24"/>
          <w:szCs w:val="24"/>
        </w:rPr>
        <w:t xml:space="preserve"> simulation displays several discrete eigen energy levels, confirming quantum confinement inside the cylindrical quantum dot. </w:t>
      </w:r>
    </w:p>
    <w:p w14:paraId="217898FE" w14:textId="77777777" w:rsidR="00491383" w:rsidRPr="005443ED" w:rsidRDefault="00491383" w:rsidP="00491383">
      <w:pPr>
        <w:numPr>
          <w:ilvl w:val="0"/>
          <w:numId w:val="4"/>
        </w:numPr>
        <w:rPr>
          <w:rFonts w:ascii="Times New Roman" w:hAnsi="Times New Roman" w:cs="Times New Roman"/>
          <w:sz w:val="24"/>
          <w:szCs w:val="24"/>
        </w:rPr>
      </w:pPr>
      <w:r w:rsidRPr="005443ED">
        <w:rPr>
          <w:rFonts w:ascii="Times New Roman" w:hAnsi="Times New Roman" w:cs="Times New Roman"/>
          <w:sz w:val="24"/>
          <w:szCs w:val="24"/>
        </w:rPr>
        <w:t xml:space="preserve">The energy states are distributed approximately between 2.3 eV and 3.8 eV. </w:t>
      </w:r>
    </w:p>
    <w:p w14:paraId="2A921394" w14:textId="77777777" w:rsidR="00491383" w:rsidRPr="005443ED" w:rsidRDefault="00491383" w:rsidP="00491383">
      <w:pPr>
        <w:numPr>
          <w:ilvl w:val="0"/>
          <w:numId w:val="4"/>
        </w:numPr>
        <w:rPr>
          <w:rFonts w:ascii="Times New Roman" w:hAnsi="Times New Roman" w:cs="Times New Roman"/>
          <w:sz w:val="24"/>
          <w:szCs w:val="24"/>
        </w:rPr>
      </w:pPr>
      <w:r w:rsidRPr="005443ED">
        <w:rPr>
          <w:rFonts w:ascii="Times New Roman" w:hAnsi="Times New Roman" w:cs="Times New Roman"/>
          <w:sz w:val="24"/>
          <w:szCs w:val="24"/>
        </w:rPr>
        <w:t xml:space="preserve">Lower energy levels are closely spaced, whereas higher energy levels show comparatively larger separation. </w:t>
      </w:r>
    </w:p>
    <w:p w14:paraId="4105DD4C" w14:textId="77777777" w:rsidR="00491383" w:rsidRPr="005443ED" w:rsidRDefault="00491383" w:rsidP="00491383">
      <w:pPr>
        <w:numPr>
          <w:ilvl w:val="0"/>
          <w:numId w:val="4"/>
        </w:numPr>
        <w:rPr>
          <w:rFonts w:ascii="Times New Roman" w:hAnsi="Times New Roman" w:cs="Times New Roman"/>
          <w:sz w:val="24"/>
          <w:szCs w:val="24"/>
        </w:rPr>
      </w:pPr>
      <w:r w:rsidRPr="005443ED">
        <w:rPr>
          <w:rFonts w:ascii="Times New Roman" w:hAnsi="Times New Roman" w:cs="Times New Roman"/>
          <w:sz w:val="24"/>
          <w:szCs w:val="24"/>
        </w:rPr>
        <w:t xml:space="preserve">No continuous energy band is observed, indicating the presence of quantized energy states. </w:t>
      </w:r>
    </w:p>
    <w:p w14:paraId="19077FDB" w14:textId="77777777" w:rsidR="00491383" w:rsidRPr="005443ED" w:rsidRDefault="00491383" w:rsidP="00491383">
      <w:pPr>
        <w:numPr>
          <w:ilvl w:val="0"/>
          <w:numId w:val="4"/>
        </w:numPr>
        <w:rPr>
          <w:rFonts w:ascii="Times New Roman" w:hAnsi="Times New Roman" w:cs="Times New Roman"/>
          <w:sz w:val="24"/>
          <w:szCs w:val="24"/>
        </w:rPr>
      </w:pPr>
      <w:r w:rsidRPr="005443ED">
        <w:rPr>
          <w:rFonts w:ascii="Times New Roman" w:hAnsi="Times New Roman" w:cs="Times New Roman"/>
          <w:sz w:val="24"/>
          <w:szCs w:val="24"/>
        </w:rPr>
        <w:t xml:space="preserve">The cylindrical geometry confines charge carriers in all three dimensions, resulting in well-defined allowed energy levels. </w:t>
      </w:r>
    </w:p>
    <w:p w14:paraId="4FC0C6D4" w14:textId="77777777" w:rsidR="00491383" w:rsidRPr="005443ED" w:rsidRDefault="00491383" w:rsidP="00491383">
      <w:pPr>
        <w:numPr>
          <w:ilvl w:val="0"/>
          <w:numId w:val="4"/>
        </w:numPr>
        <w:rPr>
          <w:rFonts w:ascii="Times New Roman" w:hAnsi="Times New Roman" w:cs="Times New Roman"/>
          <w:sz w:val="24"/>
          <w:szCs w:val="24"/>
        </w:rPr>
      </w:pPr>
      <w:r w:rsidRPr="005443ED">
        <w:rPr>
          <w:rFonts w:ascii="Times New Roman" w:hAnsi="Times New Roman" w:cs="Times New Roman"/>
          <w:sz w:val="24"/>
          <w:szCs w:val="24"/>
        </w:rPr>
        <w:t xml:space="preserve">The finite number of eigenstates indicates that only specific electron energies are permitted within the quantum dot. </w:t>
      </w:r>
    </w:p>
    <w:p w14:paraId="741121AA" w14:textId="77777777" w:rsidR="00066121" w:rsidRPr="00491383" w:rsidRDefault="00066121">
      <w:pPr>
        <w:rPr>
          <w:rFonts w:ascii="Times New Roman" w:hAnsi="Times New Roman" w:cs="Times New Roman"/>
          <w:sz w:val="24"/>
          <w:szCs w:val="24"/>
        </w:rPr>
      </w:pPr>
    </w:p>
    <w:p w14:paraId="2C7ADFCD" w14:textId="504566C6" w:rsidR="00EB59D2" w:rsidRPr="00491383" w:rsidRDefault="00EB59D2">
      <w:pPr>
        <w:rPr>
          <w:rFonts w:ascii="Times New Roman" w:hAnsi="Times New Roman" w:cs="Times New Roman"/>
          <w:sz w:val="24"/>
          <w:szCs w:val="24"/>
        </w:rPr>
      </w:pPr>
      <w:r w:rsidRPr="00491383">
        <w:rPr>
          <w:rFonts w:ascii="Times New Roman" w:hAnsi="Times New Roman" w:cs="Times New Roman"/>
          <w:sz w:val="24"/>
          <w:szCs w:val="24"/>
        </w:rPr>
        <w:t xml:space="preserve">Case Study 2: Simulate the energy states of </w:t>
      </w:r>
      <w:proofErr w:type="gramStart"/>
      <w:r w:rsidRPr="00491383">
        <w:rPr>
          <w:rFonts w:ascii="Times New Roman" w:hAnsi="Times New Roman" w:cs="Times New Roman"/>
          <w:sz w:val="24"/>
          <w:szCs w:val="24"/>
        </w:rPr>
        <w:t>two layer</w:t>
      </w:r>
      <w:proofErr w:type="gramEnd"/>
      <w:r w:rsidRPr="00491383">
        <w:rPr>
          <w:rFonts w:ascii="Times New Roman" w:hAnsi="Times New Roman" w:cs="Times New Roman"/>
          <w:sz w:val="24"/>
          <w:szCs w:val="24"/>
        </w:rPr>
        <w:t xml:space="preserve"> cuboid quantum dots</w:t>
      </w:r>
    </w:p>
    <w:p w14:paraId="259E7212" w14:textId="288CFB52" w:rsidR="00EB59D2" w:rsidRPr="00EB59D2" w:rsidRDefault="00EB59D2" w:rsidP="00EB59D2">
      <w:pPr>
        <w:rPr>
          <w:rFonts w:ascii="Times New Roman" w:hAnsi="Times New Roman" w:cs="Times New Roman"/>
          <w:sz w:val="32"/>
          <w:szCs w:val="32"/>
        </w:rPr>
      </w:pPr>
      <w:r w:rsidRPr="00EB59D2">
        <w:rPr>
          <w:rFonts w:ascii="Times New Roman" w:hAnsi="Times New Roman" w:cs="Times New Roman"/>
          <w:noProof/>
          <w:sz w:val="32"/>
          <w:szCs w:val="32"/>
        </w:rPr>
        <w:lastRenderedPageBreak/>
        <w:drawing>
          <wp:inline distT="0" distB="0" distL="0" distR="0" wp14:anchorId="165DC014" wp14:editId="7227ED2F">
            <wp:extent cx="5731510" cy="3286125"/>
            <wp:effectExtent l="0" t="0" r="2540" b="9525"/>
            <wp:docPr id="15530478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86125"/>
                    </a:xfrm>
                    <a:prstGeom prst="rect">
                      <a:avLst/>
                    </a:prstGeom>
                    <a:noFill/>
                    <a:ln>
                      <a:noFill/>
                    </a:ln>
                  </pic:spPr>
                </pic:pic>
              </a:graphicData>
            </a:graphic>
          </wp:inline>
        </w:drawing>
      </w:r>
    </w:p>
    <w:p w14:paraId="774C84DB" w14:textId="77777777" w:rsidR="005443ED" w:rsidRPr="005443ED" w:rsidRDefault="005443ED" w:rsidP="005443ED">
      <w:pPr>
        <w:rPr>
          <w:rFonts w:ascii="Times New Roman" w:hAnsi="Times New Roman" w:cs="Times New Roman"/>
          <w:b/>
          <w:bCs/>
          <w:sz w:val="24"/>
          <w:szCs w:val="24"/>
        </w:rPr>
      </w:pPr>
      <w:r w:rsidRPr="005443ED">
        <w:rPr>
          <w:rFonts w:ascii="Times New Roman" w:hAnsi="Times New Roman" w:cs="Times New Roman"/>
          <w:b/>
          <w:bCs/>
          <w:sz w:val="24"/>
          <w:szCs w:val="24"/>
        </w:rPr>
        <w:t>Observation</w:t>
      </w:r>
    </w:p>
    <w:p w14:paraId="4D91B99F" w14:textId="77777777" w:rsidR="005443ED" w:rsidRPr="005443ED" w:rsidRDefault="005443ED" w:rsidP="005443ED">
      <w:pPr>
        <w:numPr>
          <w:ilvl w:val="0"/>
          <w:numId w:val="5"/>
        </w:numPr>
        <w:rPr>
          <w:rFonts w:ascii="Times New Roman" w:hAnsi="Times New Roman" w:cs="Times New Roman"/>
          <w:sz w:val="24"/>
          <w:szCs w:val="24"/>
        </w:rPr>
      </w:pPr>
      <w:r w:rsidRPr="005443ED">
        <w:rPr>
          <w:rFonts w:ascii="Times New Roman" w:hAnsi="Times New Roman" w:cs="Times New Roman"/>
          <w:sz w:val="24"/>
          <w:szCs w:val="24"/>
        </w:rPr>
        <w:t xml:space="preserve">The simulation produces multiple </w:t>
      </w:r>
      <w:r w:rsidRPr="005443ED">
        <w:rPr>
          <w:rFonts w:ascii="Times New Roman" w:hAnsi="Times New Roman" w:cs="Times New Roman"/>
          <w:b/>
          <w:bCs/>
          <w:sz w:val="24"/>
          <w:szCs w:val="24"/>
        </w:rPr>
        <w:t>discrete eigen energy levels</w:t>
      </w:r>
      <w:r w:rsidRPr="005443ED">
        <w:rPr>
          <w:rFonts w:ascii="Times New Roman" w:hAnsi="Times New Roman" w:cs="Times New Roman"/>
          <w:sz w:val="24"/>
          <w:szCs w:val="24"/>
        </w:rPr>
        <w:t xml:space="preserve">, characteristic of quantum confinement. </w:t>
      </w:r>
    </w:p>
    <w:p w14:paraId="6A8AF089" w14:textId="77777777" w:rsidR="005443ED" w:rsidRPr="005443ED" w:rsidRDefault="005443ED" w:rsidP="005443ED">
      <w:pPr>
        <w:numPr>
          <w:ilvl w:val="0"/>
          <w:numId w:val="5"/>
        </w:numPr>
        <w:rPr>
          <w:rFonts w:ascii="Times New Roman" w:hAnsi="Times New Roman" w:cs="Times New Roman"/>
          <w:sz w:val="24"/>
          <w:szCs w:val="24"/>
        </w:rPr>
      </w:pPr>
      <w:r w:rsidRPr="005443ED">
        <w:rPr>
          <w:rFonts w:ascii="Times New Roman" w:hAnsi="Times New Roman" w:cs="Times New Roman"/>
          <w:sz w:val="24"/>
          <w:szCs w:val="24"/>
        </w:rPr>
        <w:t xml:space="preserve">The energy levels are observed approximately between </w:t>
      </w:r>
      <w:r w:rsidRPr="005443ED">
        <w:rPr>
          <w:rFonts w:ascii="Times New Roman" w:hAnsi="Times New Roman" w:cs="Times New Roman"/>
          <w:b/>
          <w:bCs/>
          <w:sz w:val="24"/>
          <w:szCs w:val="24"/>
        </w:rPr>
        <w:t>1.8 eV and 2.5 eV</w:t>
      </w:r>
      <w:r w:rsidRPr="005443ED">
        <w:rPr>
          <w:rFonts w:ascii="Times New Roman" w:hAnsi="Times New Roman" w:cs="Times New Roman"/>
          <w:sz w:val="24"/>
          <w:szCs w:val="24"/>
        </w:rPr>
        <w:t xml:space="preserve">, which are lower than those of the cylindrical quantum dot. </w:t>
      </w:r>
    </w:p>
    <w:p w14:paraId="6F3AA78F" w14:textId="77777777" w:rsidR="005443ED" w:rsidRPr="005443ED" w:rsidRDefault="005443ED" w:rsidP="005443ED">
      <w:pPr>
        <w:numPr>
          <w:ilvl w:val="0"/>
          <w:numId w:val="5"/>
        </w:numPr>
        <w:rPr>
          <w:rFonts w:ascii="Times New Roman" w:hAnsi="Times New Roman" w:cs="Times New Roman"/>
          <w:sz w:val="24"/>
          <w:szCs w:val="24"/>
        </w:rPr>
      </w:pPr>
      <w:r w:rsidRPr="005443ED">
        <w:rPr>
          <w:rFonts w:ascii="Times New Roman" w:hAnsi="Times New Roman" w:cs="Times New Roman"/>
          <w:sz w:val="24"/>
          <w:szCs w:val="24"/>
        </w:rPr>
        <w:t xml:space="preserve">The spacing between adjacent energy levels is relatively small, indicating stronger interaction between the two quantum dot layers. </w:t>
      </w:r>
    </w:p>
    <w:p w14:paraId="383B1974" w14:textId="77777777" w:rsidR="005443ED" w:rsidRPr="005443ED" w:rsidRDefault="005443ED" w:rsidP="005443ED">
      <w:pPr>
        <w:numPr>
          <w:ilvl w:val="0"/>
          <w:numId w:val="5"/>
        </w:numPr>
        <w:rPr>
          <w:rFonts w:ascii="Times New Roman" w:hAnsi="Times New Roman" w:cs="Times New Roman"/>
          <w:sz w:val="24"/>
          <w:szCs w:val="24"/>
        </w:rPr>
      </w:pPr>
      <w:r w:rsidRPr="005443ED">
        <w:rPr>
          <w:rFonts w:ascii="Times New Roman" w:hAnsi="Times New Roman" w:cs="Times New Roman"/>
          <w:sz w:val="24"/>
          <w:szCs w:val="24"/>
        </w:rPr>
        <w:t xml:space="preserve">The two-layer cuboid structure introduces additional confinement effects that modify the electronic energy spectrum. </w:t>
      </w:r>
    </w:p>
    <w:p w14:paraId="4E4C3E66" w14:textId="77777777" w:rsidR="005443ED" w:rsidRPr="005443ED" w:rsidRDefault="005443ED" w:rsidP="005443ED">
      <w:pPr>
        <w:numPr>
          <w:ilvl w:val="0"/>
          <w:numId w:val="5"/>
        </w:numPr>
        <w:rPr>
          <w:rFonts w:ascii="Times New Roman" w:hAnsi="Times New Roman" w:cs="Times New Roman"/>
          <w:sz w:val="24"/>
          <w:szCs w:val="24"/>
        </w:rPr>
      </w:pPr>
      <w:r w:rsidRPr="005443ED">
        <w:rPr>
          <w:rFonts w:ascii="Times New Roman" w:hAnsi="Times New Roman" w:cs="Times New Roman"/>
          <w:sz w:val="24"/>
          <w:szCs w:val="24"/>
        </w:rPr>
        <w:t>The energy levels remain discrete without forming continuous bands, confirming nanoscale confinement.</w:t>
      </w:r>
    </w:p>
    <w:p w14:paraId="43F688D3" w14:textId="77777777" w:rsidR="005443ED" w:rsidRPr="005443ED" w:rsidRDefault="005443ED" w:rsidP="005443ED">
      <w:pPr>
        <w:pStyle w:val="Heading1"/>
        <w:rPr>
          <w:color w:val="000000" w:themeColor="text1"/>
          <w:sz w:val="24"/>
          <w:szCs w:val="24"/>
        </w:rPr>
      </w:pPr>
      <w:r w:rsidRPr="005443ED">
        <w:rPr>
          <w:rStyle w:val="Strong"/>
          <w:color w:val="000000" w:themeColor="text1"/>
          <w:sz w:val="24"/>
          <w:szCs w:val="24"/>
        </w:rPr>
        <w:t>Conclusion</w:t>
      </w:r>
    </w:p>
    <w:p w14:paraId="67B1C5EB" w14:textId="70E56228" w:rsidR="005443ED" w:rsidRDefault="005443ED" w:rsidP="005443ED">
      <w:pPr>
        <w:pStyle w:val="NormalWeb"/>
        <w:numPr>
          <w:ilvl w:val="0"/>
          <w:numId w:val="6"/>
        </w:numPr>
      </w:pPr>
      <w:r>
        <w:t xml:space="preserve">The </w:t>
      </w:r>
      <w:r w:rsidR="00AC177E">
        <w:t>Nano Hub</w:t>
      </w:r>
      <w:r>
        <w:t xml:space="preserve"> simulation successfully demonstrates the formation of </w:t>
      </w:r>
      <w:r>
        <w:rPr>
          <w:rStyle w:val="Strong"/>
        </w:rPr>
        <w:t>quantized energy states</w:t>
      </w:r>
      <w:r>
        <w:t xml:space="preserve"> in quantum dots due to three-dimensional quantum confinement.</w:t>
      </w:r>
    </w:p>
    <w:p w14:paraId="509F00F0" w14:textId="33A0D165" w:rsidR="005443ED" w:rsidRDefault="005443ED" w:rsidP="005443ED">
      <w:pPr>
        <w:pStyle w:val="NormalWeb"/>
        <w:numPr>
          <w:ilvl w:val="0"/>
          <w:numId w:val="6"/>
        </w:numPr>
      </w:pPr>
      <w:r>
        <w:t xml:space="preserve">Both the cylindrical and two-layer cuboid quantum dots exhibit discrete eigen energies rather than continuous energy bands. </w:t>
      </w:r>
    </w:p>
    <w:p w14:paraId="5526B825" w14:textId="77777777" w:rsidR="005443ED" w:rsidRDefault="005443ED" w:rsidP="005443ED">
      <w:pPr>
        <w:pStyle w:val="NormalWeb"/>
        <w:numPr>
          <w:ilvl w:val="0"/>
          <w:numId w:val="6"/>
        </w:numPr>
      </w:pPr>
      <w:r>
        <w:t>The cylindrical quantum dot shows higher-energy eigenstates with comparatively larger spacing between levels, while the two-layer cuboid quantum dot exhibits lower energy states with closer spacing due to the influence of the layered structure.</w:t>
      </w:r>
    </w:p>
    <w:p w14:paraId="3E60CB13" w14:textId="51AFC3CB" w:rsidR="001D5893" w:rsidRDefault="005443ED" w:rsidP="005443ED">
      <w:pPr>
        <w:pStyle w:val="NormalWeb"/>
        <w:numPr>
          <w:ilvl w:val="0"/>
          <w:numId w:val="6"/>
        </w:numPr>
      </w:pPr>
      <w:r>
        <w:t xml:space="preserve">These results confirm that the </w:t>
      </w:r>
      <w:r>
        <w:rPr>
          <w:rStyle w:val="Strong"/>
        </w:rPr>
        <w:t>shape, dimensions, and structural configuration of a quantum dot significantly influence its electronic energy spectrum</w:t>
      </w:r>
      <w:r>
        <w:t>, making quantum dots highly suitable for applications</w:t>
      </w:r>
    </w:p>
    <w:p w14:paraId="68546484" w14:textId="77777777" w:rsidR="00F11572" w:rsidRDefault="00F11572">
      <w:pPr>
        <w:rPr>
          <w:rFonts w:ascii="Times New Roman" w:hAnsi="Times New Roman" w:cs="Times New Roman"/>
          <w:sz w:val="32"/>
          <w:szCs w:val="32"/>
        </w:rPr>
      </w:pPr>
    </w:p>
    <w:p w14:paraId="6B2496F9" w14:textId="1A73D238" w:rsidR="00EB59D2" w:rsidRDefault="00EB59D2">
      <w:pPr>
        <w:rPr>
          <w:rFonts w:ascii="Times New Roman" w:hAnsi="Times New Roman" w:cs="Times New Roman"/>
          <w:sz w:val="32"/>
          <w:szCs w:val="32"/>
        </w:rPr>
      </w:pPr>
      <w:r w:rsidRPr="005443ED">
        <w:rPr>
          <w:rFonts w:ascii="Times New Roman" w:hAnsi="Times New Roman" w:cs="Times New Roman"/>
          <w:sz w:val="32"/>
          <w:szCs w:val="32"/>
        </w:rPr>
        <w:lastRenderedPageBreak/>
        <w:t>Exp. 4. Kronig Penney Model</w:t>
      </w:r>
    </w:p>
    <w:p w14:paraId="3D0BFEF7" w14:textId="1EDEE6B3" w:rsidR="005443ED" w:rsidRPr="005443ED" w:rsidRDefault="005443ED">
      <w:pPr>
        <w:rPr>
          <w:rFonts w:ascii="Times New Roman" w:hAnsi="Times New Roman" w:cs="Times New Roman"/>
          <w:sz w:val="24"/>
          <w:szCs w:val="24"/>
        </w:rPr>
      </w:pPr>
      <w:r w:rsidRPr="005443ED">
        <w:rPr>
          <w:rFonts w:ascii="Times New Roman" w:hAnsi="Times New Roman" w:cs="Times New Roman"/>
          <w:sz w:val="24"/>
          <w:szCs w:val="24"/>
        </w:rPr>
        <w:t>Aim: To simulate Energy functional vs Energy graph using Kronig Penney model</w:t>
      </w:r>
    </w:p>
    <w:p w14:paraId="28FBCFF5" w14:textId="77777777" w:rsidR="001D5893" w:rsidRPr="005443ED" w:rsidRDefault="001D5893">
      <w:pPr>
        <w:rPr>
          <w:rFonts w:ascii="Times New Roman" w:hAnsi="Times New Roman" w:cs="Times New Roman"/>
          <w:sz w:val="32"/>
          <w:szCs w:val="32"/>
        </w:rPr>
      </w:pPr>
    </w:p>
    <w:p w14:paraId="5D22AEAC" w14:textId="5E072E67" w:rsidR="00EB59D2" w:rsidRPr="00AC177E" w:rsidRDefault="001D5893">
      <w:pPr>
        <w:rPr>
          <w:rFonts w:ascii="Times New Roman" w:hAnsi="Times New Roman" w:cs="Times New Roman"/>
          <w:sz w:val="32"/>
          <w:szCs w:val="32"/>
        </w:rPr>
      </w:pPr>
      <w:r w:rsidRPr="001D5893">
        <w:rPr>
          <w:rFonts w:ascii="Times New Roman" w:hAnsi="Times New Roman" w:cs="Times New Roman"/>
          <w:noProof/>
          <w:sz w:val="32"/>
          <w:szCs w:val="32"/>
        </w:rPr>
        <w:drawing>
          <wp:inline distT="0" distB="0" distL="0" distR="0" wp14:anchorId="10D42106" wp14:editId="50CF5006">
            <wp:extent cx="5731510" cy="3095625"/>
            <wp:effectExtent l="0" t="0" r="2540" b="9525"/>
            <wp:docPr id="138926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67931" name=""/>
                    <pic:cNvPicPr/>
                  </pic:nvPicPr>
                  <pic:blipFill>
                    <a:blip r:embed="rId10"/>
                    <a:stretch>
                      <a:fillRect/>
                    </a:stretch>
                  </pic:blipFill>
                  <pic:spPr>
                    <a:xfrm>
                      <a:off x="0" y="0"/>
                      <a:ext cx="5731510" cy="3095625"/>
                    </a:xfrm>
                    <a:prstGeom prst="rect">
                      <a:avLst/>
                    </a:prstGeom>
                  </pic:spPr>
                </pic:pic>
              </a:graphicData>
            </a:graphic>
          </wp:inline>
        </w:drawing>
      </w:r>
      <w:r w:rsidR="00EB59D2" w:rsidRPr="00F11572">
        <w:rPr>
          <w:rFonts w:ascii="Times New Roman" w:hAnsi="Times New Roman" w:cs="Times New Roman"/>
          <w:sz w:val="24"/>
          <w:szCs w:val="24"/>
        </w:rPr>
        <w:t>Case Study 1: Simulate the output for Triangular well</w:t>
      </w:r>
    </w:p>
    <w:p w14:paraId="0A0DA478" w14:textId="69D3CBAD" w:rsidR="00EB59D2" w:rsidRPr="00EB59D2" w:rsidRDefault="00EB59D2" w:rsidP="00EB59D2">
      <w:pPr>
        <w:rPr>
          <w:rFonts w:ascii="Times New Roman" w:hAnsi="Times New Roman" w:cs="Times New Roman"/>
          <w:sz w:val="32"/>
          <w:szCs w:val="32"/>
        </w:rPr>
      </w:pPr>
      <w:r w:rsidRPr="00EB59D2">
        <w:rPr>
          <w:rFonts w:ascii="Times New Roman" w:hAnsi="Times New Roman" w:cs="Times New Roman"/>
          <w:noProof/>
          <w:sz w:val="32"/>
          <w:szCs w:val="32"/>
        </w:rPr>
        <w:drawing>
          <wp:inline distT="0" distB="0" distL="0" distR="0" wp14:anchorId="5618A20D" wp14:editId="248CDA4F">
            <wp:extent cx="5731510" cy="3362325"/>
            <wp:effectExtent l="0" t="0" r="2540" b="9525"/>
            <wp:docPr id="16100820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62325"/>
                    </a:xfrm>
                    <a:prstGeom prst="rect">
                      <a:avLst/>
                    </a:prstGeom>
                    <a:noFill/>
                    <a:ln>
                      <a:noFill/>
                    </a:ln>
                  </pic:spPr>
                </pic:pic>
              </a:graphicData>
            </a:graphic>
          </wp:inline>
        </w:drawing>
      </w:r>
    </w:p>
    <w:p w14:paraId="6F6BAD26" w14:textId="77777777" w:rsidR="00AC177E" w:rsidRDefault="00AC177E" w:rsidP="00AC177E">
      <w:pPr>
        <w:rPr>
          <w:rFonts w:ascii="Times New Roman" w:hAnsi="Times New Roman" w:cs="Times New Roman"/>
          <w:b/>
          <w:bCs/>
          <w:sz w:val="24"/>
          <w:szCs w:val="24"/>
        </w:rPr>
      </w:pPr>
    </w:p>
    <w:p w14:paraId="2A34E68A" w14:textId="48A4A571" w:rsidR="00AC177E" w:rsidRPr="00AC177E" w:rsidRDefault="00AC177E" w:rsidP="00AC177E">
      <w:pPr>
        <w:rPr>
          <w:rFonts w:ascii="Times New Roman" w:hAnsi="Times New Roman" w:cs="Times New Roman"/>
          <w:sz w:val="24"/>
          <w:szCs w:val="24"/>
        </w:rPr>
      </w:pPr>
      <w:r w:rsidRPr="00AC177E">
        <w:rPr>
          <w:rFonts w:ascii="Times New Roman" w:hAnsi="Times New Roman" w:cs="Times New Roman"/>
          <w:b/>
          <w:bCs/>
          <w:sz w:val="24"/>
          <w:szCs w:val="24"/>
        </w:rPr>
        <w:t>Observation:</w:t>
      </w:r>
    </w:p>
    <w:p w14:paraId="4A7CFE38" w14:textId="77777777" w:rsidR="00AC177E" w:rsidRPr="00AC177E" w:rsidRDefault="00AC177E" w:rsidP="00AC177E">
      <w:pPr>
        <w:numPr>
          <w:ilvl w:val="0"/>
          <w:numId w:val="7"/>
        </w:numPr>
        <w:rPr>
          <w:rFonts w:ascii="Times New Roman" w:hAnsi="Times New Roman" w:cs="Times New Roman"/>
          <w:sz w:val="24"/>
          <w:szCs w:val="24"/>
        </w:rPr>
      </w:pPr>
      <w:r w:rsidRPr="00AC177E">
        <w:rPr>
          <w:rFonts w:ascii="Times New Roman" w:hAnsi="Times New Roman" w:cs="Times New Roman"/>
          <w:sz w:val="24"/>
          <w:szCs w:val="24"/>
        </w:rPr>
        <w:t xml:space="preserve">The periodic potential is selected as a </w:t>
      </w:r>
      <w:r w:rsidRPr="00AC177E">
        <w:rPr>
          <w:rFonts w:ascii="Times New Roman" w:hAnsi="Times New Roman" w:cs="Times New Roman"/>
          <w:b/>
          <w:bCs/>
          <w:sz w:val="24"/>
          <w:szCs w:val="24"/>
        </w:rPr>
        <w:t>Triangular Well</w:t>
      </w:r>
      <w:r w:rsidRPr="00AC177E">
        <w:rPr>
          <w:rFonts w:ascii="Times New Roman" w:hAnsi="Times New Roman" w:cs="Times New Roman"/>
          <w:sz w:val="24"/>
          <w:szCs w:val="24"/>
        </w:rPr>
        <w:t xml:space="preserve">. </w:t>
      </w:r>
    </w:p>
    <w:p w14:paraId="38318C20" w14:textId="77777777" w:rsidR="00AC177E" w:rsidRPr="00AC177E" w:rsidRDefault="00AC177E" w:rsidP="00AC177E">
      <w:pPr>
        <w:numPr>
          <w:ilvl w:val="0"/>
          <w:numId w:val="7"/>
        </w:numPr>
        <w:rPr>
          <w:rFonts w:ascii="Times New Roman" w:hAnsi="Times New Roman" w:cs="Times New Roman"/>
          <w:sz w:val="24"/>
          <w:szCs w:val="24"/>
        </w:rPr>
      </w:pPr>
      <w:r w:rsidRPr="00AC177E">
        <w:rPr>
          <w:rFonts w:ascii="Times New Roman" w:hAnsi="Times New Roman" w:cs="Times New Roman"/>
          <w:sz w:val="24"/>
          <w:szCs w:val="24"/>
        </w:rPr>
        <w:lastRenderedPageBreak/>
        <w:t xml:space="preserve">The Energy Functional varies non-linearly with energy. </w:t>
      </w:r>
    </w:p>
    <w:p w14:paraId="5FD98309" w14:textId="77777777" w:rsidR="00AC177E" w:rsidRPr="00AC177E" w:rsidRDefault="00AC177E" w:rsidP="00AC177E">
      <w:pPr>
        <w:numPr>
          <w:ilvl w:val="0"/>
          <w:numId w:val="7"/>
        </w:numPr>
        <w:rPr>
          <w:rFonts w:ascii="Times New Roman" w:hAnsi="Times New Roman" w:cs="Times New Roman"/>
          <w:sz w:val="24"/>
          <w:szCs w:val="24"/>
        </w:rPr>
      </w:pPr>
      <w:r w:rsidRPr="00AC177E">
        <w:rPr>
          <w:rFonts w:ascii="Times New Roman" w:hAnsi="Times New Roman" w:cs="Times New Roman"/>
          <w:sz w:val="24"/>
          <w:szCs w:val="24"/>
        </w:rPr>
        <w:t xml:space="preserve">From the graph, the function shows a steep decrease at very low energy values followed by oscillations. </w:t>
      </w:r>
    </w:p>
    <w:p w14:paraId="3684E130" w14:textId="77777777" w:rsidR="00AC177E" w:rsidRPr="00AC177E" w:rsidRDefault="00AC177E" w:rsidP="00AC177E">
      <w:pPr>
        <w:numPr>
          <w:ilvl w:val="0"/>
          <w:numId w:val="7"/>
        </w:numPr>
        <w:rPr>
          <w:rFonts w:ascii="Times New Roman" w:hAnsi="Times New Roman" w:cs="Times New Roman"/>
          <w:sz w:val="24"/>
          <w:szCs w:val="24"/>
        </w:rPr>
      </w:pPr>
      <w:r w:rsidRPr="00AC177E">
        <w:rPr>
          <w:rFonts w:ascii="Times New Roman" w:hAnsi="Times New Roman" w:cs="Times New Roman"/>
          <w:sz w:val="24"/>
          <w:szCs w:val="24"/>
        </w:rPr>
        <w:t xml:space="preserve">The oscillations contain alternate positive and negative regions, indicating the periodic nature of the potential. </w:t>
      </w:r>
    </w:p>
    <w:p w14:paraId="6E902E44" w14:textId="42CA36E5" w:rsidR="00066121" w:rsidRPr="00AC177E" w:rsidRDefault="00AC177E" w:rsidP="00AC177E">
      <w:pPr>
        <w:numPr>
          <w:ilvl w:val="0"/>
          <w:numId w:val="7"/>
        </w:numPr>
        <w:rPr>
          <w:rFonts w:ascii="Times New Roman" w:hAnsi="Times New Roman" w:cs="Times New Roman"/>
          <w:sz w:val="24"/>
          <w:szCs w:val="24"/>
        </w:rPr>
      </w:pPr>
      <w:r w:rsidRPr="00AC177E">
        <w:rPr>
          <w:rFonts w:ascii="Times New Roman" w:hAnsi="Times New Roman" w:cs="Times New Roman"/>
          <w:sz w:val="24"/>
          <w:szCs w:val="24"/>
        </w:rPr>
        <w:t>As the energy increases, the magnitude of the oscillations decreases and the curve approaches the allowed energy</w:t>
      </w:r>
      <w:r w:rsidRPr="00AC177E">
        <w:rPr>
          <w:rFonts w:ascii="Times New Roman" w:hAnsi="Times New Roman" w:cs="Times New Roman"/>
          <w:sz w:val="32"/>
          <w:szCs w:val="32"/>
        </w:rPr>
        <w:t xml:space="preserve"> </w:t>
      </w:r>
      <w:r w:rsidRPr="00AC177E">
        <w:rPr>
          <w:rFonts w:ascii="Times New Roman" w:hAnsi="Times New Roman" w:cs="Times New Roman"/>
          <w:sz w:val="24"/>
          <w:szCs w:val="24"/>
        </w:rPr>
        <w:t>region.</w:t>
      </w:r>
    </w:p>
    <w:p w14:paraId="753137AF" w14:textId="77777777" w:rsidR="00066121" w:rsidRDefault="00066121">
      <w:pPr>
        <w:rPr>
          <w:rFonts w:ascii="Times New Roman" w:hAnsi="Times New Roman" w:cs="Times New Roman"/>
          <w:sz w:val="32"/>
          <w:szCs w:val="32"/>
        </w:rPr>
      </w:pPr>
    </w:p>
    <w:p w14:paraId="17CCB70D" w14:textId="7C322184" w:rsidR="00EB59D2" w:rsidRPr="00F11572" w:rsidRDefault="00066121">
      <w:pPr>
        <w:rPr>
          <w:rFonts w:ascii="Times New Roman" w:hAnsi="Times New Roman" w:cs="Times New Roman"/>
          <w:sz w:val="24"/>
          <w:szCs w:val="24"/>
        </w:rPr>
      </w:pPr>
      <w:r w:rsidRPr="00F11572">
        <w:rPr>
          <w:rFonts w:ascii="Times New Roman" w:hAnsi="Times New Roman" w:cs="Times New Roman"/>
          <w:sz w:val="24"/>
          <w:szCs w:val="24"/>
        </w:rPr>
        <w:t>Case Study 2: Simulate the output for Sinusoidal Potential</w:t>
      </w:r>
    </w:p>
    <w:p w14:paraId="20D0316B" w14:textId="7E842660" w:rsidR="00066121" w:rsidRPr="00066121" w:rsidRDefault="00066121" w:rsidP="00066121">
      <w:pPr>
        <w:rPr>
          <w:rFonts w:ascii="Times New Roman" w:hAnsi="Times New Roman" w:cs="Times New Roman"/>
          <w:sz w:val="32"/>
          <w:szCs w:val="32"/>
        </w:rPr>
      </w:pPr>
      <w:r w:rsidRPr="00066121">
        <w:rPr>
          <w:rFonts w:ascii="Times New Roman" w:hAnsi="Times New Roman" w:cs="Times New Roman"/>
          <w:noProof/>
          <w:sz w:val="32"/>
          <w:szCs w:val="32"/>
        </w:rPr>
        <w:drawing>
          <wp:inline distT="0" distB="0" distL="0" distR="0" wp14:anchorId="6E9D3A3D" wp14:editId="5E2454FC">
            <wp:extent cx="5731510" cy="3324225"/>
            <wp:effectExtent l="0" t="0" r="2540" b="9525"/>
            <wp:docPr id="5091461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24225"/>
                    </a:xfrm>
                    <a:prstGeom prst="rect">
                      <a:avLst/>
                    </a:prstGeom>
                    <a:noFill/>
                    <a:ln>
                      <a:noFill/>
                    </a:ln>
                  </pic:spPr>
                </pic:pic>
              </a:graphicData>
            </a:graphic>
          </wp:inline>
        </w:drawing>
      </w:r>
    </w:p>
    <w:p w14:paraId="73FF2517" w14:textId="77777777" w:rsidR="00AC177E" w:rsidRPr="00AC177E" w:rsidRDefault="00AC177E" w:rsidP="00AC177E">
      <w:pPr>
        <w:rPr>
          <w:rFonts w:ascii="Times New Roman" w:hAnsi="Times New Roman" w:cs="Times New Roman"/>
          <w:sz w:val="24"/>
          <w:szCs w:val="24"/>
        </w:rPr>
      </w:pPr>
      <w:r w:rsidRPr="00AC177E">
        <w:rPr>
          <w:rFonts w:ascii="Times New Roman" w:hAnsi="Times New Roman" w:cs="Times New Roman"/>
          <w:b/>
          <w:bCs/>
          <w:sz w:val="24"/>
          <w:szCs w:val="24"/>
        </w:rPr>
        <w:t>Observation:</w:t>
      </w:r>
    </w:p>
    <w:p w14:paraId="1E3EDE8A" w14:textId="77777777" w:rsidR="00AC177E" w:rsidRPr="00AC177E" w:rsidRDefault="00AC177E" w:rsidP="00AC177E">
      <w:pPr>
        <w:numPr>
          <w:ilvl w:val="0"/>
          <w:numId w:val="8"/>
        </w:numPr>
        <w:rPr>
          <w:rFonts w:ascii="Times New Roman" w:hAnsi="Times New Roman" w:cs="Times New Roman"/>
          <w:sz w:val="24"/>
          <w:szCs w:val="24"/>
        </w:rPr>
      </w:pPr>
      <w:r w:rsidRPr="00AC177E">
        <w:rPr>
          <w:rFonts w:ascii="Times New Roman" w:hAnsi="Times New Roman" w:cs="Times New Roman"/>
          <w:sz w:val="24"/>
          <w:szCs w:val="24"/>
        </w:rPr>
        <w:t xml:space="preserve">The periodic potential is selected as a </w:t>
      </w:r>
      <w:r w:rsidRPr="00AC177E">
        <w:rPr>
          <w:rFonts w:ascii="Times New Roman" w:hAnsi="Times New Roman" w:cs="Times New Roman"/>
          <w:b/>
          <w:bCs/>
          <w:sz w:val="24"/>
          <w:szCs w:val="24"/>
        </w:rPr>
        <w:t>Sinusoidal Potential</w:t>
      </w:r>
      <w:r w:rsidRPr="00AC177E">
        <w:rPr>
          <w:rFonts w:ascii="Times New Roman" w:hAnsi="Times New Roman" w:cs="Times New Roman"/>
          <w:sz w:val="24"/>
          <w:szCs w:val="24"/>
        </w:rPr>
        <w:t xml:space="preserve">. </w:t>
      </w:r>
    </w:p>
    <w:p w14:paraId="6CEC1F49" w14:textId="77777777" w:rsidR="00AC177E" w:rsidRPr="00AC177E" w:rsidRDefault="00AC177E" w:rsidP="00AC177E">
      <w:pPr>
        <w:numPr>
          <w:ilvl w:val="0"/>
          <w:numId w:val="8"/>
        </w:numPr>
        <w:rPr>
          <w:rFonts w:ascii="Times New Roman" w:hAnsi="Times New Roman" w:cs="Times New Roman"/>
          <w:sz w:val="24"/>
          <w:szCs w:val="24"/>
        </w:rPr>
      </w:pPr>
      <w:r w:rsidRPr="00AC177E">
        <w:rPr>
          <w:rFonts w:ascii="Times New Roman" w:hAnsi="Times New Roman" w:cs="Times New Roman"/>
          <w:sz w:val="24"/>
          <w:szCs w:val="24"/>
        </w:rPr>
        <w:t xml:space="preserve">The Energy Functional initially decreases rapidly for low energy values. </w:t>
      </w:r>
    </w:p>
    <w:p w14:paraId="3979147A" w14:textId="77777777" w:rsidR="00AC177E" w:rsidRPr="00AC177E" w:rsidRDefault="00AC177E" w:rsidP="00AC177E">
      <w:pPr>
        <w:numPr>
          <w:ilvl w:val="0"/>
          <w:numId w:val="8"/>
        </w:numPr>
        <w:rPr>
          <w:rFonts w:ascii="Times New Roman" w:hAnsi="Times New Roman" w:cs="Times New Roman"/>
          <w:sz w:val="24"/>
          <w:szCs w:val="24"/>
        </w:rPr>
      </w:pPr>
      <w:r w:rsidRPr="00AC177E">
        <w:rPr>
          <w:rFonts w:ascii="Times New Roman" w:hAnsi="Times New Roman" w:cs="Times New Roman"/>
          <w:sz w:val="24"/>
          <w:szCs w:val="24"/>
        </w:rPr>
        <w:t xml:space="preserve">After the initial decrease, the curve exhibits periodic oscillations with positive and negative values. </w:t>
      </w:r>
    </w:p>
    <w:p w14:paraId="751367F4" w14:textId="77777777" w:rsidR="00AC177E" w:rsidRPr="00AC177E" w:rsidRDefault="00AC177E" w:rsidP="00AC177E">
      <w:pPr>
        <w:numPr>
          <w:ilvl w:val="0"/>
          <w:numId w:val="8"/>
        </w:numPr>
        <w:rPr>
          <w:rFonts w:ascii="Times New Roman" w:hAnsi="Times New Roman" w:cs="Times New Roman"/>
          <w:sz w:val="24"/>
          <w:szCs w:val="24"/>
        </w:rPr>
      </w:pPr>
      <w:r w:rsidRPr="00AC177E">
        <w:rPr>
          <w:rFonts w:ascii="Times New Roman" w:hAnsi="Times New Roman" w:cs="Times New Roman"/>
          <w:sz w:val="24"/>
          <w:szCs w:val="24"/>
        </w:rPr>
        <w:t xml:space="preserve">The oscillations become smoother as the energy increases. </w:t>
      </w:r>
    </w:p>
    <w:p w14:paraId="04880177" w14:textId="77777777" w:rsidR="00AC177E" w:rsidRPr="00AC177E" w:rsidRDefault="00AC177E" w:rsidP="00AC177E">
      <w:pPr>
        <w:numPr>
          <w:ilvl w:val="0"/>
          <w:numId w:val="8"/>
        </w:numPr>
        <w:rPr>
          <w:rFonts w:ascii="Times New Roman" w:hAnsi="Times New Roman" w:cs="Times New Roman"/>
          <w:sz w:val="24"/>
          <w:szCs w:val="24"/>
        </w:rPr>
      </w:pPr>
      <w:r w:rsidRPr="00AC177E">
        <w:rPr>
          <w:rFonts w:ascii="Times New Roman" w:hAnsi="Times New Roman" w:cs="Times New Roman"/>
          <w:sz w:val="24"/>
          <w:szCs w:val="24"/>
        </w:rPr>
        <w:t xml:space="preserve">The sinusoidal potential produces a smooth periodic variation compared with the sharp variation associated with the triangular potential. </w:t>
      </w:r>
    </w:p>
    <w:p w14:paraId="70B4EDC2" w14:textId="77777777" w:rsidR="00066121" w:rsidRDefault="00066121">
      <w:pPr>
        <w:rPr>
          <w:rFonts w:ascii="Times New Roman" w:hAnsi="Times New Roman" w:cs="Times New Roman"/>
          <w:sz w:val="24"/>
          <w:szCs w:val="24"/>
        </w:rPr>
      </w:pPr>
    </w:p>
    <w:p w14:paraId="7A7A7EB7" w14:textId="77777777" w:rsidR="00AC177E" w:rsidRPr="00AC177E" w:rsidRDefault="00AC177E" w:rsidP="00AC177E">
      <w:pPr>
        <w:rPr>
          <w:rFonts w:ascii="Times New Roman" w:hAnsi="Times New Roman" w:cs="Times New Roman"/>
          <w:b/>
          <w:bCs/>
          <w:sz w:val="24"/>
          <w:szCs w:val="24"/>
        </w:rPr>
      </w:pPr>
      <w:r w:rsidRPr="00AC177E">
        <w:rPr>
          <w:rFonts w:ascii="Times New Roman" w:hAnsi="Times New Roman" w:cs="Times New Roman"/>
          <w:b/>
          <w:bCs/>
          <w:sz w:val="24"/>
          <w:szCs w:val="24"/>
        </w:rPr>
        <w:t>Conclusion</w:t>
      </w:r>
    </w:p>
    <w:p w14:paraId="485C3082" w14:textId="374EC709" w:rsidR="00AC177E" w:rsidRPr="00AC177E" w:rsidRDefault="00AC177E" w:rsidP="00AC177E">
      <w:pPr>
        <w:rPr>
          <w:rFonts w:ascii="Times New Roman" w:hAnsi="Times New Roman" w:cs="Times New Roman"/>
          <w:sz w:val="24"/>
          <w:szCs w:val="24"/>
        </w:rPr>
      </w:pPr>
      <w:r w:rsidRPr="00AC177E">
        <w:rPr>
          <w:rFonts w:ascii="Times New Roman" w:hAnsi="Times New Roman" w:cs="Times New Roman"/>
          <w:sz w:val="24"/>
          <w:szCs w:val="24"/>
        </w:rPr>
        <w:lastRenderedPageBreak/>
        <w:t xml:space="preserve">The </w:t>
      </w:r>
      <w:r w:rsidRPr="00AC177E">
        <w:rPr>
          <w:rFonts w:ascii="Times New Roman" w:hAnsi="Times New Roman" w:cs="Times New Roman"/>
          <w:b/>
          <w:bCs/>
          <w:sz w:val="24"/>
          <w:szCs w:val="24"/>
        </w:rPr>
        <w:t>Kronig-Penney model</w:t>
      </w:r>
      <w:r w:rsidRPr="00AC177E">
        <w:rPr>
          <w:rFonts w:ascii="Times New Roman" w:hAnsi="Times New Roman" w:cs="Times New Roman"/>
          <w:sz w:val="24"/>
          <w:szCs w:val="24"/>
        </w:rPr>
        <w:t xml:space="preserve"> successfully demonstrates the effect of periodic potentials on the energy states of a quantum particle. The simulations for both </w:t>
      </w:r>
      <w:r w:rsidRPr="00AC177E">
        <w:rPr>
          <w:rFonts w:ascii="Times New Roman" w:hAnsi="Times New Roman" w:cs="Times New Roman"/>
          <w:b/>
          <w:bCs/>
          <w:sz w:val="24"/>
          <w:szCs w:val="24"/>
        </w:rPr>
        <w:t>triangular well and sinusoidal potential</w:t>
      </w:r>
      <w:r w:rsidRPr="00AC177E">
        <w:rPr>
          <w:rFonts w:ascii="Times New Roman" w:hAnsi="Times New Roman" w:cs="Times New Roman"/>
          <w:sz w:val="24"/>
          <w:szCs w:val="24"/>
        </w:rPr>
        <w:t xml:space="preserve"> produce characteristic Energy Functional vs Energy curves with oscillatory behaviour. The results show that the shape of the periodic potential affects the distribution of allowed and forbidden energy regions. The triangular potential produces comparatively sharper variations, whereas the sinusoidal potential gives smoother periodic variations.</w:t>
      </w:r>
    </w:p>
    <w:p w14:paraId="60AAE0B8" w14:textId="77777777" w:rsidR="00AC177E" w:rsidRPr="00AC177E" w:rsidRDefault="00AC177E">
      <w:pPr>
        <w:rPr>
          <w:rFonts w:ascii="Times New Roman" w:hAnsi="Times New Roman" w:cs="Times New Roman"/>
          <w:sz w:val="24"/>
          <w:szCs w:val="24"/>
        </w:rPr>
      </w:pPr>
    </w:p>
    <w:sectPr w:rsidR="00AC177E" w:rsidRPr="00AC17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0F54"/>
    <w:multiLevelType w:val="hybridMultilevel"/>
    <w:tmpl w:val="970626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83D3259"/>
    <w:multiLevelType w:val="hybridMultilevel"/>
    <w:tmpl w:val="97EE0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B6B4347"/>
    <w:multiLevelType w:val="multilevel"/>
    <w:tmpl w:val="87C0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7162F"/>
    <w:multiLevelType w:val="multilevel"/>
    <w:tmpl w:val="96967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1B32C2C"/>
    <w:multiLevelType w:val="multilevel"/>
    <w:tmpl w:val="7B6C8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D04FC2"/>
    <w:multiLevelType w:val="multilevel"/>
    <w:tmpl w:val="FF40B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2A1EA8"/>
    <w:multiLevelType w:val="hybridMultilevel"/>
    <w:tmpl w:val="75FA6D4C"/>
    <w:lvl w:ilvl="0" w:tplc="13DEB432">
      <w:numFmt w:val="bullet"/>
      <w:lvlText w:val=""/>
      <w:lvlJc w:val="left"/>
      <w:pPr>
        <w:ind w:left="765" w:hanging="405"/>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D807B72"/>
    <w:multiLevelType w:val="hybridMultilevel"/>
    <w:tmpl w:val="2EAE5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8448948">
    <w:abstractNumId w:val="1"/>
  </w:num>
  <w:num w:numId="2" w16cid:durableId="617100227">
    <w:abstractNumId w:val="6"/>
  </w:num>
  <w:num w:numId="3" w16cid:durableId="1137183860">
    <w:abstractNumId w:val="7"/>
  </w:num>
  <w:num w:numId="4" w16cid:durableId="859929469">
    <w:abstractNumId w:val="2"/>
  </w:num>
  <w:num w:numId="5" w16cid:durableId="1792629613">
    <w:abstractNumId w:val="4"/>
  </w:num>
  <w:num w:numId="6" w16cid:durableId="1313293379">
    <w:abstractNumId w:val="0"/>
  </w:num>
  <w:num w:numId="7" w16cid:durableId="558592331">
    <w:abstractNumId w:val="3"/>
  </w:num>
  <w:num w:numId="8" w16cid:durableId="2667365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0D7"/>
    <w:rsid w:val="00066121"/>
    <w:rsid w:val="001D5893"/>
    <w:rsid w:val="001E7616"/>
    <w:rsid w:val="00253AA3"/>
    <w:rsid w:val="002872E1"/>
    <w:rsid w:val="0044518D"/>
    <w:rsid w:val="00491383"/>
    <w:rsid w:val="005443ED"/>
    <w:rsid w:val="007D1CFC"/>
    <w:rsid w:val="008640D7"/>
    <w:rsid w:val="00A05458"/>
    <w:rsid w:val="00AB5A64"/>
    <w:rsid w:val="00AC177E"/>
    <w:rsid w:val="00AE53F8"/>
    <w:rsid w:val="00C73201"/>
    <w:rsid w:val="00EB59D2"/>
    <w:rsid w:val="00EB6D87"/>
    <w:rsid w:val="00F11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BFCA1"/>
  <w15:chartTrackingRefBased/>
  <w15:docId w15:val="{7FB61113-55D3-49C3-B193-5C2A2DA70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0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0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0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0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0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0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0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0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0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0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0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0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0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0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0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0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0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0D7"/>
    <w:rPr>
      <w:rFonts w:eastAsiaTheme="majorEastAsia" w:cstheme="majorBidi"/>
      <w:color w:val="272727" w:themeColor="text1" w:themeTint="D8"/>
    </w:rPr>
  </w:style>
  <w:style w:type="paragraph" w:styleId="Title">
    <w:name w:val="Title"/>
    <w:basedOn w:val="Normal"/>
    <w:next w:val="Normal"/>
    <w:link w:val="TitleChar"/>
    <w:uiPriority w:val="10"/>
    <w:qFormat/>
    <w:rsid w:val="008640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0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0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0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0D7"/>
    <w:pPr>
      <w:spacing w:before="160"/>
      <w:jc w:val="center"/>
    </w:pPr>
    <w:rPr>
      <w:i/>
      <w:iCs/>
      <w:color w:val="404040" w:themeColor="text1" w:themeTint="BF"/>
    </w:rPr>
  </w:style>
  <w:style w:type="character" w:customStyle="1" w:styleId="QuoteChar">
    <w:name w:val="Quote Char"/>
    <w:basedOn w:val="DefaultParagraphFont"/>
    <w:link w:val="Quote"/>
    <w:uiPriority w:val="29"/>
    <w:rsid w:val="008640D7"/>
    <w:rPr>
      <w:i/>
      <w:iCs/>
      <w:color w:val="404040" w:themeColor="text1" w:themeTint="BF"/>
    </w:rPr>
  </w:style>
  <w:style w:type="paragraph" w:styleId="ListParagraph">
    <w:name w:val="List Paragraph"/>
    <w:basedOn w:val="Normal"/>
    <w:uiPriority w:val="34"/>
    <w:qFormat/>
    <w:rsid w:val="008640D7"/>
    <w:pPr>
      <w:ind w:left="720"/>
      <w:contextualSpacing/>
    </w:pPr>
  </w:style>
  <w:style w:type="character" w:styleId="IntenseEmphasis">
    <w:name w:val="Intense Emphasis"/>
    <w:basedOn w:val="DefaultParagraphFont"/>
    <w:uiPriority w:val="21"/>
    <w:qFormat/>
    <w:rsid w:val="008640D7"/>
    <w:rPr>
      <w:i/>
      <w:iCs/>
      <w:color w:val="2F5496" w:themeColor="accent1" w:themeShade="BF"/>
    </w:rPr>
  </w:style>
  <w:style w:type="paragraph" w:styleId="IntenseQuote">
    <w:name w:val="Intense Quote"/>
    <w:basedOn w:val="Normal"/>
    <w:next w:val="Normal"/>
    <w:link w:val="IntenseQuoteChar"/>
    <w:uiPriority w:val="30"/>
    <w:qFormat/>
    <w:rsid w:val="008640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0D7"/>
    <w:rPr>
      <w:i/>
      <w:iCs/>
      <w:color w:val="2F5496" w:themeColor="accent1" w:themeShade="BF"/>
    </w:rPr>
  </w:style>
  <w:style w:type="character" w:styleId="IntenseReference">
    <w:name w:val="Intense Reference"/>
    <w:basedOn w:val="DefaultParagraphFont"/>
    <w:uiPriority w:val="32"/>
    <w:qFormat/>
    <w:rsid w:val="008640D7"/>
    <w:rPr>
      <w:b/>
      <w:bCs/>
      <w:smallCaps/>
      <w:color w:val="2F5496" w:themeColor="accent1" w:themeShade="BF"/>
      <w:spacing w:val="5"/>
    </w:rPr>
  </w:style>
  <w:style w:type="character" w:styleId="Strong">
    <w:name w:val="Strong"/>
    <w:basedOn w:val="DefaultParagraphFont"/>
    <w:uiPriority w:val="22"/>
    <w:qFormat/>
    <w:rsid w:val="005443ED"/>
    <w:rPr>
      <w:b/>
      <w:bCs/>
    </w:rPr>
  </w:style>
  <w:style w:type="paragraph" w:styleId="NormalWeb">
    <w:name w:val="Normal (Web)"/>
    <w:basedOn w:val="Normal"/>
    <w:uiPriority w:val="99"/>
    <w:unhideWhenUsed/>
    <w:rsid w:val="005443E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892</Words>
  <Characters>5087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pravallika pedanaboyina</dc:creator>
  <cp:keywords/>
  <dc:description/>
  <cp:lastModifiedBy>Raveendra Reddy P</cp:lastModifiedBy>
  <cp:revision>2</cp:revision>
  <dcterms:created xsi:type="dcterms:W3CDTF">2026-08-21T06:11:00Z</dcterms:created>
  <dcterms:modified xsi:type="dcterms:W3CDTF">2026-08-21T06:11:00Z</dcterms:modified>
</cp:coreProperties>
</file>