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2B636" w14:textId="77777777" w:rsidR="00D51E3E" w:rsidRPr="00D51E3E" w:rsidRDefault="00D51E3E" w:rsidP="00D51E3E">
      <w:pPr>
        <w:spacing w:line="360" w:lineRule="auto"/>
        <w:rPr>
          <w:rFonts w:ascii="Times New Roman" w:hAnsi="Times New Roman" w:cs="Times New Roman"/>
          <w:b/>
          <w:bCs/>
          <w:sz w:val="28"/>
        </w:rPr>
      </w:pPr>
      <w:r w:rsidRPr="00D51E3E">
        <w:rPr>
          <w:rFonts w:ascii="Times New Roman" w:hAnsi="Times New Roman" w:cs="Times New Roman"/>
          <w:b/>
          <w:bCs/>
          <w:sz w:val="28"/>
        </w:rPr>
        <w:t>Q1. Compare K-Means and Hierarchical Clustering</w:t>
      </w:r>
    </w:p>
    <w:p w14:paraId="56750E8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given customer dataset contains </w:t>
      </w:r>
      <w:r w:rsidRPr="00D51E3E">
        <w:rPr>
          <w:rFonts w:ascii="Times New Roman" w:hAnsi="Times New Roman" w:cs="Times New Roman"/>
          <w:b/>
          <w:bCs/>
          <w:sz w:val="24"/>
          <w:szCs w:val="24"/>
        </w:rPr>
        <w:t>Customer Income</w:t>
      </w:r>
      <w:r w:rsidRPr="00D51E3E">
        <w:rPr>
          <w:rFonts w:ascii="Times New Roman" w:hAnsi="Times New Roman" w:cs="Times New Roman"/>
          <w:sz w:val="24"/>
          <w:szCs w:val="24"/>
        </w:rPr>
        <w:t xml:space="preserve"> and </w:t>
      </w:r>
      <w:r w:rsidRPr="00D51E3E">
        <w:rPr>
          <w:rFonts w:ascii="Times New Roman" w:hAnsi="Times New Roman" w:cs="Times New Roman"/>
          <w:b/>
          <w:bCs/>
          <w:sz w:val="24"/>
          <w:szCs w:val="24"/>
        </w:rPr>
        <w:t>Spending Score</w:t>
      </w:r>
      <w:r w:rsidRPr="00D51E3E">
        <w:rPr>
          <w:rFonts w:ascii="Times New Roman" w:hAnsi="Times New Roman" w:cs="Times New Roman"/>
          <w:sz w:val="24"/>
          <w:szCs w:val="24"/>
        </w:rPr>
        <w:t>.</w:t>
      </w:r>
    </w:p>
    <w:tbl>
      <w:tblPr>
        <w:tblW w:w="4924" w:type="dxa"/>
        <w:tblCellSpacing w:w="15" w:type="dxa"/>
        <w:tblCellMar>
          <w:top w:w="15" w:type="dxa"/>
          <w:left w:w="15" w:type="dxa"/>
          <w:bottom w:w="15" w:type="dxa"/>
          <w:right w:w="15" w:type="dxa"/>
        </w:tblCellMar>
        <w:tblLook w:val="04A0" w:firstRow="1" w:lastRow="0" w:firstColumn="1" w:lastColumn="0" w:noHBand="0" w:noVBand="1"/>
      </w:tblPr>
      <w:tblGrid>
        <w:gridCol w:w="1367"/>
        <w:gridCol w:w="1461"/>
        <w:gridCol w:w="2096"/>
      </w:tblGrid>
      <w:tr w:rsidR="00D51E3E" w:rsidRPr="00D51E3E" w14:paraId="20B3E7CB" w14:textId="77777777" w:rsidTr="00D51E3E">
        <w:trPr>
          <w:trHeight w:val="523"/>
          <w:tblHeader/>
          <w:tblCellSpacing w:w="15" w:type="dxa"/>
        </w:trPr>
        <w:tc>
          <w:tcPr>
            <w:tcW w:w="0" w:type="auto"/>
            <w:vAlign w:val="center"/>
            <w:hideMark/>
          </w:tcPr>
          <w:p w14:paraId="63BC4EBA"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Customer</w:t>
            </w:r>
          </w:p>
        </w:tc>
        <w:tc>
          <w:tcPr>
            <w:tcW w:w="0" w:type="auto"/>
            <w:vAlign w:val="center"/>
            <w:hideMark/>
          </w:tcPr>
          <w:p w14:paraId="4A251A0D"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Income (₹)</w:t>
            </w:r>
          </w:p>
        </w:tc>
        <w:tc>
          <w:tcPr>
            <w:tcW w:w="0" w:type="auto"/>
            <w:vAlign w:val="center"/>
            <w:hideMark/>
          </w:tcPr>
          <w:p w14:paraId="0C652E75"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Spending Score</w:t>
            </w:r>
          </w:p>
        </w:tc>
      </w:tr>
      <w:tr w:rsidR="00D51E3E" w:rsidRPr="00D51E3E" w14:paraId="79066F6E" w14:textId="77777777" w:rsidTr="00D51E3E">
        <w:trPr>
          <w:trHeight w:val="523"/>
          <w:tblCellSpacing w:w="15" w:type="dxa"/>
        </w:trPr>
        <w:tc>
          <w:tcPr>
            <w:tcW w:w="0" w:type="auto"/>
            <w:vAlign w:val="center"/>
            <w:hideMark/>
          </w:tcPr>
          <w:p w14:paraId="30D00D7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C1</w:t>
            </w:r>
          </w:p>
        </w:tc>
        <w:tc>
          <w:tcPr>
            <w:tcW w:w="0" w:type="auto"/>
            <w:vAlign w:val="center"/>
            <w:hideMark/>
          </w:tcPr>
          <w:p w14:paraId="38A098D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30,000</w:t>
            </w:r>
          </w:p>
        </w:tc>
        <w:tc>
          <w:tcPr>
            <w:tcW w:w="0" w:type="auto"/>
            <w:vAlign w:val="center"/>
            <w:hideMark/>
          </w:tcPr>
          <w:p w14:paraId="041371E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60</w:t>
            </w:r>
          </w:p>
        </w:tc>
      </w:tr>
      <w:tr w:rsidR="00D51E3E" w:rsidRPr="00D51E3E" w14:paraId="43D77A8E" w14:textId="77777777" w:rsidTr="00D51E3E">
        <w:trPr>
          <w:trHeight w:val="523"/>
          <w:tblCellSpacing w:w="15" w:type="dxa"/>
        </w:trPr>
        <w:tc>
          <w:tcPr>
            <w:tcW w:w="0" w:type="auto"/>
            <w:vAlign w:val="center"/>
            <w:hideMark/>
          </w:tcPr>
          <w:p w14:paraId="06EDC31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C2</w:t>
            </w:r>
          </w:p>
        </w:tc>
        <w:tc>
          <w:tcPr>
            <w:tcW w:w="0" w:type="auto"/>
            <w:vAlign w:val="center"/>
            <w:hideMark/>
          </w:tcPr>
          <w:p w14:paraId="6A6284E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60,000</w:t>
            </w:r>
          </w:p>
        </w:tc>
        <w:tc>
          <w:tcPr>
            <w:tcW w:w="0" w:type="auto"/>
            <w:vAlign w:val="center"/>
            <w:hideMark/>
          </w:tcPr>
          <w:p w14:paraId="60915E3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40</w:t>
            </w:r>
          </w:p>
        </w:tc>
      </w:tr>
      <w:tr w:rsidR="00D51E3E" w:rsidRPr="00D51E3E" w14:paraId="5EADE18A" w14:textId="77777777" w:rsidTr="00D51E3E">
        <w:trPr>
          <w:trHeight w:val="523"/>
          <w:tblCellSpacing w:w="15" w:type="dxa"/>
        </w:trPr>
        <w:tc>
          <w:tcPr>
            <w:tcW w:w="0" w:type="auto"/>
            <w:vAlign w:val="center"/>
            <w:hideMark/>
          </w:tcPr>
          <w:p w14:paraId="3C8583F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C3</w:t>
            </w:r>
          </w:p>
        </w:tc>
        <w:tc>
          <w:tcPr>
            <w:tcW w:w="0" w:type="auto"/>
            <w:vAlign w:val="center"/>
            <w:hideMark/>
          </w:tcPr>
          <w:p w14:paraId="692531B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50,000</w:t>
            </w:r>
          </w:p>
        </w:tc>
        <w:tc>
          <w:tcPr>
            <w:tcW w:w="0" w:type="auto"/>
            <w:vAlign w:val="center"/>
            <w:hideMark/>
          </w:tcPr>
          <w:p w14:paraId="52F0104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70</w:t>
            </w:r>
          </w:p>
        </w:tc>
      </w:tr>
      <w:tr w:rsidR="00D51E3E" w:rsidRPr="00D51E3E" w14:paraId="7789905A" w14:textId="77777777" w:rsidTr="00D51E3E">
        <w:trPr>
          <w:trHeight w:val="512"/>
          <w:tblCellSpacing w:w="15" w:type="dxa"/>
        </w:trPr>
        <w:tc>
          <w:tcPr>
            <w:tcW w:w="0" w:type="auto"/>
            <w:vAlign w:val="center"/>
            <w:hideMark/>
          </w:tcPr>
          <w:p w14:paraId="4FB2523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C4</w:t>
            </w:r>
          </w:p>
        </w:tc>
        <w:tc>
          <w:tcPr>
            <w:tcW w:w="0" w:type="auto"/>
            <w:vAlign w:val="center"/>
            <w:hideMark/>
          </w:tcPr>
          <w:p w14:paraId="07099F3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28,000</w:t>
            </w:r>
          </w:p>
        </w:tc>
        <w:tc>
          <w:tcPr>
            <w:tcW w:w="0" w:type="auto"/>
            <w:vAlign w:val="center"/>
            <w:hideMark/>
          </w:tcPr>
          <w:p w14:paraId="172EC00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65</w:t>
            </w:r>
          </w:p>
        </w:tc>
      </w:tr>
      <w:tr w:rsidR="00D51E3E" w:rsidRPr="00D51E3E" w14:paraId="2A321C18" w14:textId="77777777" w:rsidTr="00D51E3E">
        <w:trPr>
          <w:trHeight w:val="523"/>
          <w:tblCellSpacing w:w="15" w:type="dxa"/>
        </w:trPr>
        <w:tc>
          <w:tcPr>
            <w:tcW w:w="0" w:type="auto"/>
            <w:vAlign w:val="center"/>
            <w:hideMark/>
          </w:tcPr>
          <w:p w14:paraId="7373B54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C5</w:t>
            </w:r>
          </w:p>
        </w:tc>
        <w:tc>
          <w:tcPr>
            <w:tcW w:w="0" w:type="auto"/>
            <w:vAlign w:val="center"/>
            <w:hideMark/>
          </w:tcPr>
          <w:p w14:paraId="38FEEDF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65,000</w:t>
            </w:r>
          </w:p>
        </w:tc>
        <w:tc>
          <w:tcPr>
            <w:tcW w:w="0" w:type="auto"/>
            <w:vAlign w:val="center"/>
            <w:hideMark/>
          </w:tcPr>
          <w:p w14:paraId="26FBEFF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35</w:t>
            </w:r>
          </w:p>
        </w:tc>
      </w:tr>
    </w:tbl>
    <w:p w14:paraId="5F6C8920"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1. K-Means Clustering</w:t>
      </w:r>
    </w:p>
    <w:p w14:paraId="61D58A9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K-Means</w:t>
      </w:r>
      <w:r w:rsidRPr="00D51E3E">
        <w:rPr>
          <w:rFonts w:ascii="Times New Roman" w:hAnsi="Times New Roman" w:cs="Times New Roman"/>
          <w:sz w:val="24"/>
          <w:szCs w:val="24"/>
        </w:rPr>
        <w:t xml:space="preserve"> is a centroid-based clustering algorithm. It divides the data into a predefined number of clusters (</w:t>
      </w:r>
      <w:r w:rsidRPr="00D51E3E">
        <w:rPr>
          <w:rFonts w:ascii="Times New Roman" w:hAnsi="Times New Roman" w:cs="Times New Roman"/>
          <w:b/>
          <w:bCs/>
          <w:sz w:val="24"/>
          <w:szCs w:val="24"/>
        </w:rPr>
        <w:t>K</w:t>
      </w:r>
      <w:r w:rsidRPr="00D51E3E">
        <w:rPr>
          <w:rFonts w:ascii="Times New Roman" w:hAnsi="Times New Roman" w:cs="Times New Roman"/>
          <w:sz w:val="24"/>
          <w:szCs w:val="24"/>
        </w:rPr>
        <w:t>) by assigning each data point to the nearest centroid.</w:t>
      </w:r>
    </w:p>
    <w:p w14:paraId="5833516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For this dataset, customers with similar </w:t>
      </w:r>
      <w:r w:rsidRPr="00D51E3E">
        <w:rPr>
          <w:rFonts w:ascii="Times New Roman" w:hAnsi="Times New Roman" w:cs="Times New Roman"/>
          <w:b/>
          <w:bCs/>
          <w:sz w:val="24"/>
          <w:szCs w:val="24"/>
        </w:rPr>
        <w:t>income and spending scores</w:t>
      </w:r>
      <w:r w:rsidRPr="00D51E3E">
        <w:rPr>
          <w:rFonts w:ascii="Times New Roman" w:hAnsi="Times New Roman" w:cs="Times New Roman"/>
          <w:sz w:val="24"/>
          <w:szCs w:val="24"/>
        </w:rPr>
        <w:t xml:space="preserve"> can be grouped together.</w:t>
      </w:r>
    </w:p>
    <w:p w14:paraId="43C7726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example:</w:t>
      </w:r>
    </w:p>
    <w:p w14:paraId="557CAEE9" w14:textId="77777777" w:rsidR="00D51E3E" w:rsidRPr="00D51E3E" w:rsidRDefault="00D51E3E" w:rsidP="00D51E3E">
      <w:pPr>
        <w:numPr>
          <w:ilvl w:val="0"/>
          <w:numId w:val="1"/>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C1 and C4</w:t>
      </w:r>
      <w:r w:rsidRPr="00D51E3E">
        <w:rPr>
          <w:rFonts w:ascii="Times New Roman" w:hAnsi="Times New Roman" w:cs="Times New Roman"/>
          <w:sz w:val="24"/>
          <w:szCs w:val="24"/>
        </w:rPr>
        <w:t xml:space="preserve"> have relatively low income and high spending scores.</w:t>
      </w:r>
    </w:p>
    <w:p w14:paraId="2B4F0427" w14:textId="77777777" w:rsidR="00D51E3E" w:rsidRPr="00D51E3E" w:rsidRDefault="00D51E3E" w:rsidP="00D51E3E">
      <w:pPr>
        <w:numPr>
          <w:ilvl w:val="0"/>
          <w:numId w:val="1"/>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C2 and C5</w:t>
      </w:r>
      <w:r w:rsidRPr="00D51E3E">
        <w:rPr>
          <w:rFonts w:ascii="Times New Roman" w:hAnsi="Times New Roman" w:cs="Times New Roman"/>
          <w:sz w:val="24"/>
          <w:szCs w:val="24"/>
        </w:rPr>
        <w:t xml:space="preserve"> have high income and lower spending scores.</w:t>
      </w:r>
    </w:p>
    <w:p w14:paraId="115F080A" w14:textId="77777777" w:rsidR="00D51E3E" w:rsidRPr="00D51E3E" w:rsidRDefault="00D51E3E" w:rsidP="00D51E3E">
      <w:pPr>
        <w:numPr>
          <w:ilvl w:val="0"/>
          <w:numId w:val="1"/>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C3</w:t>
      </w:r>
      <w:r w:rsidRPr="00D51E3E">
        <w:rPr>
          <w:rFonts w:ascii="Times New Roman" w:hAnsi="Times New Roman" w:cs="Times New Roman"/>
          <w:sz w:val="24"/>
          <w:szCs w:val="24"/>
        </w:rPr>
        <w:t xml:space="preserve"> has relatively high income and the highest spending score.</w:t>
      </w:r>
    </w:p>
    <w:p w14:paraId="05C4202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K-Means repeatedly assigns customers to the nearest centroid and recalculates the centroids until the clusters become stable.</w:t>
      </w:r>
    </w:p>
    <w:p w14:paraId="50116A2E"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2. Hierarchical Clustering</w:t>
      </w:r>
    </w:p>
    <w:p w14:paraId="4723388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Hierarchical clustering</w:t>
      </w:r>
      <w:r w:rsidRPr="00D51E3E">
        <w:rPr>
          <w:rFonts w:ascii="Times New Roman" w:hAnsi="Times New Roman" w:cs="Times New Roman"/>
          <w:sz w:val="24"/>
          <w:szCs w:val="24"/>
        </w:rPr>
        <w:t xml:space="preserve"> creates a hierarchy of clusters. It can be performed using:</w:t>
      </w:r>
    </w:p>
    <w:p w14:paraId="2D3CA0BC" w14:textId="77777777" w:rsidR="00D51E3E" w:rsidRPr="00D51E3E" w:rsidRDefault="00D51E3E" w:rsidP="00D51E3E">
      <w:pPr>
        <w:numPr>
          <w:ilvl w:val="0"/>
          <w:numId w:val="2"/>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Agglomerative approach:</w:t>
      </w:r>
      <w:r w:rsidRPr="00D51E3E">
        <w:rPr>
          <w:rFonts w:ascii="Times New Roman" w:hAnsi="Times New Roman" w:cs="Times New Roman"/>
          <w:sz w:val="24"/>
          <w:szCs w:val="24"/>
        </w:rPr>
        <w:t xml:space="preserve"> Starts with individual customers and gradually merges similar customers.</w:t>
      </w:r>
    </w:p>
    <w:p w14:paraId="09EF1249" w14:textId="77777777" w:rsidR="00D51E3E" w:rsidRPr="00D51E3E" w:rsidRDefault="00D51E3E" w:rsidP="00D51E3E">
      <w:pPr>
        <w:numPr>
          <w:ilvl w:val="0"/>
          <w:numId w:val="2"/>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Divisive approach:</w:t>
      </w:r>
      <w:r w:rsidRPr="00D51E3E">
        <w:rPr>
          <w:rFonts w:ascii="Times New Roman" w:hAnsi="Times New Roman" w:cs="Times New Roman"/>
          <w:sz w:val="24"/>
          <w:szCs w:val="24"/>
        </w:rPr>
        <w:t xml:space="preserve"> Starts with all customers in one cluster and progressively divides them.</w:t>
      </w:r>
    </w:p>
    <w:p w14:paraId="339D20A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 xml:space="preserve">The resulting hierarchy can be represented using a </w:t>
      </w:r>
      <w:r w:rsidRPr="00D51E3E">
        <w:rPr>
          <w:rFonts w:ascii="Times New Roman" w:hAnsi="Times New Roman" w:cs="Times New Roman"/>
          <w:b/>
          <w:bCs/>
          <w:sz w:val="24"/>
          <w:szCs w:val="24"/>
        </w:rPr>
        <w:t>dendrogram</w:t>
      </w:r>
      <w:r w:rsidRPr="00D51E3E">
        <w:rPr>
          <w:rFonts w:ascii="Times New Roman" w:hAnsi="Times New Roman" w:cs="Times New Roman"/>
          <w:sz w:val="24"/>
          <w:szCs w:val="24"/>
        </w:rPr>
        <w:t>, which shows the similarity relationships between customers.</w:t>
      </w:r>
    </w:p>
    <w:p w14:paraId="2DFAB85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this dataset, C1 and C4 are likely to be grouped closely, while C2 and C5 are also likely to form a similar group because their income and spending values are close.</w:t>
      </w:r>
    </w:p>
    <w:p w14:paraId="067E4C8E"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515"/>
        <w:gridCol w:w="3503"/>
      </w:tblGrid>
      <w:tr w:rsidR="00D51E3E" w:rsidRPr="00D51E3E" w14:paraId="70991AA7" w14:textId="77777777">
        <w:trPr>
          <w:tblHeader/>
          <w:tblCellSpacing w:w="15" w:type="dxa"/>
        </w:trPr>
        <w:tc>
          <w:tcPr>
            <w:tcW w:w="0" w:type="auto"/>
            <w:vAlign w:val="center"/>
            <w:hideMark/>
          </w:tcPr>
          <w:p w14:paraId="364B957D"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Feature</w:t>
            </w:r>
          </w:p>
        </w:tc>
        <w:tc>
          <w:tcPr>
            <w:tcW w:w="0" w:type="auto"/>
            <w:vAlign w:val="center"/>
            <w:hideMark/>
          </w:tcPr>
          <w:p w14:paraId="0CB2B534"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K-Means</w:t>
            </w:r>
          </w:p>
        </w:tc>
        <w:tc>
          <w:tcPr>
            <w:tcW w:w="0" w:type="auto"/>
            <w:vAlign w:val="center"/>
            <w:hideMark/>
          </w:tcPr>
          <w:p w14:paraId="3EDE48BC"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Hierarchical Clustering</w:t>
            </w:r>
          </w:p>
        </w:tc>
      </w:tr>
      <w:tr w:rsidR="00D51E3E" w:rsidRPr="00D51E3E" w14:paraId="6E052643" w14:textId="77777777">
        <w:trPr>
          <w:tblCellSpacing w:w="15" w:type="dxa"/>
        </w:trPr>
        <w:tc>
          <w:tcPr>
            <w:tcW w:w="0" w:type="auto"/>
            <w:vAlign w:val="center"/>
            <w:hideMark/>
          </w:tcPr>
          <w:p w14:paraId="3CA0680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Approach</w:t>
            </w:r>
          </w:p>
        </w:tc>
        <w:tc>
          <w:tcPr>
            <w:tcW w:w="0" w:type="auto"/>
            <w:vAlign w:val="center"/>
            <w:hideMark/>
          </w:tcPr>
          <w:p w14:paraId="70C311E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Centroid-based</w:t>
            </w:r>
          </w:p>
        </w:tc>
        <w:tc>
          <w:tcPr>
            <w:tcW w:w="0" w:type="auto"/>
            <w:vAlign w:val="center"/>
            <w:hideMark/>
          </w:tcPr>
          <w:p w14:paraId="0693C54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Hierarchical</w:t>
            </w:r>
          </w:p>
        </w:tc>
      </w:tr>
      <w:tr w:rsidR="00D51E3E" w:rsidRPr="00D51E3E" w14:paraId="6617EFD4" w14:textId="77777777">
        <w:trPr>
          <w:tblCellSpacing w:w="15" w:type="dxa"/>
        </w:trPr>
        <w:tc>
          <w:tcPr>
            <w:tcW w:w="0" w:type="auto"/>
            <w:vAlign w:val="center"/>
            <w:hideMark/>
          </w:tcPr>
          <w:p w14:paraId="5699CBE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Number of clusters</w:t>
            </w:r>
          </w:p>
        </w:tc>
        <w:tc>
          <w:tcPr>
            <w:tcW w:w="0" w:type="auto"/>
            <w:vAlign w:val="center"/>
            <w:hideMark/>
          </w:tcPr>
          <w:p w14:paraId="652F542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K is specified</w:t>
            </w:r>
          </w:p>
        </w:tc>
        <w:tc>
          <w:tcPr>
            <w:tcW w:w="0" w:type="auto"/>
            <w:vAlign w:val="center"/>
            <w:hideMark/>
          </w:tcPr>
          <w:p w14:paraId="63BD093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Can be selected from dendrogram</w:t>
            </w:r>
          </w:p>
        </w:tc>
      </w:tr>
      <w:tr w:rsidR="00D51E3E" w:rsidRPr="00D51E3E" w14:paraId="5FB22E1C" w14:textId="77777777">
        <w:trPr>
          <w:tblCellSpacing w:w="15" w:type="dxa"/>
        </w:trPr>
        <w:tc>
          <w:tcPr>
            <w:tcW w:w="0" w:type="auto"/>
            <w:vAlign w:val="center"/>
            <w:hideMark/>
          </w:tcPr>
          <w:p w14:paraId="3F58783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Output</w:t>
            </w:r>
          </w:p>
        </w:tc>
        <w:tc>
          <w:tcPr>
            <w:tcW w:w="0" w:type="auto"/>
            <w:vAlign w:val="center"/>
            <w:hideMark/>
          </w:tcPr>
          <w:p w14:paraId="4009053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Separate clusters</w:t>
            </w:r>
          </w:p>
        </w:tc>
        <w:tc>
          <w:tcPr>
            <w:tcW w:w="0" w:type="auto"/>
            <w:vAlign w:val="center"/>
            <w:hideMark/>
          </w:tcPr>
          <w:p w14:paraId="351AC98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Hierarchy/dendrogram</w:t>
            </w:r>
          </w:p>
        </w:tc>
      </w:tr>
      <w:tr w:rsidR="00D51E3E" w:rsidRPr="00D51E3E" w14:paraId="440883FC" w14:textId="77777777">
        <w:trPr>
          <w:tblCellSpacing w:w="15" w:type="dxa"/>
        </w:trPr>
        <w:tc>
          <w:tcPr>
            <w:tcW w:w="0" w:type="auto"/>
            <w:vAlign w:val="center"/>
            <w:hideMark/>
          </w:tcPr>
          <w:p w14:paraId="519FE1D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Speed</w:t>
            </w:r>
          </w:p>
        </w:tc>
        <w:tc>
          <w:tcPr>
            <w:tcW w:w="0" w:type="auto"/>
            <w:vAlign w:val="center"/>
            <w:hideMark/>
          </w:tcPr>
          <w:p w14:paraId="7DA867C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Generally faster</w:t>
            </w:r>
          </w:p>
        </w:tc>
        <w:tc>
          <w:tcPr>
            <w:tcW w:w="0" w:type="auto"/>
            <w:vAlign w:val="center"/>
            <w:hideMark/>
          </w:tcPr>
          <w:p w14:paraId="40A2E3C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Generally slower</w:t>
            </w:r>
          </w:p>
        </w:tc>
      </w:tr>
      <w:tr w:rsidR="00D51E3E" w:rsidRPr="00D51E3E" w14:paraId="7FB1C7B5" w14:textId="77777777">
        <w:trPr>
          <w:tblCellSpacing w:w="15" w:type="dxa"/>
        </w:trPr>
        <w:tc>
          <w:tcPr>
            <w:tcW w:w="0" w:type="auto"/>
            <w:vAlign w:val="center"/>
            <w:hideMark/>
          </w:tcPr>
          <w:p w14:paraId="15BC33B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Scalability</w:t>
            </w:r>
          </w:p>
        </w:tc>
        <w:tc>
          <w:tcPr>
            <w:tcW w:w="0" w:type="auto"/>
            <w:vAlign w:val="center"/>
            <w:hideMark/>
          </w:tcPr>
          <w:p w14:paraId="7018ACC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Better for large datasets</w:t>
            </w:r>
          </w:p>
        </w:tc>
        <w:tc>
          <w:tcPr>
            <w:tcW w:w="0" w:type="auto"/>
            <w:vAlign w:val="center"/>
            <w:hideMark/>
          </w:tcPr>
          <w:p w14:paraId="7DAA0C9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Less suitable for very large datasets</w:t>
            </w:r>
          </w:p>
        </w:tc>
      </w:tr>
      <w:tr w:rsidR="00D51E3E" w:rsidRPr="00D51E3E" w14:paraId="1110AC51" w14:textId="77777777">
        <w:trPr>
          <w:tblCellSpacing w:w="15" w:type="dxa"/>
        </w:trPr>
        <w:tc>
          <w:tcPr>
            <w:tcW w:w="0" w:type="auto"/>
            <w:vAlign w:val="center"/>
            <w:hideMark/>
          </w:tcPr>
          <w:p w14:paraId="6247564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Visualization</w:t>
            </w:r>
          </w:p>
        </w:tc>
        <w:tc>
          <w:tcPr>
            <w:tcW w:w="0" w:type="auto"/>
            <w:vAlign w:val="center"/>
            <w:hideMark/>
          </w:tcPr>
          <w:p w14:paraId="65C5AE7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No natural hierarchy</w:t>
            </w:r>
          </w:p>
        </w:tc>
        <w:tc>
          <w:tcPr>
            <w:tcW w:w="0" w:type="auto"/>
            <w:vAlign w:val="center"/>
            <w:hideMark/>
          </w:tcPr>
          <w:p w14:paraId="6BC21E4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Dendrogram</w:t>
            </w:r>
          </w:p>
        </w:tc>
      </w:tr>
      <w:tr w:rsidR="00D51E3E" w:rsidRPr="00D51E3E" w14:paraId="3CC83016" w14:textId="77777777">
        <w:trPr>
          <w:tblCellSpacing w:w="15" w:type="dxa"/>
        </w:trPr>
        <w:tc>
          <w:tcPr>
            <w:tcW w:w="0" w:type="auto"/>
            <w:vAlign w:val="center"/>
            <w:hideMark/>
          </w:tcPr>
          <w:p w14:paraId="47AF522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Best suited for</w:t>
            </w:r>
          </w:p>
        </w:tc>
        <w:tc>
          <w:tcPr>
            <w:tcW w:w="0" w:type="auto"/>
            <w:vAlign w:val="center"/>
            <w:hideMark/>
          </w:tcPr>
          <w:p w14:paraId="2BEF7AE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Large-scale segmentation</w:t>
            </w:r>
          </w:p>
        </w:tc>
        <w:tc>
          <w:tcPr>
            <w:tcW w:w="0" w:type="auto"/>
            <w:vAlign w:val="center"/>
            <w:hideMark/>
          </w:tcPr>
          <w:p w14:paraId="1D4A0C5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Exploring relationships</w:t>
            </w:r>
          </w:p>
        </w:tc>
      </w:tr>
    </w:tbl>
    <w:p w14:paraId="66E98498"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4. Performance and Scalability</w:t>
      </w:r>
    </w:p>
    <w:p w14:paraId="2790BBC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For the given </w:t>
      </w:r>
      <w:r w:rsidRPr="00D51E3E">
        <w:rPr>
          <w:rFonts w:ascii="Times New Roman" w:hAnsi="Times New Roman" w:cs="Times New Roman"/>
          <w:b/>
          <w:bCs/>
          <w:sz w:val="24"/>
          <w:szCs w:val="24"/>
        </w:rPr>
        <w:t>small dataset of five customers</w:t>
      </w:r>
      <w:r w:rsidRPr="00D51E3E">
        <w:rPr>
          <w:rFonts w:ascii="Times New Roman" w:hAnsi="Times New Roman" w:cs="Times New Roman"/>
          <w:sz w:val="24"/>
          <w:szCs w:val="24"/>
        </w:rPr>
        <w:t>, both methods can perform effectively.</w:t>
      </w:r>
    </w:p>
    <w:p w14:paraId="76814F4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However, when the number of customers becomes very large, </w:t>
      </w:r>
      <w:r w:rsidRPr="00D51E3E">
        <w:rPr>
          <w:rFonts w:ascii="Times New Roman" w:hAnsi="Times New Roman" w:cs="Times New Roman"/>
          <w:b/>
          <w:bCs/>
          <w:sz w:val="24"/>
          <w:szCs w:val="24"/>
        </w:rPr>
        <w:t>K-Means is generally more scalable and computationally efficient</w:t>
      </w:r>
      <w:r w:rsidRPr="00D51E3E">
        <w:rPr>
          <w:rFonts w:ascii="Times New Roman" w:hAnsi="Times New Roman" w:cs="Times New Roman"/>
          <w:sz w:val="24"/>
          <w:szCs w:val="24"/>
        </w:rPr>
        <w:t>. It is therefore suitable for large retail or e-commerce databases.</w:t>
      </w:r>
    </w:p>
    <w:p w14:paraId="59CA821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Hierarchical clustering is more computationally expensive as the dataset grows, but it provides additional information about the hierarchical relationships among customers.</w:t>
      </w:r>
    </w:p>
    <w:p w14:paraId="48EED5DF"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5. Conclusion</w:t>
      </w:r>
    </w:p>
    <w:p w14:paraId="0D8FBA7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Both K-Means and Hierarchical Clustering can be used to segment the given customers based on </w:t>
      </w:r>
      <w:r w:rsidRPr="00D51E3E">
        <w:rPr>
          <w:rFonts w:ascii="Times New Roman" w:hAnsi="Times New Roman" w:cs="Times New Roman"/>
          <w:b/>
          <w:bCs/>
          <w:sz w:val="24"/>
          <w:szCs w:val="24"/>
        </w:rPr>
        <w:t xml:space="preserve">income and spending </w:t>
      </w:r>
      <w:proofErr w:type="spellStart"/>
      <w:r w:rsidRPr="00D51E3E">
        <w:rPr>
          <w:rFonts w:ascii="Times New Roman" w:hAnsi="Times New Roman" w:cs="Times New Roman"/>
          <w:b/>
          <w:bCs/>
          <w:sz w:val="24"/>
          <w:szCs w:val="24"/>
        </w:rPr>
        <w:t>behavior</w:t>
      </w:r>
      <w:proofErr w:type="spellEnd"/>
      <w:r w:rsidRPr="00D51E3E">
        <w:rPr>
          <w:rFonts w:ascii="Times New Roman" w:hAnsi="Times New Roman" w:cs="Times New Roman"/>
          <w:sz w:val="24"/>
          <w:szCs w:val="24"/>
        </w:rPr>
        <w:t xml:space="preserve">. K-Means is generally </w:t>
      </w:r>
      <w:r w:rsidRPr="00D51E3E">
        <w:rPr>
          <w:rFonts w:ascii="Times New Roman" w:hAnsi="Times New Roman" w:cs="Times New Roman"/>
          <w:b/>
          <w:bCs/>
          <w:sz w:val="24"/>
          <w:szCs w:val="24"/>
        </w:rPr>
        <w:t>faster and more scalable</w:t>
      </w:r>
      <w:r w:rsidRPr="00D51E3E">
        <w:rPr>
          <w:rFonts w:ascii="Times New Roman" w:hAnsi="Times New Roman" w:cs="Times New Roman"/>
          <w:sz w:val="24"/>
          <w:szCs w:val="24"/>
        </w:rPr>
        <w:t xml:space="preserve">, making it preferable for large customer datasets. Hierarchical clustering is useful when the objective is to understand the </w:t>
      </w:r>
      <w:r w:rsidRPr="00D51E3E">
        <w:rPr>
          <w:rFonts w:ascii="Times New Roman" w:hAnsi="Times New Roman" w:cs="Times New Roman"/>
          <w:b/>
          <w:bCs/>
          <w:sz w:val="24"/>
          <w:szCs w:val="24"/>
        </w:rPr>
        <w:t>hierarchical relationships and similarities</w:t>
      </w:r>
      <w:r w:rsidRPr="00D51E3E">
        <w:rPr>
          <w:rFonts w:ascii="Times New Roman" w:hAnsi="Times New Roman" w:cs="Times New Roman"/>
          <w:sz w:val="24"/>
          <w:szCs w:val="24"/>
        </w:rPr>
        <w:t xml:space="preserve"> between customers. </w:t>
      </w:r>
      <w:r w:rsidRPr="00D51E3E">
        <w:rPr>
          <w:rFonts w:ascii="Times New Roman" w:hAnsi="Times New Roman" w:cs="Times New Roman"/>
          <w:sz w:val="24"/>
          <w:szCs w:val="24"/>
        </w:rPr>
        <w:lastRenderedPageBreak/>
        <w:t xml:space="preserve">Therefore, for a large-scale customer segmentation system, </w:t>
      </w:r>
      <w:r w:rsidRPr="00D51E3E">
        <w:rPr>
          <w:rFonts w:ascii="Times New Roman" w:hAnsi="Times New Roman" w:cs="Times New Roman"/>
          <w:b/>
          <w:bCs/>
          <w:sz w:val="24"/>
          <w:szCs w:val="24"/>
        </w:rPr>
        <w:t>K-Means would generally be the more suitable choice</w:t>
      </w:r>
      <w:r w:rsidRPr="00D51E3E">
        <w:rPr>
          <w:rFonts w:ascii="Times New Roman" w:hAnsi="Times New Roman" w:cs="Times New Roman"/>
          <w:sz w:val="24"/>
          <w:szCs w:val="24"/>
        </w:rPr>
        <w:t>.</w:t>
      </w:r>
    </w:p>
    <w:p w14:paraId="290FBF35" w14:textId="77777777" w:rsidR="00D51E3E" w:rsidRPr="00D51E3E" w:rsidRDefault="00D51E3E" w:rsidP="00D51E3E">
      <w:pPr>
        <w:spacing w:line="360" w:lineRule="auto"/>
        <w:rPr>
          <w:rFonts w:ascii="Times New Roman" w:hAnsi="Times New Roman" w:cs="Times New Roman"/>
          <w:b/>
          <w:bCs/>
          <w:sz w:val="28"/>
        </w:rPr>
      </w:pPr>
      <w:r w:rsidRPr="00D51E3E">
        <w:rPr>
          <w:rFonts w:ascii="Times New Roman" w:hAnsi="Times New Roman" w:cs="Times New Roman"/>
          <w:b/>
          <w:bCs/>
          <w:sz w:val="28"/>
        </w:rPr>
        <w:t>Q2. Compare K-Means and EM Algorithms for Overlapping Clusters</w:t>
      </w:r>
    </w:p>
    <w:p w14:paraId="5C27233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given dataset contains </w:t>
      </w:r>
      <w:r w:rsidRPr="00D51E3E">
        <w:rPr>
          <w:rFonts w:ascii="Times New Roman" w:hAnsi="Times New Roman" w:cs="Times New Roman"/>
          <w:b/>
          <w:bCs/>
          <w:sz w:val="24"/>
          <w:szCs w:val="24"/>
        </w:rPr>
        <w:t>five documents</w:t>
      </w:r>
      <w:r w:rsidRPr="00D51E3E">
        <w:rPr>
          <w:rFonts w:ascii="Times New Roman" w:hAnsi="Times New Roman" w:cs="Times New Roman"/>
          <w:sz w:val="24"/>
          <w:szCs w:val="24"/>
        </w:rPr>
        <w:t xml:space="preserve"> represented using </w:t>
      </w:r>
      <w:proofErr w:type="gramStart"/>
      <w:r w:rsidRPr="00D51E3E">
        <w:rPr>
          <w:rFonts w:ascii="Times New Roman" w:hAnsi="Times New Roman" w:cs="Times New Roman"/>
          <w:sz w:val="24"/>
          <w:szCs w:val="24"/>
        </w:rPr>
        <w:t>three word</w:t>
      </w:r>
      <w:proofErr w:type="gramEnd"/>
      <w:r w:rsidRPr="00D51E3E">
        <w:rPr>
          <w:rFonts w:ascii="Times New Roman" w:hAnsi="Times New Roman" w:cs="Times New Roman"/>
          <w:sz w:val="24"/>
          <w:szCs w:val="24"/>
        </w:rPr>
        <w:t xml:space="preserve"> features: </w:t>
      </w:r>
      <w:r w:rsidRPr="00D51E3E">
        <w:rPr>
          <w:rFonts w:ascii="Times New Roman" w:hAnsi="Times New Roman" w:cs="Times New Roman"/>
          <w:b/>
          <w:bCs/>
          <w:sz w:val="24"/>
          <w:szCs w:val="24"/>
        </w:rPr>
        <w:t>Word1, Word2, and Word3</w:t>
      </w:r>
      <w:r w:rsidRPr="00D51E3E">
        <w:rPr>
          <w:rFonts w:ascii="Times New Roman" w:hAnsi="Times New Roman" w:cs="Times New Roman"/>
          <w:sz w:val="24"/>
          <w:szCs w:val="24"/>
        </w:rPr>
        <w:t>.</w:t>
      </w:r>
    </w:p>
    <w:tbl>
      <w:tblPr>
        <w:tblW w:w="4996" w:type="dxa"/>
        <w:tblCellSpacing w:w="15" w:type="dxa"/>
        <w:tblCellMar>
          <w:top w:w="15" w:type="dxa"/>
          <w:left w:w="15" w:type="dxa"/>
          <w:bottom w:w="15" w:type="dxa"/>
          <w:right w:w="15" w:type="dxa"/>
        </w:tblCellMar>
        <w:tblLook w:val="04A0" w:firstRow="1" w:lastRow="0" w:firstColumn="1" w:lastColumn="0" w:noHBand="0" w:noVBand="1"/>
      </w:tblPr>
      <w:tblGrid>
        <w:gridCol w:w="1639"/>
        <w:gridCol w:w="1114"/>
        <w:gridCol w:w="1114"/>
        <w:gridCol w:w="1129"/>
      </w:tblGrid>
      <w:tr w:rsidR="00D51E3E" w:rsidRPr="00D51E3E" w14:paraId="5DDF5BF0" w14:textId="77777777" w:rsidTr="00D51E3E">
        <w:trPr>
          <w:trHeight w:val="553"/>
          <w:tblHeader/>
          <w:tblCellSpacing w:w="15" w:type="dxa"/>
        </w:trPr>
        <w:tc>
          <w:tcPr>
            <w:tcW w:w="0" w:type="auto"/>
            <w:vAlign w:val="center"/>
            <w:hideMark/>
          </w:tcPr>
          <w:p w14:paraId="647F5324"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Document</w:t>
            </w:r>
          </w:p>
        </w:tc>
        <w:tc>
          <w:tcPr>
            <w:tcW w:w="0" w:type="auto"/>
            <w:vAlign w:val="center"/>
            <w:hideMark/>
          </w:tcPr>
          <w:p w14:paraId="03A57B93"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Word1</w:t>
            </w:r>
          </w:p>
        </w:tc>
        <w:tc>
          <w:tcPr>
            <w:tcW w:w="0" w:type="auto"/>
            <w:vAlign w:val="center"/>
            <w:hideMark/>
          </w:tcPr>
          <w:p w14:paraId="7E8274AA"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Word2</w:t>
            </w:r>
          </w:p>
        </w:tc>
        <w:tc>
          <w:tcPr>
            <w:tcW w:w="0" w:type="auto"/>
            <w:vAlign w:val="center"/>
            <w:hideMark/>
          </w:tcPr>
          <w:p w14:paraId="6DC29BC9"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Word3</w:t>
            </w:r>
          </w:p>
        </w:tc>
      </w:tr>
      <w:tr w:rsidR="00D51E3E" w:rsidRPr="00D51E3E" w14:paraId="430DEDF9" w14:textId="77777777" w:rsidTr="00D51E3E">
        <w:trPr>
          <w:trHeight w:val="553"/>
          <w:tblCellSpacing w:w="15" w:type="dxa"/>
        </w:trPr>
        <w:tc>
          <w:tcPr>
            <w:tcW w:w="0" w:type="auto"/>
            <w:vAlign w:val="center"/>
            <w:hideMark/>
          </w:tcPr>
          <w:p w14:paraId="5CD6F20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D1</w:t>
            </w:r>
          </w:p>
        </w:tc>
        <w:tc>
          <w:tcPr>
            <w:tcW w:w="0" w:type="auto"/>
            <w:vAlign w:val="center"/>
            <w:hideMark/>
          </w:tcPr>
          <w:p w14:paraId="3D0F1F2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0.20</w:t>
            </w:r>
          </w:p>
        </w:tc>
        <w:tc>
          <w:tcPr>
            <w:tcW w:w="0" w:type="auto"/>
            <w:vAlign w:val="center"/>
            <w:hideMark/>
          </w:tcPr>
          <w:p w14:paraId="082BE32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0.50</w:t>
            </w:r>
          </w:p>
        </w:tc>
        <w:tc>
          <w:tcPr>
            <w:tcW w:w="0" w:type="auto"/>
            <w:vAlign w:val="center"/>
            <w:hideMark/>
          </w:tcPr>
          <w:p w14:paraId="16B5446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0.30</w:t>
            </w:r>
          </w:p>
        </w:tc>
      </w:tr>
      <w:tr w:rsidR="00D51E3E" w:rsidRPr="00D51E3E" w14:paraId="6AAA9231" w14:textId="77777777" w:rsidTr="00D51E3E">
        <w:trPr>
          <w:trHeight w:val="553"/>
          <w:tblCellSpacing w:w="15" w:type="dxa"/>
        </w:trPr>
        <w:tc>
          <w:tcPr>
            <w:tcW w:w="0" w:type="auto"/>
            <w:vAlign w:val="center"/>
            <w:hideMark/>
          </w:tcPr>
          <w:p w14:paraId="086F390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D2</w:t>
            </w:r>
          </w:p>
        </w:tc>
        <w:tc>
          <w:tcPr>
            <w:tcW w:w="0" w:type="auto"/>
            <w:vAlign w:val="center"/>
            <w:hideMark/>
          </w:tcPr>
          <w:p w14:paraId="2DEBBE0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0.10</w:t>
            </w:r>
          </w:p>
        </w:tc>
        <w:tc>
          <w:tcPr>
            <w:tcW w:w="0" w:type="auto"/>
            <w:vAlign w:val="center"/>
            <w:hideMark/>
          </w:tcPr>
          <w:p w14:paraId="47E4D48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0.60</w:t>
            </w:r>
          </w:p>
        </w:tc>
        <w:tc>
          <w:tcPr>
            <w:tcW w:w="0" w:type="auto"/>
            <w:vAlign w:val="center"/>
            <w:hideMark/>
          </w:tcPr>
          <w:p w14:paraId="30BA004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0.30</w:t>
            </w:r>
          </w:p>
        </w:tc>
      </w:tr>
      <w:tr w:rsidR="00D51E3E" w:rsidRPr="00D51E3E" w14:paraId="750AE3A7" w14:textId="77777777" w:rsidTr="00D51E3E">
        <w:trPr>
          <w:trHeight w:val="553"/>
          <w:tblCellSpacing w:w="15" w:type="dxa"/>
        </w:trPr>
        <w:tc>
          <w:tcPr>
            <w:tcW w:w="0" w:type="auto"/>
            <w:vAlign w:val="center"/>
            <w:hideMark/>
          </w:tcPr>
          <w:p w14:paraId="2CB7442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D3</w:t>
            </w:r>
          </w:p>
        </w:tc>
        <w:tc>
          <w:tcPr>
            <w:tcW w:w="0" w:type="auto"/>
            <w:vAlign w:val="center"/>
            <w:hideMark/>
          </w:tcPr>
          <w:p w14:paraId="0DBF858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0.80</w:t>
            </w:r>
          </w:p>
        </w:tc>
        <w:tc>
          <w:tcPr>
            <w:tcW w:w="0" w:type="auto"/>
            <w:vAlign w:val="center"/>
            <w:hideMark/>
          </w:tcPr>
          <w:p w14:paraId="07719C2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0.10</w:t>
            </w:r>
          </w:p>
        </w:tc>
        <w:tc>
          <w:tcPr>
            <w:tcW w:w="0" w:type="auto"/>
            <w:vAlign w:val="center"/>
            <w:hideMark/>
          </w:tcPr>
          <w:p w14:paraId="2C813CE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0.10</w:t>
            </w:r>
          </w:p>
        </w:tc>
      </w:tr>
      <w:tr w:rsidR="00D51E3E" w:rsidRPr="00D51E3E" w14:paraId="15ECE1F4" w14:textId="77777777" w:rsidTr="00D51E3E">
        <w:trPr>
          <w:trHeight w:val="541"/>
          <w:tblCellSpacing w:w="15" w:type="dxa"/>
        </w:trPr>
        <w:tc>
          <w:tcPr>
            <w:tcW w:w="0" w:type="auto"/>
            <w:vAlign w:val="center"/>
            <w:hideMark/>
          </w:tcPr>
          <w:p w14:paraId="3DCC672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D4</w:t>
            </w:r>
          </w:p>
        </w:tc>
        <w:tc>
          <w:tcPr>
            <w:tcW w:w="0" w:type="auto"/>
            <w:vAlign w:val="center"/>
            <w:hideMark/>
          </w:tcPr>
          <w:p w14:paraId="659EACD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0.75</w:t>
            </w:r>
          </w:p>
        </w:tc>
        <w:tc>
          <w:tcPr>
            <w:tcW w:w="0" w:type="auto"/>
            <w:vAlign w:val="center"/>
            <w:hideMark/>
          </w:tcPr>
          <w:p w14:paraId="135AAF1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0.15</w:t>
            </w:r>
          </w:p>
        </w:tc>
        <w:tc>
          <w:tcPr>
            <w:tcW w:w="0" w:type="auto"/>
            <w:vAlign w:val="center"/>
            <w:hideMark/>
          </w:tcPr>
          <w:p w14:paraId="18FBFB8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0.10</w:t>
            </w:r>
          </w:p>
        </w:tc>
      </w:tr>
      <w:tr w:rsidR="00D51E3E" w:rsidRPr="00D51E3E" w14:paraId="4B622E83" w14:textId="77777777" w:rsidTr="00D51E3E">
        <w:trPr>
          <w:trHeight w:val="553"/>
          <w:tblCellSpacing w:w="15" w:type="dxa"/>
        </w:trPr>
        <w:tc>
          <w:tcPr>
            <w:tcW w:w="0" w:type="auto"/>
            <w:vAlign w:val="center"/>
            <w:hideMark/>
          </w:tcPr>
          <w:p w14:paraId="3BA50FC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D5</w:t>
            </w:r>
          </w:p>
        </w:tc>
        <w:tc>
          <w:tcPr>
            <w:tcW w:w="0" w:type="auto"/>
            <w:vAlign w:val="center"/>
            <w:hideMark/>
          </w:tcPr>
          <w:p w14:paraId="465C143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0.20</w:t>
            </w:r>
          </w:p>
        </w:tc>
        <w:tc>
          <w:tcPr>
            <w:tcW w:w="0" w:type="auto"/>
            <w:vAlign w:val="center"/>
            <w:hideMark/>
          </w:tcPr>
          <w:p w14:paraId="5580A5F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0.40</w:t>
            </w:r>
          </w:p>
        </w:tc>
        <w:tc>
          <w:tcPr>
            <w:tcW w:w="0" w:type="auto"/>
            <w:vAlign w:val="center"/>
            <w:hideMark/>
          </w:tcPr>
          <w:p w14:paraId="436D18E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0.40</w:t>
            </w:r>
          </w:p>
        </w:tc>
      </w:tr>
    </w:tbl>
    <w:p w14:paraId="109F3F7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question asks us to compare </w:t>
      </w:r>
      <w:r w:rsidRPr="00D51E3E">
        <w:rPr>
          <w:rFonts w:ascii="Times New Roman" w:hAnsi="Times New Roman" w:cs="Times New Roman"/>
          <w:b/>
          <w:bCs/>
          <w:sz w:val="24"/>
          <w:szCs w:val="24"/>
        </w:rPr>
        <w:t>K-Means and EM (Expectation-Maximization)</w:t>
      </w:r>
      <w:r w:rsidRPr="00D51E3E">
        <w:rPr>
          <w:rFonts w:ascii="Times New Roman" w:hAnsi="Times New Roman" w:cs="Times New Roman"/>
          <w:sz w:val="24"/>
          <w:szCs w:val="24"/>
        </w:rPr>
        <w:t xml:space="preserve"> in handling </w:t>
      </w:r>
      <w:r w:rsidRPr="00D51E3E">
        <w:rPr>
          <w:rFonts w:ascii="Times New Roman" w:hAnsi="Times New Roman" w:cs="Times New Roman"/>
          <w:b/>
          <w:bCs/>
          <w:sz w:val="24"/>
          <w:szCs w:val="24"/>
        </w:rPr>
        <w:t>overlapping clusters</w:t>
      </w:r>
      <w:r w:rsidRPr="00D51E3E">
        <w:rPr>
          <w:rFonts w:ascii="Times New Roman" w:hAnsi="Times New Roman" w:cs="Times New Roman"/>
          <w:sz w:val="24"/>
          <w:szCs w:val="24"/>
        </w:rPr>
        <w:t>.</w:t>
      </w:r>
    </w:p>
    <w:p w14:paraId="4851A273"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1. K-Means</w:t>
      </w:r>
    </w:p>
    <w:p w14:paraId="7ED1EBC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K-Means assigns each document to </w:t>
      </w:r>
      <w:r w:rsidRPr="00D51E3E">
        <w:rPr>
          <w:rFonts w:ascii="Times New Roman" w:hAnsi="Times New Roman" w:cs="Times New Roman"/>
          <w:b/>
          <w:bCs/>
          <w:sz w:val="24"/>
          <w:szCs w:val="24"/>
        </w:rPr>
        <w:t>one cluster only</w:t>
      </w:r>
      <w:r w:rsidRPr="00D51E3E">
        <w:rPr>
          <w:rFonts w:ascii="Times New Roman" w:hAnsi="Times New Roman" w:cs="Times New Roman"/>
          <w:sz w:val="24"/>
          <w:szCs w:val="24"/>
        </w:rPr>
        <w:t>, based on its distance from the cluster centroid.</w:t>
      </w:r>
    </w:p>
    <w:p w14:paraId="564FB8A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From the dataset:</w:t>
      </w:r>
    </w:p>
    <w:p w14:paraId="4B6C3D94" w14:textId="77777777" w:rsidR="00D51E3E" w:rsidRPr="00D51E3E" w:rsidRDefault="00D51E3E" w:rsidP="00D51E3E">
      <w:pPr>
        <w:numPr>
          <w:ilvl w:val="0"/>
          <w:numId w:val="3"/>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D1 and D2</w:t>
      </w:r>
      <w:r w:rsidRPr="00D51E3E">
        <w:rPr>
          <w:rFonts w:ascii="Times New Roman" w:hAnsi="Times New Roman" w:cs="Times New Roman"/>
          <w:sz w:val="24"/>
          <w:szCs w:val="24"/>
        </w:rPr>
        <w:t xml:space="preserve"> are similar because both have high Word2 values.</w:t>
      </w:r>
    </w:p>
    <w:p w14:paraId="12833F38" w14:textId="77777777" w:rsidR="00D51E3E" w:rsidRPr="00D51E3E" w:rsidRDefault="00D51E3E" w:rsidP="00D51E3E">
      <w:pPr>
        <w:numPr>
          <w:ilvl w:val="0"/>
          <w:numId w:val="3"/>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D3 and D4</w:t>
      </w:r>
      <w:r w:rsidRPr="00D51E3E">
        <w:rPr>
          <w:rFonts w:ascii="Times New Roman" w:hAnsi="Times New Roman" w:cs="Times New Roman"/>
          <w:sz w:val="24"/>
          <w:szCs w:val="24"/>
        </w:rPr>
        <w:t xml:space="preserve"> are similar because both have high Word1 values.</w:t>
      </w:r>
    </w:p>
    <w:p w14:paraId="501D02C3" w14:textId="77777777" w:rsidR="00D51E3E" w:rsidRPr="00D51E3E" w:rsidRDefault="00D51E3E" w:rsidP="00D51E3E">
      <w:pPr>
        <w:numPr>
          <w:ilvl w:val="0"/>
          <w:numId w:val="3"/>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D5</w:t>
      </w:r>
      <w:r w:rsidRPr="00D51E3E">
        <w:rPr>
          <w:rFonts w:ascii="Times New Roman" w:hAnsi="Times New Roman" w:cs="Times New Roman"/>
          <w:sz w:val="24"/>
          <w:szCs w:val="24"/>
        </w:rPr>
        <w:t xml:space="preserve"> has a combination of Word2 and Word3 values and may have some similarity with the first group.</w:t>
      </w:r>
    </w:p>
    <w:p w14:paraId="03FFCE4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Thus, K-Means can identify relatively distinct document groups.</w:t>
      </w:r>
    </w:p>
    <w:p w14:paraId="07985E2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However, when a document has characteristics of </w:t>
      </w:r>
      <w:r w:rsidRPr="00D51E3E">
        <w:rPr>
          <w:rFonts w:ascii="Times New Roman" w:hAnsi="Times New Roman" w:cs="Times New Roman"/>
          <w:b/>
          <w:bCs/>
          <w:sz w:val="24"/>
          <w:szCs w:val="24"/>
        </w:rPr>
        <w:t>more than one cluster</w:t>
      </w:r>
      <w:r w:rsidRPr="00D51E3E">
        <w:rPr>
          <w:rFonts w:ascii="Times New Roman" w:hAnsi="Times New Roman" w:cs="Times New Roman"/>
          <w:sz w:val="24"/>
          <w:szCs w:val="24"/>
        </w:rPr>
        <w:t>, K-Means still forces it into a single cluster.</w:t>
      </w:r>
    </w:p>
    <w:p w14:paraId="7B616731"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2. EM Algorithm</w:t>
      </w:r>
    </w:p>
    <w:p w14:paraId="62C0BF4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 xml:space="preserve">The </w:t>
      </w:r>
      <w:r w:rsidRPr="00D51E3E">
        <w:rPr>
          <w:rFonts w:ascii="Times New Roman" w:hAnsi="Times New Roman" w:cs="Times New Roman"/>
          <w:b/>
          <w:bCs/>
          <w:sz w:val="24"/>
          <w:szCs w:val="24"/>
        </w:rPr>
        <w:t>Expectation-Maximization (EM)</w:t>
      </w:r>
      <w:r w:rsidRPr="00D51E3E">
        <w:rPr>
          <w:rFonts w:ascii="Times New Roman" w:hAnsi="Times New Roman" w:cs="Times New Roman"/>
          <w:sz w:val="24"/>
          <w:szCs w:val="24"/>
        </w:rPr>
        <w:t xml:space="preserve"> algorithm is more suitable for </w:t>
      </w:r>
      <w:r w:rsidRPr="00D51E3E">
        <w:rPr>
          <w:rFonts w:ascii="Times New Roman" w:hAnsi="Times New Roman" w:cs="Times New Roman"/>
          <w:b/>
          <w:bCs/>
          <w:sz w:val="24"/>
          <w:szCs w:val="24"/>
        </w:rPr>
        <w:t>overlapping clusters</w:t>
      </w:r>
      <w:r w:rsidRPr="00D51E3E">
        <w:rPr>
          <w:rFonts w:ascii="Times New Roman" w:hAnsi="Times New Roman" w:cs="Times New Roman"/>
          <w:sz w:val="24"/>
          <w:szCs w:val="24"/>
        </w:rPr>
        <w:t xml:space="preserve"> because it can assign a probability or membership value to each document for different clusters.</w:t>
      </w:r>
    </w:p>
    <w:p w14:paraId="1776159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example, instead of simply saying:</w:t>
      </w:r>
    </w:p>
    <w:p w14:paraId="2826970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D5 → Cluster 1</w:t>
      </w:r>
    </w:p>
    <w:p w14:paraId="6B7B925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EM can represent its membership as:</w:t>
      </w:r>
    </w:p>
    <w:p w14:paraId="7EAB294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D5 → Cluster 1: 0.6</w:t>
      </w:r>
      <w:r w:rsidRPr="00D51E3E">
        <w:rPr>
          <w:rFonts w:ascii="Times New Roman" w:hAnsi="Times New Roman" w:cs="Times New Roman"/>
          <w:sz w:val="24"/>
          <w:szCs w:val="24"/>
        </w:rPr>
        <w:br/>
        <w:t>D5 → Cluster 2: 0.4</w:t>
      </w:r>
    </w:p>
    <w:p w14:paraId="075AFF2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This indicates that D5 has characteristics of both clusters.</w:t>
      </w:r>
    </w:p>
    <w:p w14:paraId="48FA5E5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Note:</w:t>
      </w:r>
      <w:r w:rsidRPr="00D51E3E">
        <w:rPr>
          <w:rFonts w:ascii="Times New Roman" w:hAnsi="Times New Roman" w:cs="Times New Roman"/>
          <w:sz w:val="24"/>
          <w:szCs w:val="24"/>
        </w:rPr>
        <w:t xml:space="preserve"> The dataset does not provide actual EM probability values, so these values are only an illustration of how EM handles overlapping membership.</w:t>
      </w:r>
    </w:p>
    <w:p w14:paraId="48022924"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2550"/>
        <w:gridCol w:w="3290"/>
      </w:tblGrid>
      <w:tr w:rsidR="00D51E3E" w:rsidRPr="00D51E3E" w14:paraId="46CEBFDA" w14:textId="77777777">
        <w:trPr>
          <w:tblHeader/>
          <w:tblCellSpacing w:w="15" w:type="dxa"/>
        </w:trPr>
        <w:tc>
          <w:tcPr>
            <w:tcW w:w="0" w:type="auto"/>
            <w:vAlign w:val="center"/>
            <w:hideMark/>
          </w:tcPr>
          <w:p w14:paraId="15F11562"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Feature</w:t>
            </w:r>
          </w:p>
        </w:tc>
        <w:tc>
          <w:tcPr>
            <w:tcW w:w="0" w:type="auto"/>
            <w:vAlign w:val="center"/>
            <w:hideMark/>
          </w:tcPr>
          <w:p w14:paraId="5CCE1921"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K-Means</w:t>
            </w:r>
          </w:p>
        </w:tc>
        <w:tc>
          <w:tcPr>
            <w:tcW w:w="0" w:type="auto"/>
            <w:vAlign w:val="center"/>
            <w:hideMark/>
          </w:tcPr>
          <w:p w14:paraId="69A70098"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EM</w:t>
            </w:r>
          </w:p>
        </w:tc>
      </w:tr>
      <w:tr w:rsidR="00D51E3E" w:rsidRPr="00D51E3E" w14:paraId="476C99AD" w14:textId="77777777">
        <w:trPr>
          <w:tblCellSpacing w:w="15" w:type="dxa"/>
        </w:trPr>
        <w:tc>
          <w:tcPr>
            <w:tcW w:w="0" w:type="auto"/>
            <w:vAlign w:val="center"/>
            <w:hideMark/>
          </w:tcPr>
          <w:p w14:paraId="04A2F8F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Cluster membership</w:t>
            </w:r>
          </w:p>
        </w:tc>
        <w:tc>
          <w:tcPr>
            <w:tcW w:w="0" w:type="auto"/>
            <w:vAlign w:val="center"/>
            <w:hideMark/>
          </w:tcPr>
          <w:p w14:paraId="7B3615B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Hard</w:t>
            </w:r>
          </w:p>
        </w:tc>
        <w:tc>
          <w:tcPr>
            <w:tcW w:w="0" w:type="auto"/>
            <w:vAlign w:val="center"/>
            <w:hideMark/>
          </w:tcPr>
          <w:p w14:paraId="64EBDC3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Probabilistic/soft</w:t>
            </w:r>
          </w:p>
        </w:tc>
      </w:tr>
      <w:tr w:rsidR="00D51E3E" w:rsidRPr="00D51E3E" w14:paraId="40DF7D22" w14:textId="77777777">
        <w:trPr>
          <w:tblCellSpacing w:w="15" w:type="dxa"/>
        </w:trPr>
        <w:tc>
          <w:tcPr>
            <w:tcW w:w="0" w:type="auto"/>
            <w:vAlign w:val="center"/>
            <w:hideMark/>
          </w:tcPr>
          <w:p w14:paraId="2C505E5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Overlapping clusters</w:t>
            </w:r>
          </w:p>
        </w:tc>
        <w:tc>
          <w:tcPr>
            <w:tcW w:w="0" w:type="auto"/>
            <w:vAlign w:val="center"/>
            <w:hideMark/>
          </w:tcPr>
          <w:p w14:paraId="223EDC1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Less effective</w:t>
            </w:r>
          </w:p>
        </w:tc>
        <w:tc>
          <w:tcPr>
            <w:tcW w:w="0" w:type="auto"/>
            <w:vAlign w:val="center"/>
            <w:hideMark/>
          </w:tcPr>
          <w:p w14:paraId="608DF43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More effective</w:t>
            </w:r>
          </w:p>
        </w:tc>
      </w:tr>
      <w:tr w:rsidR="00D51E3E" w:rsidRPr="00D51E3E" w14:paraId="13F7A728" w14:textId="77777777">
        <w:trPr>
          <w:tblCellSpacing w:w="15" w:type="dxa"/>
        </w:trPr>
        <w:tc>
          <w:tcPr>
            <w:tcW w:w="0" w:type="auto"/>
            <w:vAlign w:val="center"/>
            <w:hideMark/>
          </w:tcPr>
          <w:p w14:paraId="58D06B4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Assignment</w:t>
            </w:r>
          </w:p>
        </w:tc>
        <w:tc>
          <w:tcPr>
            <w:tcW w:w="0" w:type="auto"/>
            <w:vAlign w:val="center"/>
            <w:hideMark/>
          </w:tcPr>
          <w:p w14:paraId="4EB13CA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One cluster</w:t>
            </w:r>
          </w:p>
        </w:tc>
        <w:tc>
          <w:tcPr>
            <w:tcW w:w="0" w:type="auto"/>
            <w:vAlign w:val="center"/>
            <w:hideMark/>
          </w:tcPr>
          <w:p w14:paraId="007141D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Probability for multiple clusters</w:t>
            </w:r>
          </w:p>
        </w:tc>
      </w:tr>
      <w:tr w:rsidR="00D51E3E" w:rsidRPr="00D51E3E" w14:paraId="0A0E8013" w14:textId="77777777">
        <w:trPr>
          <w:tblCellSpacing w:w="15" w:type="dxa"/>
        </w:trPr>
        <w:tc>
          <w:tcPr>
            <w:tcW w:w="0" w:type="auto"/>
            <w:vAlign w:val="center"/>
            <w:hideMark/>
          </w:tcPr>
          <w:p w14:paraId="1ED4590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Output</w:t>
            </w:r>
          </w:p>
        </w:tc>
        <w:tc>
          <w:tcPr>
            <w:tcW w:w="0" w:type="auto"/>
            <w:vAlign w:val="center"/>
            <w:hideMark/>
          </w:tcPr>
          <w:p w14:paraId="536899C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Cluster labels and centroids</w:t>
            </w:r>
          </w:p>
        </w:tc>
        <w:tc>
          <w:tcPr>
            <w:tcW w:w="0" w:type="auto"/>
            <w:vAlign w:val="center"/>
            <w:hideMark/>
          </w:tcPr>
          <w:p w14:paraId="6EDF5D6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Probabilities and model parameters</w:t>
            </w:r>
          </w:p>
        </w:tc>
      </w:tr>
      <w:tr w:rsidR="00D51E3E" w:rsidRPr="00D51E3E" w14:paraId="7C716BAB" w14:textId="77777777">
        <w:trPr>
          <w:tblCellSpacing w:w="15" w:type="dxa"/>
        </w:trPr>
        <w:tc>
          <w:tcPr>
            <w:tcW w:w="0" w:type="auto"/>
            <w:vAlign w:val="center"/>
            <w:hideMark/>
          </w:tcPr>
          <w:p w14:paraId="69541BF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Complexity</w:t>
            </w:r>
          </w:p>
        </w:tc>
        <w:tc>
          <w:tcPr>
            <w:tcW w:w="0" w:type="auto"/>
            <w:vAlign w:val="center"/>
            <w:hideMark/>
          </w:tcPr>
          <w:p w14:paraId="5AC19C0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Relatively simple</w:t>
            </w:r>
          </w:p>
        </w:tc>
        <w:tc>
          <w:tcPr>
            <w:tcW w:w="0" w:type="auto"/>
            <w:vAlign w:val="center"/>
            <w:hideMark/>
          </w:tcPr>
          <w:p w14:paraId="508AEB4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More complex</w:t>
            </w:r>
          </w:p>
        </w:tc>
      </w:tr>
      <w:tr w:rsidR="00D51E3E" w:rsidRPr="00D51E3E" w14:paraId="122A0A69" w14:textId="77777777">
        <w:trPr>
          <w:tblCellSpacing w:w="15" w:type="dxa"/>
        </w:trPr>
        <w:tc>
          <w:tcPr>
            <w:tcW w:w="0" w:type="auto"/>
            <w:vAlign w:val="center"/>
            <w:hideMark/>
          </w:tcPr>
          <w:p w14:paraId="263C6DA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Suitable for uncertain membership</w:t>
            </w:r>
          </w:p>
        </w:tc>
        <w:tc>
          <w:tcPr>
            <w:tcW w:w="0" w:type="auto"/>
            <w:vAlign w:val="center"/>
            <w:hideMark/>
          </w:tcPr>
          <w:p w14:paraId="7747036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Limited</w:t>
            </w:r>
          </w:p>
        </w:tc>
        <w:tc>
          <w:tcPr>
            <w:tcW w:w="0" w:type="auto"/>
            <w:vAlign w:val="center"/>
            <w:hideMark/>
          </w:tcPr>
          <w:p w14:paraId="7A5B0DB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Better</w:t>
            </w:r>
          </w:p>
        </w:tc>
      </w:tr>
    </w:tbl>
    <w:p w14:paraId="71DE2B65"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4. Performance on the Given Dataset</w:t>
      </w:r>
    </w:p>
    <w:p w14:paraId="7333A5F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D1 and D2</w:t>
      </w:r>
      <w:r w:rsidRPr="00D51E3E">
        <w:rPr>
          <w:rFonts w:ascii="Times New Roman" w:hAnsi="Times New Roman" w:cs="Times New Roman"/>
          <w:sz w:val="24"/>
          <w:szCs w:val="24"/>
        </w:rPr>
        <w:t xml:space="preserve"> show strong similarity because of their Word2 values.</w:t>
      </w:r>
    </w:p>
    <w:p w14:paraId="1F72104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D3 and D4</w:t>
      </w:r>
      <w:r w:rsidRPr="00D51E3E">
        <w:rPr>
          <w:rFonts w:ascii="Times New Roman" w:hAnsi="Times New Roman" w:cs="Times New Roman"/>
          <w:sz w:val="24"/>
          <w:szCs w:val="24"/>
        </w:rPr>
        <w:t xml:space="preserve"> show strong similarity because of their Word1 values.</w:t>
      </w:r>
    </w:p>
    <w:p w14:paraId="75E6514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D5</w:t>
      </w:r>
      <w:r w:rsidRPr="00D51E3E">
        <w:rPr>
          <w:rFonts w:ascii="Times New Roman" w:hAnsi="Times New Roman" w:cs="Times New Roman"/>
          <w:sz w:val="24"/>
          <w:szCs w:val="24"/>
        </w:rPr>
        <w:t xml:space="preserve"> contains Word2 = 0.40 and Word3 = 0.40, so its characteristics are not exactly the same as D1/D2 or D3/D4.</w:t>
      </w:r>
    </w:p>
    <w:p w14:paraId="1FC8C51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 xml:space="preserve">In such a situation, </w:t>
      </w:r>
      <w:r w:rsidRPr="00D51E3E">
        <w:rPr>
          <w:rFonts w:ascii="Times New Roman" w:hAnsi="Times New Roman" w:cs="Times New Roman"/>
          <w:b/>
          <w:bCs/>
          <w:sz w:val="24"/>
          <w:szCs w:val="24"/>
        </w:rPr>
        <w:t>EM provides an advantage</w:t>
      </w:r>
      <w:r w:rsidRPr="00D51E3E">
        <w:rPr>
          <w:rFonts w:ascii="Times New Roman" w:hAnsi="Times New Roman" w:cs="Times New Roman"/>
          <w:sz w:val="24"/>
          <w:szCs w:val="24"/>
        </w:rPr>
        <w:t xml:space="preserve"> because it can represent D5 as having different degrees of membership in multiple clusters instead of making an absolute assignment.</w:t>
      </w:r>
    </w:p>
    <w:p w14:paraId="743DFB76"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Conclusion</w:t>
      </w:r>
    </w:p>
    <w:p w14:paraId="08E4E49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K-Means is simple and effective when clusters are relatively well separated, but it assigns every document to </w:t>
      </w:r>
      <w:r w:rsidRPr="00D51E3E">
        <w:rPr>
          <w:rFonts w:ascii="Times New Roman" w:hAnsi="Times New Roman" w:cs="Times New Roman"/>
          <w:b/>
          <w:bCs/>
          <w:sz w:val="24"/>
          <w:szCs w:val="24"/>
        </w:rPr>
        <w:t>only one cluster</w:t>
      </w:r>
      <w:r w:rsidRPr="00D51E3E">
        <w:rPr>
          <w:rFonts w:ascii="Times New Roman" w:hAnsi="Times New Roman" w:cs="Times New Roman"/>
          <w:sz w:val="24"/>
          <w:szCs w:val="24"/>
        </w:rPr>
        <w:t xml:space="preserve">. EM is better for </w:t>
      </w:r>
      <w:r w:rsidRPr="00D51E3E">
        <w:rPr>
          <w:rFonts w:ascii="Times New Roman" w:hAnsi="Times New Roman" w:cs="Times New Roman"/>
          <w:b/>
          <w:bCs/>
          <w:sz w:val="24"/>
          <w:szCs w:val="24"/>
        </w:rPr>
        <w:t>overlapping clusters</w:t>
      </w:r>
      <w:r w:rsidRPr="00D51E3E">
        <w:rPr>
          <w:rFonts w:ascii="Times New Roman" w:hAnsi="Times New Roman" w:cs="Times New Roman"/>
          <w:sz w:val="24"/>
          <w:szCs w:val="24"/>
        </w:rPr>
        <w:t xml:space="preserve"> because it provides </w:t>
      </w:r>
      <w:r w:rsidRPr="00D51E3E">
        <w:rPr>
          <w:rFonts w:ascii="Times New Roman" w:hAnsi="Times New Roman" w:cs="Times New Roman"/>
          <w:b/>
          <w:bCs/>
          <w:sz w:val="24"/>
          <w:szCs w:val="24"/>
        </w:rPr>
        <w:t>probability-based membership</w:t>
      </w:r>
      <w:r w:rsidRPr="00D51E3E">
        <w:rPr>
          <w:rFonts w:ascii="Times New Roman" w:hAnsi="Times New Roman" w:cs="Times New Roman"/>
          <w:sz w:val="24"/>
          <w:szCs w:val="24"/>
        </w:rPr>
        <w:t xml:space="preserve">, allowing a document to partially belong to multiple groups. Therefore, for document data where topics may overlap, </w:t>
      </w:r>
      <w:r w:rsidRPr="00D51E3E">
        <w:rPr>
          <w:rFonts w:ascii="Times New Roman" w:hAnsi="Times New Roman" w:cs="Times New Roman"/>
          <w:b/>
          <w:bCs/>
          <w:sz w:val="24"/>
          <w:szCs w:val="24"/>
        </w:rPr>
        <w:t>EM is generally more suitable than K-Means</w:t>
      </w:r>
      <w:r w:rsidRPr="00D51E3E">
        <w:rPr>
          <w:rFonts w:ascii="Times New Roman" w:hAnsi="Times New Roman" w:cs="Times New Roman"/>
          <w:sz w:val="24"/>
          <w:szCs w:val="24"/>
        </w:rPr>
        <w:t>.</w:t>
      </w:r>
    </w:p>
    <w:p w14:paraId="1D09863A" w14:textId="77777777" w:rsidR="00D51E3E" w:rsidRPr="00D51E3E" w:rsidRDefault="00D51E3E" w:rsidP="00D51E3E">
      <w:pPr>
        <w:spacing w:line="360" w:lineRule="auto"/>
        <w:rPr>
          <w:rFonts w:ascii="Times New Roman" w:hAnsi="Times New Roman" w:cs="Times New Roman"/>
          <w:b/>
          <w:bCs/>
          <w:sz w:val="28"/>
        </w:rPr>
      </w:pPr>
      <w:r w:rsidRPr="00D51E3E">
        <w:rPr>
          <w:rFonts w:ascii="Times New Roman" w:hAnsi="Times New Roman" w:cs="Times New Roman"/>
          <w:b/>
          <w:bCs/>
          <w:sz w:val="28"/>
        </w:rPr>
        <w:t xml:space="preserve">Q3. Compare Euclidean and Manhattan Distance Metrics and </w:t>
      </w:r>
      <w:proofErr w:type="spellStart"/>
      <w:r w:rsidRPr="00D51E3E">
        <w:rPr>
          <w:rFonts w:ascii="Times New Roman" w:hAnsi="Times New Roman" w:cs="Times New Roman"/>
          <w:b/>
          <w:bCs/>
          <w:sz w:val="28"/>
        </w:rPr>
        <w:t>Analyze</w:t>
      </w:r>
      <w:proofErr w:type="spellEnd"/>
      <w:r w:rsidRPr="00D51E3E">
        <w:rPr>
          <w:rFonts w:ascii="Times New Roman" w:hAnsi="Times New Roman" w:cs="Times New Roman"/>
          <w:b/>
          <w:bCs/>
          <w:sz w:val="28"/>
        </w:rPr>
        <w:t xml:space="preserve"> Their Impact on Clustering</w:t>
      </w:r>
    </w:p>
    <w:p w14:paraId="116F249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given dataset contains five geographical points represented by their </w:t>
      </w:r>
      <w:r w:rsidRPr="00D51E3E">
        <w:rPr>
          <w:rFonts w:ascii="Times New Roman" w:hAnsi="Times New Roman" w:cs="Times New Roman"/>
          <w:b/>
          <w:bCs/>
          <w:sz w:val="24"/>
          <w:szCs w:val="24"/>
        </w:rPr>
        <w:t>Latitude and Longitude</w:t>
      </w:r>
      <w:r w:rsidRPr="00D51E3E">
        <w:rPr>
          <w:rFonts w:ascii="Times New Roman" w:hAnsi="Times New Roman" w:cs="Times New Roman"/>
          <w:sz w:val="24"/>
          <w:szCs w:val="24"/>
        </w:rPr>
        <w:t xml:space="preserve"> values.</w:t>
      </w:r>
    </w:p>
    <w:tbl>
      <w:tblPr>
        <w:tblW w:w="4091" w:type="dxa"/>
        <w:tblCellSpacing w:w="15" w:type="dxa"/>
        <w:tblCellMar>
          <w:top w:w="15" w:type="dxa"/>
          <w:left w:w="15" w:type="dxa"/>
          <w:bottom w:w="15" w:type="dxa"/>
          <w:right w:w="15" w:type="dxa"/>
        </w:tblCellMar>
        <w:tblLook w:val="04A0" w:firstRow="1" w:lastRow="0" w:firstColumn="1" w:lastColumn="0" w:noHBand="0" w:noVBand="1"/>
      </w:tblPr>
      <w:tblGrid>
        <w:gridCol w:w="935"/>
        <w:gridCol w:w="1437"/>
        <w:gridCol w:w="1719"/>
      </w:tblGrid>
      <w:tr w:rsidR="00D51E3E" w:rsidRPr="00D51E3E" w14:paraId="016946AB" w14:textId="77777777" w:rsidTr="00D51E3E">
        <w:trPr>
          <w:trHeight w:val="532"/>
          <w:tblHeader/>
          <w:tblCellSpacing w:w="15" w:type="dxa"/>
        </w:trPr>
        <w:tc>
          <w:tcPr>
            <w:tcW w:w="0" w:type="auto"/>
            <w:vAlign w:val="center"/>
            <w:hideMark/>
          </w:tcPr>
          <w:p w14:paraId="6FDC175C"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Point</w:t>
            </w:r>
          </w:p>
        </w:tc>
        <w:tc>
          <w:tcPr>
            <w:tcW w:w="0" w:type="auto"/>
            <w:vAlign w:val="center"/>
            <w:hideMark/>
          </w:tcPr>
          <w:p w14:paraId="69792871"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Latitude</w:t>
            </w:r>
          </w:p>
        </w:tc>
        <w:tc>
          <w:tcPr>
            <w:tcW w:w="0" w:type="auto"/>
            <w:vAlign w:val="center"/>
            <w:hideMark/>
          </w:tcPr>
          <w:p w14:paraId="68117959"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Longitude</w:t>
            </w:r>
          </w:p>
        </w:tc>
      </w:tr>
      <w:tr w:rsidR="00D51E3E" w:rsidRPr="00D51E3E" w14:paraId="053035C7" w14:textId="77777777" w:rsidTr="00D51E3E">
        <w:trPr>
          <w:trHeight w:val="532"/>
          <w:tblCellSpacing w:w="15" w:type="dxa"/>
        </w:trPr>
        <w:tc>
          <w:tcPr>
            <w:tcW w:w="0" w:type="auto"/>
            <w:vAlign w:val="center"/>
            <w:hideMark/>
          </w:tcPr>
          <w:p w14:paraId="3EC8C0D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P1</w:t>
            </w:r>
          </w:p>
        </w:tc>
        <w:tc>
          <w:tcPr>
            <w:tcW w:w="0" w:type="auto"/>
            <w:vAlign w:val="center"/>
            <w:hideMark/>
          </w:tcPr>
          <w:p w14:paraId="369B1D8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13.08</w:t>
            </w:r>
          </w:p>
        </w:tc>
        <w:tc>
          <w:tcPr>
            <w:tcW w:w="0" w:type="auto"/>
            <w:vAlign w:val="center"/>
            <w:hideMark/>
          </w:tcPr>
          <w:p w14:paraId="77C96B8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80.27</w:t>
            </w:r>
          </w:p>
        </w:tc>
      </w:tr>
      <w:tr w:rsidR="00D51E3E" w:rsidRPr="00D51E3E" w14:paraId="1B73D1B1" w14:textId="77777777" w:rsidTr="00D51E3E">
        <w:trPr>
          <w:trHeight w:val="532"/>
          <w:tblCellSpacing w:w="15" w:type="dxa"/>
        </w:trPr>
        <w:tc>
          <w:tcPr>
            <w:tcW w:w="0" w:type="auto"/>
            <w:vAlign w:val="center"/>
            <w:hideMark/>
          </w:tcPr>
          <w:p w14:paraId="258BCB4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P2</w:t>
            </w:r>
          </w:p>
        </w:tc>
        <w:tc>
          <w:tcPr>
            <w:tcW w:w="0" w:type="auto"/>
            <w:vAlign w:val="center"/>
            <w:hideMark/>
          </w:tcPr>
          <w:p w14:paraId="7F01BD7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13.10</w:t>
            </w:r>
          </w:p>
        </w:tc>
        <w:tc>
          <w:tcPr>
            <w:tcW w:w="0" w:type="auto"/>
            <w:vAlign w:val="center"/>
            <w:hideMark/>
          </w:tcPr>
          <w:p w14:paraId="00CEDFF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80.25</w:t>
            </w:r>
          </w:p>
        </w:tc>
      </w:tr>
      <w:tr w:rsidR="00D51E3E" w:rsidRPr="00D51E3E" w14:paraId="3DC59379" w14:textId="77777777" w:rsidTr="00D51E3E">
        <w:trPr>
          <w:trHeight w:val="532"/>
          <w:tblCellSpacing w:w="15" w:type="dxa"/>
        </w:trPr>
        <w:tc>
          <w:tcPr>
            <w:tcW w:w="0" w:type="auto"/>
            <w:vAlign w:val="center"/>
            <w:hideMark/>
          </w:tcPr>
          <w:p w14:paraId="4540328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P3</w:t>
            </w:r>
          </w:p>
        </w:tc>
        <w:tc>
          <w:tcPr>
            <w:tcW w:w="0" w:type="auto"/>
            <w:vAlign w:val="center"/>
            <w:hideMark/>
          </w:tcPr>
          <w:p w14:paraId="4ADFC92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12.97</w:t>
            </w:r>
          </w:p>
        </w:tc>
        <w:tc>
          <w:tcPr>
            <w:tcW w:w="0" w:type="auto"/>
            <w:vAlign w:val="center"/>
            <w:hideMark/>
          </w:tcPr>
          <w:p w14:paraId="0635172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80.22</w:t>
            </w:r>
          </w:p>
        </w:tc>
      </w:tr>
      <w:tr w:rsidR="00D51E3E" w:rsidRPr="00D51E3E" w14:paraId="106C2AD3" w14:textId="77777777" w:rsidTr="00D51E3E">
        <w:trPr>
          <w:trHeight w:val="520"/>
          <w:tblCellSpacing w:w="15" w:type="dxa"/>
        </w:trPr>
        <w:tc>
          <w:tcPr>
            <w:tcW w:w="0" w:type="auto"/>
            <w:vAlign w:val="center"/>
            <w:hideMark/>
          </w:tcPr>
          <w:p w14:paraId="5FB7692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P4</w:t>
            </w:r>
          </w:p>
        </w:tc>
        <w:tc>
          <w:tcPr>
            <w:tcW w:w="0" w:type="auto"/>
            <w:vAlign w:val="center"/>
            <w:hideMark/>
          </w:tcPr>
          <w:p w14:paraId="1A4A52C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13.05</w:t>
            </w:r>
          </w:p>
        </w:tc>
        <w:tc>
          <w:tcPr>
            <w:tcW w:w="0" w:type="auto"/>
            <w:vAlign w:val="center"/>
            <w:hideMark/>
          </w:tcPr>
          <w:p w14:paraId="3056E3C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80.30</w:t>
            </w:r>
          </w:p>
        </w:tc>
      </w:tr>
      <w:tr w:rsidR="00D51E3E" w:rsidRPr="00D51E3E" w14:paraId="49ACA69B" w14:textId="77777777" w:rsidTr="00D51E3E">
        <w:trPr>
          <w:trHeight w:val="532"/>
          <w:tblCellSpacing w:w="15" w:type="dxa"/>
        </w:trPr>
        <w:tc>
          <w:tcPr>
            <w:tcW w:w="0" w:type="auto"/>
            <w:vAlign w:val="center"/>
            <w:hideMark/>
          </w:tcPr>
          <w:p w14:paraId="20B38D9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P5</w:t>
            </w:r>
          </w:p>
        </w:tc>
        <w:tc>
          <w:tcPr>
            <w:tcW w:w="0" w:type="auto"/>
            <w:vAlign w:val="center"/>
            <w:hideMark/>
          </w:tcPr>
          <w:p w14:paraId="234C72E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13.00</w:t>
            </w:r>
          </w:p>
        </w:tc>
        <w:tc>
          <w:tcPr>
            <w:tcW w:w="0" w:type="auto"/>
            <w:vAlign w:val="center"/>
            <w:hideMark/>
          </w:tcPr>
          <w:p w14:paraId="46E13B4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80.20</w:t>
            </w:r>
          </w:p>
        </w:tc>
      </w:tr>
    </w:tbl>
    <w:p w14:paraId="7F80538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Distance metrics are important in clustering because they determine </w:t>
      </w:r>
      <w:r w:rsidRPr="00D51E3E">
        <w:rPr>
          <w:rFonts w:ascii="Times New Roman" w:hAnsi="Times New Roman" w:cs="Times New Roman"/>
          <w:b/>
          <w:bCs/>
          <w:sz w:val="24"/>
          <w:szCs w:val="24"/>
        </w:rPr>
        <w:t>how similarity or dissimilarity between data points is measured</w:t>
      </w:r>
      <w:r w:rsidRPr="00D51E3E">
        <w:rPr>
          <w:rFonts w:ascii="Times New Roman" w:hAnsi="Times New Roman" w:cs="Times New Roman"/>
          <w:sz w:val="24"/>
          <w:szCs w:val="24"/>
        </w:rPr>
        <w:t>.</w:t>
      </w:r>
    </w:p>
    <w:p w14:paraId="791196B1"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1. Euclidean Distance</w:t>
      </w:r>
    </w:p>
    <w:p w14:paraId="32CF021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Euclidean distance measures the </w:t>
      </w:r>
      <w:r w:rsidRPr="00D51E3E">
        <w:rPr>
          <w:rFonts w:ascii="Times New Roman" w:hAnsi="Times New Roman" w:cs="Times New Roman"/>
          <w:b/>
          <w:bCs/>
          <w:sz w:val="24"/>
          <w:szCs w:val="24"/>
        </w:rPr>
        <w:t>straight-line distance</w:t>
      </w:r>
      <w:r w:rsidRPr="00D51E3E">
        <w:rPr>
          <w:rFonts w:ascii="Times New Roman" w:hAnsi="Times New Roman" w:cs="Times New Roman"/>
          <w:sz w:val="24"/>
          <w:szCs w:val="24"/>
        </w:rPr>
        <w:t xml:space="preserve"> between two points.</w:t>
      </w:r>
    </w:p>
    <w:p w14:paraId="4A909EC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two points:</w:t>
      </w:r>
    </w:p>
    <w:p w14:paraId="59CA2C30" w14:textId="77777777" w:rsidR="00D51E3E" w:rsidRDefault="00D51E3E" w:rsidP="00D51E3E">
      <w:pPr>
        <w:spacing w:line="360" w:lineRule="auto"/>
        <w:rPr>
          <w:rFonts w:ascii="Times New Roman" w:hAnsi="Times New Roman" w:cs="Times New Roman"/>
          <w:sz w:val="24"/>
          <w:szCs w:val="24"/>
        </w:rPr>
      </w:pPr>
    </w:p>
    <w:p w14:paraId="049299EE" w14:textId="77777777" w:rsidR="00D51E3E" w:rsidRDefault="00D51E3E" w:rsidP="00D51E3E">
      <w:pPr>
        <w:spacing w:line="360" w:lineRule="auto"/>
        <w:rPr>
          <w:rFonts w:ascii="Times New Roman" w:hAnsi="Times New Roman" w:cs="Times New Roman"/>
          <w:sz w:val="24"/>
          <w:szCs w:val="24"/>
        </w:rPr>
      </w:pPr>
    </w:p>
    <w:p w14:paraId="227D346A" w14:textId="3927480D" w:rsid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drawing>
          <wp:anchor distT="0" distB="0" distL="114300" distR="114300" simplePos="0" relativeHeight="251658240" behindDoc="0" locked="0" layoutInCell="1" allowOverlap="1" wp14:anchorId="3303E367" wp14:editId="3DE786E1">
            <wp:simplePos x="0" y="0"/>
            <wp:positionH relativeFrom="margin">
              <wp:align>left</wp:align>
            </wp:positionH>
            <wp:positionV relativeFrom="paragraph">
              <wp:posOffset>0</wp:posOffset>
            </wp:positionV>
            <wp:extent cx="5417820" cy="2964815"/>
            <wp:effectExtent l="0" t="0" r="0" b="6985"/>
            <wp:wrapSquare wrapText="bothSides"/>
            <wp:docPr id="104309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93374" name=""/>
                    <pic:cNvPicPr/>
                  </pic:nvPicPr>
                  <pic:blipFill>
                    <a:blip r:embed="rId5">
                      <a:extLst>
                        <a:ext uri="{28A0092B-C50C-407E-A947-70E740481C1C}">
                          <a14:useLocalDpi xmlns:a14="http://schemas.microsoft.com/office/drawing/2010/main" val="0"/>
                        </a:ext>
                      </a:extLst>
                    </a:blip>
                    <a:stretch>
                      <a:fillRect/>
                    </a:stretch>
                  </pic:blipFill>
                  <pic:spPr>
                    <a:xfrm>
                      <a:off x="0" y="0"/>
                      <a:ext cx="5417820" cy="2964815"/>
                    </a:xfrm>
                    <a:prstGeom prst="rect">
                      <a:avLst/>
                    </a:prstGeom>
                  </pic:spPr>
                </pic:pic>
              </a:graphicData>
            </a:graphic>
            <wp14:sizeRelH relativeFrom="margin">
              <wp14:pctWidth>0</wp14:pctWidth>
            </wp14:sizeRelH>
          </wp:anchor>
        </w:drawing>
      </w:r>
    </w:p>
    <w:p w14:paraId="535AC673" w14:textId="0727F20B"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So P1 and P2 are relatively close according to Euclidean distance.</w:t>
      </w:r>
    </w:p>
    <w:p w14:paraId="5C7C1A65"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2. Manhattan Distance</w:t>
      </w:r>
    </w:p>
    <w:p w14:paraId="200D6EC2" w14:textId="7365260B"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Manhattan distance measures distance by adding the </w:t>
      </w:r>
      <w:r w:rsidRPr="00D51E3E">
        <w:rPr>
          <w:rFonts w:ascii="Times New Roman" w:hAnsi="Times New Roman" w:cs="Times New Roman"/>
          <w:b/>
          <w:bCs/>
          <w:sz w:val="24"/>
          <w:szCs w:val="24"/>
        </w:rPr>
        <w:t>absolute differences</w:t>
      </w:r>
      <w:r w:rsidRPr="00D51E3E">
        <w:rPr>
          <w:rFonts w:ascii="Times New Roman" w:hAnsi="Times New Roman" w:cs="Times New Roman"/>
          <w:sz w:val="24"/>
          <w:szCs w:val="24"/>
        </w:rPr>
        <w:t xml:space="preserve"> along each dimension.</w:t>
      </w:r>
    </w:p>
    <w:p w14:paraId="74DD53BB" w14:textId="0A715E19" w:rsidR="00D51E3E" w:rsidRPr="00D51E3E" w:rsidRDefault="00CE09F4" w:rsidP="00D51E3E">
      <w:pPr>
        <w:spacing w:line="360" w:lineRule="auto"/>
        <w:rPr>
          <w:rFonts w:ascii="Times New Roman" w:hAnsi="Times New Roman" w:cs="Times New Roman"/>
          <w:sz w:val="24"/>
          <w:szCs w:val="24"/>
        </w:rPr>
      </w:pPr>
      <w:r w:rsidRPr="00CE09F4">
        <w:rPr>
          <w:rFonts w:ascii="Times New Roman" w:hAnsi="Times New Roman" w:cs="Times New Roman"/>
          <w:sz w:val="24"/>
          <w:szCs w:val="24"/>
        </w:rPr>
        <w:drawing>
          <wp:anchor distT="0" distB="0" distL="114300" distR="114300" simplePos="0" relativeHeight="251659264" behindDoc="0" locked="0" layoutInCell="1" allowOverlap="1" wp14:anchorId="21749EAB" wp14:editId="3578B7AF">
            <wp:simplePos x="0" y="0"/>
            <wp:positionH relativeFrom="margin">
              <wp:align>left</wp:align>
            </wp:positionH>
            <wp:positionV relativeFrom="paragraph">
              <wp:posOffset>1270</wp:posOffset>
            </wp:positionV>
            <wp:extent cx="4770120" cy="1998345"/>
            <wp:effectExtent l="0" t="0" r="0" b="1905"/>
            <wp:wrapSquare wrapText="bothSides"/>
            <wp:docPr id="166772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4849" name=""/>
                    <pic:cNvPicPr/>
                  </pic:nvPicPr>
                  <pic:blipFill>
                    <a:blip r:embed="rId6">
                      <a:extLst>
                        <a:ext uri="{28A0092B-C50C-407E-A947-70E740481C1C}">
                          <a14:useLocalDpi xmlns:a14="http://schemas.microsoft.com/office/drawing/2010/main" val="0"/>
                        </a:ext>
                      </a:extLst>
                    </a:blip>
                    <a:stretch>
                      <a:fillRect/>
                    </a:stretch>
                  </pic:blipFill>
                  <pic:spPr>
                    <a:xfrm>
                      <a:off x="0" y="0"/>
                      <a:ext cx="4770120" cy="1998345"/>
                    </a:xfrm>
                    <a:prstGeom prst="rect">
                      <a:avLst/>
                    </a:prstGeom>
                  </pic:spPr>
                </pic:pic>
              </a:graphicData>
            </a:graphic>
            <wp14:sizeRelH relativeFrom="margin">
              <wp14:pctWidth>0</wp14:pctWidth>
            </wp14:sizeRelH>
            <wp14:sizeRelV relativeFrom="margin">
              <wp14:pctHeight>0</wp14:pctHeight>
            </wp14:sizeRelV>
          </wp:anchor>
        </w:drawing>
      </w:r>
    </w:p>
    <w:p w14:paraId="65AD9096" w14:textId="77777777" w:rsidR="00CE09F4" w:rsidRDefault="00CE09F4" w:rsidP="00D51E3E">
      <w:pPr>
        <w:spacing w:line="360" w:lineRule="auto"/>
        <w:rPr>
          <w:rFonts w:ascii="Times New Roman" w:hAnsi="Times New Roman" w:cs="Times New Roman"/>
          <w:sz w:val="24"/>
          <w:szCs w:val="24"/>
        </w:rPr>
      </w:pPr>
    </w:p>
    <w:p w14:paraId="2321A752" w14:textId="77777777" w:rsidR="00CE09F4" w:rsidRDefault="00CE09F4" w:rsidP="00D51E3E">
      <w:pPr>
        <w:spacing w:line="360" w:lineRule="auto"/>
        <w:rPr>
          <w:rFonts w:ascii="Times New Roman" w:hAnsi="Times New Roman" w:cs="Times New Roman"/>
          <w:sz w:val="24"/>
          <w:szCs w:val="24"/>
        </w:rPr>
      </w:pPr>
    </w:p>
    <w:p w14:paraId="33F95621" w14:textId="77777777" w:rsidR="00CE09F4" w:rsidRDefault="00CE09F4" w:rsidP="00D51E3E">
      <w:pPr>
        <w:spacing w:line="360" w:lineRule="auto"/>
        <w:rPr>
          <w:rFonts w:ascii="Times New Roman" w:hAnsi="Times New Roman" w:cs="Times New Roman"/>
          <w:sz w:val="24"/>
          <w:szCs w:val="24"/>
        </w:rPr>
      </w:pPr>
    </w:p>
    <w:p w14:paraId="1FAC36D9" w14:textId="77777777" w:rsidR="00CE09F4" w:rsidRDefault="00CE09F4" w:rsidP="00D51E3E">
      <w:pPr>
        <w:spacing w:line="360" w:lineRule="auto"/>
        <w:rPr>
          <w:rFonts w:ascii="Times New Roman" w:hAnsi="Times New Roman" w:cs="Times New Roman"/>
          <w:sz w:val="24"/>
          <w:szCs w:val="24"/>
        </w:rPr>
      </w:pPr>
    </w:p>
    <w:p w14:paraId="000F422A" w14:textId="77777777" w:rsidR="00CE09F4" w:rsidRDefault="00CE09F4" w:rsidP="00D51E3E">
      <w:pPr>
        <w:spacing w:line="360" w:lineRule="auto"/>
        <w:rPr>
          <w:rFonts w:ascii="Times New Roman" w:hAnsi="Times New Roman" w:cs="Times New Roman"/>
          <w:sz w:val="24"/>
          <w:szCs w:val="24"/>
        </w:rPr>
      </w:pPr>
    </w:p>
    <w:p w14:paraId="69E2111C" w14:textId="2CC0EB4A"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Thus, the Manhattan distance between P1 and P2 is </w:t>
      </w:r>
      <w:r w:rsidRPr="00D51E3E">
        <w:rPr>
          <w:rFonts w:ascii="Times New Roman" w:hAnsi="Times New Roman" w:cs="Times New Roman"/>
          <w:b/>
          <w:bCs/>
          <w:sz w:val="24"/>
          <w:szCs w:val="24"/>
        </w:rPr>
        <w:t>0.04</w:t>
      </w:r>
      <w:r w:rsidRPr="00D51E3E">
        <w:rPr>
          <w:rFonts w:ascii="Times New Roman" w:hAnsi="Times New Roman" w:cs="Times New Roman"/>
          <w:sz w:val="24"/>
          <w:szCs w:val="24"/>
        </w:rPr>
        <w:t>.</w:t>
      </w:r>
    </w:p>
    <w:p w14:paraId="20B759D5"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173"/>
        <w:gridCol w:w="4751"/>
      </w:tblGrid>
      <w:tr w:rsidR="00D51E3E" w:rsidRPr="00D51E3E" w14:paraId="4EEA8AC4" w14:textId="77777777">
        <w:trPr>
          <w:tblHeader/>
          <w:tblCellSpacing w:w="15" w:type="dxa"/>
        </w:trPr>
        <w:tc>
          <w:tcPr>
            <w:tcW w:w="0" w:type="auto"/>
            <w:vAlign w:val="center"/>
            <w:hideMark/>
          </w:tcPr>
          <w:p w14:paraId="34FE011E"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Feature</w:t>
            </w:r>
          </w:p>
        </w:tc>
        <w:tc>
          <w:tcPr>
            <w:tcW w:w="0" w:type="auto"/>
            <w:vAlign w:val="center"/>
            <w:hideMark/>
          </w:tcPr>
          <w:p w14:paraId="0F7DB358"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Euclidean Distance</w:t>
            </w:r>
          </w:p>
        </w:tc>
        <w:tc>
          <w:tcPr>
            <w:tcW w:w="0" w:type="auto"/>
            <w:vAlign w:val="center"/>
            <w:hideMark/>
          </w:tcPr>
          <w:p w14:paraId="6455E978"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Manhattan Distance</w:t>
            </w:r>
          </w:p>
        </w:tc>
      </w:tr>
      <w:tr w:rsidR="00D51E3E" w:rsidRPr="00D51E3E" w14:paraId="775C52C2" w14:textId="77777777">
        <w:trPr>
          <w:tblCellSpacing w:w="15" w:type="dxa"/>
        </w:trPr>
        <w:tc>
          <w:tcPr>
            <w:tcW w:w="0" w:type="auto"/>
            <w:vAlign w:val="center"/>
            <w:hideMark/>
          </w:tcPr>
          <w:p w14:paraId="16DA69C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Formula</w:t>
            </w:r>
          </w:p>
        </w:tc>
        <w:tc>
          <w:tcPr>
            <w:tcW w:w="0" w:type="auto"/>
            <w:vAlign w:val="center"/>
            <w:hideMark/>
          </w:tcPr>
          <w:p w14:paraId="5419CD31" w14:textId="77777777" w:rsidR="00D51E3E" w:rsidRPr="00D51E3E" w:rsidRDefault="00D51E3E" w:rsidP="00D51E3E">
            <w:pPr>
              <w:spacing w:line="360" w:lineRule="auto"/>
              <w:rPr>
                <w:rFonts w:ascii="Times New Roman" w:hAnsi="Times New Roman" w:cs="Times New Roman"/>
                <w:sz w:val="24"/>
                <w:szCs w:val="24"/>
              </w:rPr>
            </w:pPr>
            <w:proofErr w:type="gramStart"/>
            <w:r w:rsidRPr="00D51E3E">
              <w:rPr>
                <w:rFonts w:ascii="Times New Roman" w:hAnsi="Times New Roman" w:cs="Times New Roman"/>
                <w:sz w:val="24"/>
                <w:szCs w:val="24"/>
              </w:rPr>
              <w:t>√(</w:t>
            </w:r>
            <w:proofErr w:type="gramEnd"/>
            <w:r w:rsidRPr="00D51E3E">
              <w:rPr>
                <w:rFonts w:ascii="Times New Roman" w:hAnsi="Times New Roman" w:cs="Times New Roman"/>
                <w:sz w:val="24"/>
                <w:szCs w:val="24"/>
              </w:rPr>
              <w:t>Σ differences²)</w:t>
            </w:r>
          </w:p>
        </w:tc>
        <w:tc>
          <w:tcPr>
            <w:tcW w:w="0" w:type="auto"/>
            <w:vAlign w:val="center"/>
            <w:hideMark/>
          </w:tcPr>
          <w:p w14:paraId="7CE1A3F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Σ absolute differences</w:t>
            </w:r>
          </w:p>
        </w:tc>
      </w:tr>
      <w:tr w:rsidR="00D51E3E" w:rsidRPr="00D51E3E" w14:paraId="1914D641" w14:textId="77777777">
        <w:trPr>
          <w:tblCellSpacing w:w="15" w:type="dxa"/>
        </w:trPr>
        <w:tc>
          <w:tcPr>
            <w:tcW w:w="0" w:type="auto"/>
            <w:vAlign w:val="center"/>
            <w:hideMark/>
          </w:tcPr>
          <w:p w14:paraId="2BDFCB7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Path</w:t>
            </w:r>
          </w:p>
        </w:tc>
        <w:tc>
          <w:tcPr>
            <w:tcW w:w="0" w:type="auto"/>
            <w:vAlign w:val="center"/>
            <w:hideMark/>
          </w:tcPr>
          <w:p w14:paraId="438CAEB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Straight-line</w:t>
            </w:r>
          </w:p>
        </w:tc>
        <w:tc>
          <w:tcPr>
            <w:tcW w:w="0" w:type="auto"/>
            <w:vAlign w:val="center"/>
            <w:hideMark/>
          </w:tcPr>
          <w:p w14:paraId="0717048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Movement along dimensions</w:t>
            </w:r>
          </w:p>
        </w:tc>
      </w:tr>
      <w:tr w:rsidR="00D51E3E" w:rsidRPr="00D51E3E" w14:paraId="48665D85" w14:textId="77777777">
        <w:trPr>
          <w:tblCellSpacing w:w="15" w:type="dxa"/>
        </w:trPr>
        <w:tc>
          <w:tcPr>
            <w:tcW w:w="0" w:type="auto"/>
            <w:vAlign w:val="center"/>
            <w:hideMark/>
          </w:tcPr>
          <w:p w14:paraId="4F6C4C1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Sensitivity</w:t>
            </w:r>
          </w:p>
        </w:tc>
        <w:tc>
          <w:tcPr>
            <w:tcW w:w="0" w:type="auto"/>
            <w:vAlign w:val="center"/>
            <w:hideMark/>
          </w:tcPr>
          <w:p w14:paraId="08AFC4F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More affected by large differences</w:t>
            </w:r>
          </w:p>
        </w:tc>
        <w:tc>
          <w:tcPr>
            <w:tcW w:w="0" w:type="auto"/>
            <w:vAlign w:val="center"/>
            <w:hideMark/>
          </w:tcPr>
          <w:p w14:paraId="5A24949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Less affected by individual large differences</w:t>
            </w:r>
          </w:p>
        </w:tc>
      </w:tr>
      <w:tr w:rsidR="00D51E3E" w:rsidRPr="00D51E3E" w14:paraId="738A8C88" w14:textId="77777777">
        <w:trPr>
          <w:tblCellSpacing w:w="15" w:type="dxa"/>
        </w:trPr>
        <w:tc>
          <w:tcPr>
            <w:tcW w:w="0" w:type="auto"/>
            <w:vAlign w:val="center"/>
            <w:hideMark/>
          </w:tcPr>
          <w:p w14:paraId="1A1E954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Geometry</w:t>
            </w:r>
          </w:p>
        </w:tc>
        <w:tc>
          <w:tcPr>
            <w:tcW w:w="0" w:type="auto"/>
            <w:vAlign w:val="center"/>
            <w:hideMark/>
          </w:tcPr>
          <w:p w14:paraId="2251961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Circular/spherical tendency</w:t>
            </w:r>
          </w:p>
        </w:tc>
        <w:tc>
          <w:tcPr>
            <w:tcW w:w="0" w:type="auto"/>
            <w:vAlign w:val="center"/>
            <w:hideMark/>
          </w:tcPr>
          <w:p w14:paraId="2EF7CD4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Grid/diamond-like tendency</w:t>
            </w:r>
          </w:p>
        </w:tc>
      </w:tr>
      <w:tr w:rsidR="00D51E3E" w:rsidRPr="00D51E3E" w14:paraId="6628683D" w14:textId="77777777">
        <w:trPr>
          <w:tblCellSpacing w:w="15" w:type="dxa"/>
        </w:trPr>
        <w:tc>
          <w:tcPr>
            <w:tcW w:w="0" w:type="auto"/>
            <w:vAlign w:val="center"/>
            <w:hideMark/>
          </w:tcPr>
          <w:p w14:paraId="253E2DA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Use</w:t>
            </w:r>
          </w:p>
        </w:tc>
        <w:tc>
          <w:tcPr>
            <w:tcW w:w="0" w:type="auto"/>
            <w:vAlign w:val="center"/>
            <w:hideMark/>
          </w:tcPr>
          <w:p w14:paraId="5D6A170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General numerical clustering</w:t>
            </w:r>
          </w:p>
        </w:tc>
        <w:tc>
          <w:tcPr>
            <w:tcW w:w="0" w:type="auto"/>
            <w:vAlign w:val="center"/>
            <w:hideMark/>
          </w:tcPr>
          <w:p w14:paraId="4A02BD6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Data where dimension-wise movement is meaningful</w:t>
            </w:r>
          </w:p>
        </w:tc>
      </w:tr>
    </w:tbl>
    <w:p w14:paraId="3733CDDE"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4. Impact on Clustering</w:t>
      </w:r>
    </w:p>
    <w:p w14:paraId="596D921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 choice of distance metric can affect which geographical points are considered similar.</w:t>
      </w:r>
    </w:p>
    <w:p w14:paraId="5B8A716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For example, points that are close according to Euclidean distance may also be close according to Manhattan distance, but their </w:t>
      </w:r>
      <w:r w:rsidRPr="00D51E3E">
        <w:rPr>
          <w:rFonts w:ascii="Times New Roman" w:hAnsi="Times New Roman" w:cs="Times New Roman"/>
          <w:b/>
          <w:bCs/>
          <w:sz w:val="24"/>
          <w:szCs w:val="24"/>
        </w:rPr>
        <w:t>actual distance values and relative relationships can differ</w:t>
      </w:r>
      <w:r w:rsidRPr="00D51E3E">
        <w:rPr>
          <w:rFonts w:ascii="Times New Roman" w:hAnsi="Times New Roman" w:cs="Times New Roman"/>
          <w:sz w:val="24"/>
          <w:szCs w:val="24"/>
        </w:rPr>
        <w:t>.</w:t>
      </w:r>
    </w:p>
    <w:p w14:paraId="692CFEE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Therefore:</w:t>
      </w:r>
    </w:p>
    <w:p w14:paraId="7E3B4A70" w14:textId="77777777" w:rsidR="00D51E3E" w:rsidRPr="00D51E3E" w:rsidRDefault="00D51E3E" w:rsidP="00D51E3E">
      <w:pPr>
        <w:numPr>
          <w:ilvl w:val="0"/>
          <w:numId w:val="4"/>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Euclidean distance</w:t>
      </w:r>
      <w:r w:rsidRPr="00D51E3E">
        <w:rPr>
          <w:rFonts w:ascii="Times New Roman" w:hAnsi="Times New Roman" w:cs="Times New Roman"/>
          <w:sz w:val="24"/>
          <w:szCs w:val="24"/>
        </w:rPr>
        <w:t xml:space="preserve"> is useful when straight-line similarity between geographical points is important.</w:t>
      </w:r>
    </w:p>
    <w:p w14:paraId="43A3B42E" w14:textId="77777777" w:rsidR="00D51E3E" w:rsidRPr="00D51E3E" w:rsidRDefault="00D51E3E" w:rsidP="00D51E3E">
      <w:pPr>
        <w:numPr>
          <w:ilvl w:val="0"/>
          <w:numId w:val="4"/>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Manhattan distance</w:t>
      </w:r>
      <w:r w:rsidRPr="00D51E3E">
        <w:rPr>
          <w:rFonts w:ascii="Times New Roman" w:hAnsi="Times New Roman" w:cs="Times New Roman"/>
          <w:sz w:val="24"/>
          <w:szCs w:val="24"/>
        </w:rPr>
        <w:t xml:space="preserve"> is useful when distance is better represented as movement independently along latitude and longitude dimensions.</w:t>
      </w:r>
    </w:p>
    <w:p w14:paraId="7A442E8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For the given dataset, points such as </w:t>
      </w:r>
      <w:r w:rsidRPr="00D51E3E">
        <w:rPr>
          <w:rFonts w:ascii="Times New Roman" w:hAnsi="Times New Roman" w:cs="Times New Roman"/>
          <w:b/>
          <w:bCs/>
          <w:sz w:val="24"/>
          <w:szCs w:val="24"/>
        </w:rPr>
        <w:t>P1 and P2</w:t>
      </w:r>
      <w:r w:rsidRPr="00D51E3E">
        <w:rPr>
          <w:rFonts w:ascii="Times New Roman" w:hAnsi="Times New Roman" w:cs="Times New Roman"/>
          <w:sz w:val="24"/>
          <w:szCs w:val="24"/>
        </w:rPr>
        <w:t xml:space="preserve"> are very close in both latitude and longitude, so both metrics would indicate strong similarity.</w:t>
      </w:r>
    </w:p>
    <w:p w14:paraId="24BA3834"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5. Effect on Cluster Formation</w:t>
      </w:r>
    </w:p>
    <w:p w14:paraId="170AF53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In a clustering algorithm, the selected distance metric determines which points are considered </w:t>
      </w:r>
      <w:r w:rsidRPr="00D51E3E">
        <w:rPr>
          <w:rFonts w:ascii="Times New Roman" w:hAnsi="Times New Roman" w:cs="Times New Roman"/>
          <w:b/>
          <w:bCs/>
          <w:sz w:val="24"/>
          <w:szCs w:val="24"/>
        </w:rPr>
        <w:t>near or far</w:t>
      </w:r>
      <w:r w:rsidRPr="00D51E3E">
        <w:rPr>
          <w:rFonts w:ascii="Times New Roman" w:hAnsi="Times New Roman" w:cs="Times New Roman"/>
          <w:sz w:val="24"/>
          <w:szCs w:val="24"/>
        </w:rPr>
        <w:t>.</w:t>
      </w:r>
    </w:p>
    <w:p w14:paraId="1A6EF08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If Euclidean distance is used, clusters are formed according to straight-line proximity.</w:t>
      </w:r>
    </w:p>
    <w:p w14:paraId="2D0EADA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If Manhattan distance is used, clusters are formed according to the sum of coordinate differences.</w:t>
      </w:r>
    </w:p>
    <w:p w14:paraId="2727EEF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Therefore, changing the metric can potentially:</w:t>
      </w:r>
    </w:p>
    <w:p w14:paraId="4207BF77" w14:textId="77777777" w:rsidR="00D51E3E" w:rsidRPr="00D51E3E" w:rsidRDefault="00D51E3E" w:rsidP="00D51E3E">
      <w:pPr>
        <w:numPr>
          <w:ilvl w:val="0"/>
          <w:numId w:val="5"/>
        </w:numPr>
        <w:spacing w:line="360" w:lineRule="auto"/>
        <w:rPr>
          <w:rFonts w:ascii="Times New Roman" w:hAnsi="Times New Roman" w:cs="Times New Roman"/>
          <w:sz w:val="24"/>
          <w:szCs w:val="24"/>
        </w:rPr>
      </w:pPr>
      <w:r w:rsidRPr="00D51E3E">
        <w:rPr>
          <w:rFonts w:ascii="Times New Roman" w:hAnsi="Times New Roman" w:cs="Times New Roman"/>
          <w:sz w:val="24"/>
          <w:szCs w:val="24"/>
        </w:rPr>
        <w:t>Change cluster membership.</w:t>
      </w:r>
    </w:p>
    <w:p w14:paraId="3E491F7B" w14:textId="77777777" w:rsidR="00D51E3E" w:rsidRPr="00D51E3E" w:rsidRDefault="00D51E3E" w:rsidP="00D51E3E">
      <w:pPr>
        <w:numPr>
          <w:ilvl w:val="0"/>
          <w:numId w:val="5"/>
        </w:num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Change cluster boundaries.</w:t>
      </w:r>
    </w:p>
    <w:p w14:paraId="16499710" w14:textId="77777777" w:rsidR="00D51E3E" w:rsidRPr="00D51E3E" w:rsidRDefault="00D51E3E" w:rsidP="00D51E3E">
      <w:pPr>
        <w:numPr>
          <w:ilvl w:val="0"/>
          <w:numId w:val="5"/>
        </w:numPr>
        <w:spacing w:line="360" w:lineRule="auto"/>
        <w:rPr>
          <w:rFonts w:ascii="Times New Roman" w:hAnsi="Times New Roman" w:cs="Times New Roman"/>
          <w:sz w:val="24"/>
          <w:szCs w:val="24"/>
        </w:rPr>
      </w:pPr>
      <w:r w:rsidRPr="00D51E3E">
        <w:rPr>
          <w:rFonts w:ascii="Times New Roman" w:hAnsi="Times New Roman" w:cs="Times New Roman"/>
          <w:sz w:val="24"/>
          <w:szCs w:val="24"/>
        </w:rPr>
        <w:t>Change the similarity between geographical points.</w:t>
      </w:r>
    </w:p>
    <w:p w14:paraId="20351170" w14:textId="77777777" w:rsidR="00D51E3E" w:rsidRPr="00D51E3E" w:rsidRDefault="00D51E3E" w:rsidP="00D51E3E">
      <w:pPr>
        <w:numPr>
          <w:ilvl w:val="0"/>
          <w:numId w:val="5"/>
        </w:numPr>
        <w:spacing w:line="360" w:lineRule="auto"/>
        <w:rPr>
          <w:rFonts w:ascii="Times New Roman" w:hAnsi="Times New Roman" w:cs="Times New Roman"/>
          <w:sz w:val="24"/>
          <w:szCs w:val="24"/>
        </w:rPr>
      </w:pPr>
      <w:r w:rsidRPr="00D51E3E">
        <w:rPr>
          <w:rFonts w:ascii="Times New Roman" w:hAnsi="Times New Roman" w:cs="Times New Roman"/>
          <w:sz w:val="24"/>
          <w:szCs w:val="24"/>
        </w:rPr>
        <w:t>Affect the final interpretation of the clusters.</w:t>
      </w:r>
    </w:p>
    <w:p w14:paraId="2EEABA40"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Conclusion</w:t>
      </w:r>
    </w:p>
    <w:p w14:paraId="7DF7E47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Euclidean distance</w:t>
      </w:r>
      <w:r w:rsidRPr="00D51E3E">
        <w:rPr>
          <w:rFonts w:ascii="Times New Roman" w:hAnsi="Times New Roman" w:cs="Times New Roman"/>
          <w:sz w:val="24"/>
          <w:szCs w:val="24"/>
        </w:rPr>
        <w:t xml:space="preserve"> measures straight-line distance, while </w:t>
      </w:r>
      <w:r w:rsidRPr="00D51E3E">
        <w:rPr>
          <w:rFonts w:ascii="Times New Roman" w:hAnsi="Times New Roman" w:cs="Times New Roman"/>
          <w:b/>
          <w:bCs/>
          <w:sz w:val="24"/>
          <w:szCs w:val="24"/>
        </w:rPr>
        <w:t>Manhattan distance</w:t>
      </w:r>
      <w:r w:rsidRPr="00D51E3E">
        <w:rPr>
          <w:rFonts w:ascii="Times New Roman" w:hAnsi="Times New Roman" w:cs="Times New Roman"/>
          <w:sz w:val="24"/>
          <w:szCs w:val="24"/>
        </w:rPr>
        <w:t xml:space="preserve"> measures the sum of absolute differences between coordinates. For geographical clustering, the choice of metric influences how points are considered similar and can therefore affect the resulting clusters. For the given dataset, both metrics can identify geographically close points such as P1 and P2, but they may produce different distance values and potentially different cluster structures.</w:t>
      </w:r>
    </w:p>
    <w:p w14:paraId="67918ABD" w14:textId="77777777" w:rsidR="00D51E3E" w:rsidRPr="00D51E3E" w:rsidRDefault="00D51E3E" w:rsidP="00D51E3E">
      <w:pPr>
        <w:spacing w:line="360" w:lineRule="auto"/>
        <w:rPr>
          <w:rFonts w:ascii="Times New Roman" w:hAnsi="Times New Roman" w:cs="Times New Roman"/>
          <w:b/>
          <w:bCs/>
          <w:sz w:val="28"/>
        </w:rPr>
      </w:pPr>
      <w:r w:rsidRPr="00D51E3E">
        <w:rPr>
          <w:rFonts w:ascii="Times New Roman" w:hAnsi="Times New Roman" w:cs="Times New Roman"/>
          <w:b/>
          <w:bCs/>
          <w:sz w:val="28"/>
        </w:rPr>
        <w:t>Q4. Compare Agglomerative and Divisive Clustering</w:t>
      </w:r>
    </w:p>
    <w:p w14:paraId="55845E2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given dataset contains </w:t>
      </w:r>
      <w:r w:rsidRPr="00D51E3E">
        <w:rPr>
          <w:rFonts w:ascii="Times New Roman" w:hAnsi="Times New Roman" w:cs="Times New Roman"/>
          <w:b/>
          <w:bCs/>
          <w:sz w:val="24"/>
          <w:szCs w:val="24"/>
        </w:rPr>
        <w:t>five retail products</w:t>
      </w:r>
      <w:r w:rsidRPr="00D51E3E">
        <w:rPr>
          <w:rFonts w:ascii="Times New Roman" w:hAnsi="Times New Roman" w:cs="Times New Roman"/>
          <w:sz w:val="24"/>
          <w:szCs w:val="24"/>
        </w:rPr>
        <w:t xml:space="preserve"> based on </w:t>
      </w:r>
      <w:r w:rsidRPr="00D51E3E">
        <w:rPr>
          <w:rFonts w:ascii="Times New Roman" w:hAnsi="Times New Roman" w:cs="Times New Roman"/>
          <w:b/>
          <w:bCs/>
          <w:sz w:val="24"/>
          <w:szCs w:val="24"/>
        </w:rPr>
        <w:t>Sales (₹)</w:t>
      </w:r>
      <w:r w:rsidRPr="00D51E3E">
        <w:rPr>
          <w:rFonts w:ascii="Times New Roman" w:hAnsi="Times New Roman" w:cs="Times New Roman"/>
          <w:sz w:val="24"/>
          <w:szCs w:val="24"/>
        </w:rPr>
        <w:t xml:space="preserve"> and </w:t>
      </w:r>
      <w:r w:rsidRPr="00D51E3E">
        <w:rPr>
          <w:rFonts w:ascii="Times New Roman" w:hAnsi="Times New Roman" w:cs="Times New Roman"/>
          <w:b/>
          <w:bCs/>
          <w:sz w:val="24"/>
          <w:szCs w:val="24"/>
        </w:rPr>
        <w:t>Frequency</w:t>
      </w:r>
      <w:r w:rsidRPr="00D51E3E">
        <w:rPr>
          <w:rFonts w:ascii="Times New Roman" w:hAnsi="Times New Roman" w:cs="Times New Roman"/>
          <w:sz w:val="24"/>
          <w:szCs w:val="24"/>
        </w:rPr>
        <w:t>.</w:t>
      </w:r>
    </w:p>
    <w:tbl>
      <w:tblPr>
        <w:tblW w:w="4002" w:type="dxa"/>
        <w:tblCellSpacing w:w="15" w:type="dxa"/>
        <w:tblCellMar>
          <w:top w:w="15" w:type="dxa"/>
          <w:left w:w="15" w:type="dxa"/>
          <w:bottom w:w="15" w:type="dxa"/>
          <w:right w:w="15" w:type="dxa"/>
        </w:tblCellMar>
        <w:tblLook w:val="04A0" w:firstRow="1" w:lastRow="0" w:firstColumn="1" w:lastColumn="0" w:noHBand="0" w:noVBand="1"/>
      </w:tblPr>
      <w:tblGrid>
        <w:gridCol w:w="1202"/>
        <w:gridCol w:w="1237"/>
        <w:gridCol w:w="1563"/>
      </w:tblGrid>
      <w:tr w:rsidR="00D51E3E" w:rsidRPr="00D51E3E" w14:paraId="1AC1E792" w14:textId="77777777" w:rsidTr="00CE09F4">
        <w:trPr>
          <w:trHeight w:val="526"/>
          <w:tblHeader/>
          <w:tblCellSpacing w:w="15" w:type="dxa"/>
        </w:trPr>
        <w:tc>
          <w:tcPr>
            <w:tcW w:w="0" w:type="auto"/>
            <w:vAlign w:val="center"/>
            <w:hideMark/>
          </w:tcPr>
          <w:p w14:paraId="521D3225"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Product</w:t>
            </w:r>
          </w:p>
        </w:tc>
        <w:tc>
          <w:tcPr>
            <w:tcW w:w="0" w:type="auto"/>
            <w:vAlign w:val="center"/>
            <w:hideMark/>
          </w:tcPr>
          <w:p w14:paraId="45199AD2"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Sales (₹)</w:t>
            </w:r>
          </w:p>
        </w:tc>
        <w:tc>
          <w:tcPr>
            <w:tcW w:w="0" w:type="auto"/>
            <w:vAlign w:val="center"/>
            <w:hideMark/>
          </w:tcPr>
          <w:p w14:paraId="02553AEA"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Frequency</w:t>
            </w:r>
          </w:p>
        </w:tc>
      </w:tr>
      <w:tr w:rsidR="00D51E3E" w:rsidRPr="00D51E3E" w14:paraId="49111A7F" w14:textId="77777777" w:rsidTr="00CE09F4">
        <w:trPr>
          <w:trHeight w:val="526"/>
          <w:tblCellSpacing w:w="15" w:type="dxa"/>
        </w:trPr>
        <w:tc>
          <w:tcPr>
            <w:tcW w:w="0" w:type="auto"/>
            <w:vAlign w:val="center"/>
            <w:hideMark/>
          </w:tcPr>
          <w:p w14:paraId="1BDD873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P1</w:t>
            </w:r>
          </w:p>
        </w:tc>
        <w:tc>
          <w:tcPr>
            <w:tcW w:w="0" w:type="auto"/>
            <w:vAlign w:val="center"/>
            <w:hideMark/>
          </w:tcPr>
          <w:p w14:paraId="1C99E64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50,000</w:t>
            </w:r>
          </w:p>
        </w:tc>
        <w:tc>
          <w:tcPr>
            <w:tcW w:w="0" w:type="auto"/>
            <w:vAlign w:val="center"/>
            <w:hideMark/>
          </w:tcPr>
          <w:p w14:paraId="5725328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20</w:t>
            </w:r>
          </w:p>
        </w:tc>
      </w:tr>
      <w:tr w:rsidR="00D51E3E" w:rsidRPr="00D51E3E" w14:paraId="30A661BC" w14:textId="77777777" w:rsidTr="00CE09F4">
        <w:trPr>
          <w:trHeight w:val="526"/>
          <w:tblCellSpacing w:w="15" w:type="dxa"/>
        </w:trPr>
        <w:tc>
          <w:tcPr>
            <w:tcW w:w="0" w:type="auto"/>
            <w:vAlign w:val="center"/>
            <w:hideMark/>
          </w:tcPr>
          <w:p w14:paraId="30325AB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P2</w:t>
            </w:r>
          </w:p>
        </w:tc>
        <w:tc>
          <w:tcPr>
            <w:tcW w:w="0" w:type="auto"/>
            <w:vAlign w:val="center"/>
            <w:hideMark/>
          </w:tcPr>
          <w:p w14:paraId="16CF23D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30,000</w:t>
            </w:r>
          </w:p>
        </w:tc>
        <w:tc>
          <w:tcPr>
            <w:tcW w:w="0" w:type="auto"/>
            <w:vAlign w:val="center"/>
            <w:hideMark/>
          </w:tcPr>
          <w:p w14:paraId="239F485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10</w:t>
            </w:r>
          </w:p>
        </w:tc>
      </w:tr>
      <w:tr w:rsidR="00D51E3E" w:rsidRPr="00D51E3E" w14:paraId="407E0211" w14:textId="77777777" w:rsidTr="00CE09F4">
        <w:trPr>
          <w:trHeight w:val="526"/>
          <w:tblCellSpacing w:w="15" w:type="dxa"/>
        </w:trPr>
        <w:tc>
          <w:tcPr>
            <w:tcW w:w="0" w:type="auto"/>
            <w:vAlign w:val="center"/>
            <w:hideMark/>
          </w:tcPr>
          <w:p w14:paraId="7A002B0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P3</w:t>
            </w:r>
          </w:p>
        </w:tc>
        <w:tc>
          <w:tcPr>
            <w:tcW w:w="0" w:type="auto"/>
            <w:vAlign w:val="center"/>
            <w:hideMark/>
          </w:tcPr>
          <w:p w14:paraId="737ED10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52,000</w:t>
            </w:r>
          </w:p>
        </w:tc>
        <w:tc>
          <w:tcPr>
            <w:tcW w:w="0" w:type="auto"/>
            <w:vAlign w:val="center"/>
            <w:hideMark/>
          </w:tcPr>
          <w:p w14:paraId="6325E98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22</w:t>
            </w:r>
          </w:p>
        </w:tc>
      </w:tr>
      <w:tr w:rsidR="00D51E3E" w:rsidRPr="00D51E3E" w14:paraId="3A16D268" w14:textId="77777777" w:rsidTr="00CE09F4">
        <w:trPr>
          <w:trHeight w:val="515"/>
          <w:tblCellSpacing w:w="15" w:type="dxa"/>
        </w:trPr>
        <w:tc>
          <w:tcPr>
            <w:tcW w:w="0" w:type="auto"/>
            <w:vAlign w:val="center"/>
            <w:hideMark/>
          </w:tcPr>
          <w:p w14:paraId="3D222E5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P4</w:t>
            </w:r>
          </w:p>
        </w:tc>
        <w:tc>
          <w:tcPr>
            <w:tcW w:w="0" w:type="auto"/>
            <w:vAlign w:val="center"/>
            <w:hideMark/>
          </w:tcPr>
          <w:p w14:paraId="6358126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25,000</w:t>
            </w:r>
          </w:p>
        </w:tc>
        <w:tc>
          <w:tcPr>
            <w:tcW w:w="0" w:type="auto"/>
            <w:vAlign w:val="center"/>
            <w:hideMark/>
          </w:tcPr>
          <w:p w14:paraId="44C7A52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8</w:t>
            </w:r>
          </w:p>
        </w:tc>
      </w:tr>
      <w:tr w:rsidR="00D51E3E" w:rsidRPr="00D51E3E" w14:paraId="0C500E0D" w14:textId="77777777" w:rsidTr="00CE09F4">
        <w:trPr>
          <w:trHeight w:val="526"/>
          <w:tblCellSpacing w:w="15" w:type="dxa"/>
        </w:trPr>
        <w:tc>
          <w:tcPr>
            <w:tcW w:w="0" w:type="auto"/>
            <w:vAlign w:val="center"/>
            <w:hideMark/>
          </w:tcPr>
          <w:p w14:paraId="1892BD7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P5</w:t>
            </w:r>
          </w:p>
        </w:tc>
        <w:tc>
          <w:tcPr>
            <w:tcW w:w="0" w:type="auto"/>
            <w:vAlign w:val="center"/>
            <w:hideMark/>
          </w:tcPr>
          <w:p w14:paraId="507A73D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32,000</w:t>
            </w:r>
          </w:p>
        </w:tc>
        <w:tc>
          <w:tcPr>
            <w:tcW w:w="0" w:type="auto"/>
            <w:vAlign w:val="center"/>
            <w:hideMark/>
          </w:tcPr>
          <w:p w14:paraId="04BAC62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12</w:t>
            </w:r>
          </w:p>
        </w:tc>
      </w:tr>
    </w:tbl>
    <w:p w14:paraId="7637BA5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objective is to compare </w:t>
      </w:r>
      <w:r w:rsidRPr="00D51E3E">
        <w:rPr>
          <w:rFonts w:ascii="Times New Roman" w:hAnsi="Times New Roman" w:cs="Times New Roman"/>
          <w:b/>
          <w:bCs/>
          <w:sz w:val="24"/>
          <w:szCs w:val="24"/>
        </w:rPr>
        <w:t>agglomerative and divisive hierarchical clustering</w:t>
      </w:r>
      <w:r w:rsidRPr="00D51E3E">
        <w:rPr>
          <w:rFonts w:ascii="Times New Roman" w:hAnsi="Times New Roman" w:cs="Times New Roman"/>
          <w:sz w:val="24"/>
          <w:szCs w:val="24"/>
        </w:rPr>
        <w:t xml:space="preserve"> and determine their suitability for this dataset.</w:t>
      </w:r>
    </w:p>
    <w:p w14:paraId="52F3E56E"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1. Agglomerative Clustering</w:t>
      </w:r>
    </w:p>
    <w:p w14:paraId="71B5A0B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Agglomerative clustering</w:t>
      </w:r>
      <w:r w:rsidRPr="00D51E3E">
        <w:rPr>
          <w:rFonts w:ascii="Times New Roman" w:hAnsi="Times New Roman" w:cs="Times New Roman"/>
          <w:sz w:val="24"/>
          <w:szCs w:val="24"/>
        </w:rPr>
        <w:t xml:space="preserve"> is a </w:t>
      </w:r>
      <w:r w:rsidRPr="00D51E3E">
        <w:rPr>
          <w:rFonts w:ascii="Times New Roman" w:hAnsi="Times New Roman" w:cs="Times New Roman"/>
          <w:b/>
          <w:bCs/>
          <w:sz w:val="24"/>
          <w:szCs w:val="24"/>
        </w:rPr>
        <w:t>bottom-up hierarchical clustering</w:t>
      </w:r>
      <w:r w:rsidRPr="00D51E3E">
        <w:rPr>
          <w:rFonts w:ascii="Times New Roman" w:hAnsi="Times New Roman" w:cs="Times New Roman"/>
          <w:sz w:val="24"/>
          <w:szCs w:val="24"/>
        </w:rPr>
        <w:t xml:space="preserve"> approach.</w:t>
      </w:r>
    </w:p>
    <w:p w14:paraId="5FE3CB6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It initially treats </w:t>
      </w:r>
      <w:r w:rsidRPr="00D51E3E">
        <w:rPr>
          <w:rFonts w:ascii="Times New Roman" w:hAnsi="Times New Roman" w:cs="Times New Roman"/>
          <w:b/>
          <w:bCs/>
          <w:sz w:val="24"/>
          <w:szCs w:val="24"/>
        </w:rPr>
        <w:t>each product as an individual cluster</w:t>
      </w:r>
      <w:r w:rsidRPr="00D51E3E">
        <w:rPr>
          <w:rFonts w:ascii="Times New Roman" w:hAnsi="Times New Roman" w:cs="Times New Roman"/>
          <w:sz w:val="24"/>
          <w:szCs w:val="24"/>
        </w:rPr>
        <w:t>. Then, the most similar clusters are repeatedly merged until all products are combined into one hierarchy.</w:t>
      </w:r>
    </w:p>
    <w:p w14:paraId="40FEDB0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this dataset, products with similar sales and frequency are likely to be merged first.</w:t>
      </w:r>
    </w:p>
    <w:p w14:paraId="0C246BC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For example:</w:t>
      </w:r>
    </w:p>
    <w:p w14:paraId="6C46ECBB" w14:textId="77777777" w:rsidR="00D51E3E" w:rsidRPr="00D51E3E" w:rsidRDefault="00D51E3E" w:rsidP="00D51E3E">
      <w:pPr>
        <w:numPr>
          <w:ilvl w:val="0"/>
          <w:numId w:val="6"/>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P1 and P3</w:t>
      </w:r>
      <w:r w:rsidRPr="00D51E3E">
        <w:rPr>
          <w:rFonts w:ascii="Times New Roman" w:hAnsi="Times New Roman" w:cs="Times New Roman"/>
          <w:sz w:val="24"/>
          <w:szCs w:val="24"/>
        </w:rPr>
        <w:t xml:space="preserve"> are very similar:</w:t>
      </w:r>
    </w:p>
    <w:p w14:paraId="77F4BA6A" w14:textId="77777777" w:rsidR="00D51E3E" w:rsidRPr="00D51E3E" w:rsidRDefault="00D51E3E" w:rsidP="00D51E3E">
      <w:pPr>
        <w:numPr>
          <w:ilvl w:val="1"/>
          <w:numId w:val="6"/>
        </w:numPr>
        <w:spacing w:line="360" w:lineRule="auto"/>
        <w:rPr>
          <w:rFonts w:ascii="Times New Roman" w:hAnsi="Times New Roman" w:cs="Times New Roman"/>
          <w:sz w:val="24"/>
          <w:szCs w:val="24"/>
        </w:rPr>
      </w:pPr>
      <w:r w:rsidRPr="00D51E3E">
        <w:rPr>
          <w:rFonts w:ascii="Times New Roman" w:hAnsi="Times New Roman" w:cs="Times New Roman"/>
          <w:sz w:val="24"/>
          <w:szCs w:val="24"/>
        </w:rPr>
        <w:t>P1 → ₹50,000, Frequency 20</w:t>
      </w:r>
    </w:p>
    <w:p w14:paraId="02A077B6" w14:textId="77777777" w:rsidR="00D51E3E" w:rsidRPr="00D51E3E" w:rsidRDefault="00D51E3E" w:rsidP="00D51E3E">
      <w:pPr>
        <w:numPr>
          <w:ilvl w:val="1"/>
          <w:numId w:val="6"/>
        </w:numPr>
        <w:spacing w:line="360" w:lineRule="auto"/>
        <w:rPr>
          <w:rFonts w:ascii="Times New Roman" w:hAnsi="Times New Roman" w:cs="Times New Roman"/>
          <w:sz w:val="24"/>
          <w:szCs w:val="24"/>
        </w:rPr>
      </w:pPr>
      <w:r w:rsidRPr="00D51E3E">
        <w:rPr>
          <w:rFonts w:ascii="Times New Roman" w:hAnsi="Times New Roman" w:cs="Times New Roman"/>
          <w:sz w:val="24"/>
          <w:szCs w:val="24"/>
        </w:rPr>
        <w:t>P3 → ₹52,000, Frequency 22</w:t>
      </w:r>
    </w:p>
    <w:p w14:paraId="611D36B0" w14:textId="77777777" w:rsidR="00D51E3E" w:rsidRPr="00D51E3E" w:rsidRDefault="00D51E3E" w:rsidP="00D51E3E">
      <w:pPr>
        <w:numPr>
          <w:ilvl w:val="0"/>
          <w:numId w:val="6"/>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P2 and P5</w:t>
      </w:r>
      <w:r w:rsidRPr="00D51E3E">
        <w:rPr>
          <w:rFonts w:ascii="Times New Roman" w:hAnsi="Times New Roman" w:cs="Times New Roman"/>
          <w:sz w:val="24"/>
          <w:szCs w:val="24"/>
        </w:rPr>
        <w:t xml:space="preserve"> are also similar:</w:t>
      </w:r>
    </w:p>
    <w:p w14:paraId="38C7F946" w14:textId="77777777" w:rsidR="00D51E3E" w:rsidRPr="00D51E3E" w:rsidRDefault="00D51E3E" w:rsidP="00D51E3E">
      <w:pPr>
        <w:numPr>
          <w:ilvl w:val="1"/>
          <w:numId w:val="6"/>
        </w:numPr>
        <w:spacing w:line="360" w:lineRule="auto"/>
        <w:rPr>
          <w:rFonts w:ascii="Times New Roman" w:hAnsi="Times New Roman" w:cs="Times New Roman"/>
          <w:sz w:val="24"/>
          <w:szCs w:val="24"/>
        </w:rPr>
      </w:pPr>
      <w:r w:rsidRPr="00D51E3E">
        <w:rPr>
          <w:rFonts w:ascii="Times New Roman" w:hAnsi="Times New Roman" w:cs="Times New Roman"/>
          <w:sz w:val="24"/>
          <w:szCs w:val="24"/>
        </w:rPr>
        <w:t>P2 → ₹30,000, Frequency 10</w:t>
      </w:r>
    </w:p>
    <w:p w14:paraId="6AB2BC28" w14:textId="77777777" w:rsidR="00D51E3E" w:rsidRPr="00D51E3E" w:rsidRDefault="00D51E3E" w:rsidP="00D51E3E">
      <w:pPr>
        <w:numPr>
          <w:ilvl w:val="1"/>
          <w:numId w:val="6"/>
        </w:numPr>
        <w:spacing w:line="360" w:lineRule="auto"/>
        <w:rPr>
          <w:rFonts w:ascii="Times New Roman" w:hAnsi="Times New Roman" w:cs="Times New Roman"/>
          <w:sz w:val="24"/>
          <w:szCs w:val="24"/>
        </w:rPr>
      </w:pPr>
      <w:r w:rsidRPr="00D51E3E">
        <w:rPr>
          <w:rFonts w:ascii="Times New Roman" w:hAnsi="Times New Roman" w:cs="Times New Roman"/>
          <w:sz w:val="24"/>
          <w:szCs w:val="24"/>
        </w:rPr>
        <w:t>P5 → ₹32,000, Frequency 12</w:t>
      </w:r>
    </w:p>
    <w:p w14:paraId="65E9408B" w14:textId="77777777" w:rsidR="00D51E3E" w:rsidRPr="00D51E3E" w:rsidRDefault="00D51E3E" w:rsidP="00D51E3E">
      <w:pPr>
        <w:numPr>
          <w:ilvl w:val="0"/>
          <w:numId w:val="6"/>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P4</w:t>
      </w:r>
      <w:r w:rsidRPr="00D51E3E">
        <w:rPr>
          <w:rFonts w:ascii="Times New Roman" w:hAnsi="Times New Roman" w:cs="Times New Roman"/>
          <w:sz w:val="24"/>
          <w:szCs w:val="24"/>
        </w:rPr>
        <w:t xml:space="preserve"> has the lowest sales and frequency and may initially remain separate.</w:t>
      </w:r>
    </w:p>
    <w:p w14:paraId="405DF18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 process can be represented as:</w:t>
      </w:r>
    </w:p>
    <w:p w14:paraId="6F08C55A" w14:textId="77777777" w:rsidR="00D51E3E" w:rsidRPr="00D51E3E" w:rsidRDefault="00D51E3E" w:rsidP="00D51E3E">
      <w:pPr>
        <w:spacing w:line="360" w:lineRule="auto"/>
        <w:jc w:val="center"/>
        <w:rPr>
          <w:rFonts w:ascii="Times New Roman" w:hAnsi="Times New Roman" w:cs="Times New Roman"/>
          <w:sz w:val="24"/>
          <w:szCs w:val="24"/>
        </w:rPr>
      </w:pPr>
      <w:r w:rsidRPr="00D51E3E">
        <w:rPr>
          <w:rFonts w:ascii="Times New Roman" w:hAnsi="Times New Roman" w:cs="Times New Roman"/>
          <w:sz w:val="24"/>
          <w:szCs w:val="24"/>
        </w:rPr>
        <w:t>Individual Products</w:t>
      </w:r>
    </w:p>
    <w:p w14:paraId="3E87F5B2" w14:textId="011A1B34" w:rsidR="00D51E3E" w:rsidRPr="00D51E3E" w:rsidRDefault="00D51E3E" w:rsidP="00D51E3E">
      <w:pPr>
        <w:spacing w:line="360" w:lineRule="auto"/>
        <w:jc w:val="center"/>
        <w:rPr>
          <w:rFonts w:ascii="Times New Roman" w:hAnsi="Times New Roman" w:cs="Times New Roman"/>
          <w:sz w:val="24"/>
          <w:szCs w:val="24"/>
        </w:rPr>
      </w:pPr>
      <w:r w:rsidRPr="00D51E3E">
        <w:rPr>
          <w:rFonts w:ascii="Times New Roman" w:hAnsi="Times New Roman" w:cs="Times New Roman"/>
          <w:sz w:val="24"/>
          <w:szCs w:val="24"/>
        </w:rPr>
        <w:t>↓</w:t>
      </w:r>
    </w:p>
    <w:p w14:paraId="00E98C01" w14:textId="77777777" w:rsidR="00D51E3E" w:rsidRPr="00D51E3E" w:rsidRDefault="00D51E3E" w:rsidP="00D51E3E">
      <w:pPr>
        <w:spacing w:line="360" w:lineRule="auto"/>
        <w:jc w:val="center"/>
        <w:rPr>
          <w:rFonts w:ascii="Times New Roman" w:hAnsi="Times New Roman" w:cs="Times New Roman"/>
          <w:sz w:val="24"/>
          <w:szCs w:val="24"/>
        </w:rPr>
      </w:pPr>
      <w:r w:rsidRPr="00D51E3E">
        <w:rPr>
          <w:rFonts w:ascii="Times New Roman" w:hAnsi="Times New Roman" w:cs="Times New Roman"/>
          <w:sz w:val="24"/>
          <w:szCs w:val="24"/>
        </w:rPr>
        <w:t>P1   P2   P3   P4   P5</w:t>
      </w:r>
    </w:p>
    <w:p w14:paraId="1AACA9C7" w14:textId="619255C2" w:rsidR="00D51E3E" w:rsidRPr="00D51E3E" w:rsidRDefault="00D51E3E" w:rsidP="00D51E3E">
      <w:pPr>
        <w:spacing w:line="360" w:lineRule="auto"/>
        <w:jc w:val="center"/>
        <w:rPr>
          <w:rFonts w:ascii="Times New Roman" w:hAnsi="Times New Roman" w:cs="Times New Roman"/>
          <w:sz w:val="24"/>
          <w:szCs w:val="24"/>
        </w:rPr>
      </w:pPr>
      <w:r w:rsidRPr="00D51E3E">
        <w:rPr>
          <w:rFonts w:ascii="Times New Roman" w:hAnsi="Times New Roman" w:cs="Times New Roman"/>
          <w:sz w:val="24"/>
          <w:szCs w:val="24"/>
        </w:rPr>
        <w:t>↓</w:t>
      </w:r>
    </w:p>
    <w:p w14:paraId="6CF9FF99" w14:textId="45F0D256" w:rsidR="00D51E3E" w:rsidRPr="00D51E3E" w:rsidRDefault="00D51E3E" w:rsidP="00D51E3E">
      <w:pPr>
        <w:spacing w:line="360" w:lineRule="auto"/>
        <w:jc w:val="center"/>
        <w:rPr>
          <w:rFonts w:ascii="Times New Roman" w:hAnsi="Times New Roman" w:cs="Times New Roman"/>
          <w:sz w:val="24"/>
          <w:szCs w:val="24"/>
        </w:rPr>
      </w:pPr>
      <w:r w:rsidRPr="00D51E3E">
        <w:rPr>
          <w:rFonts w:ascii="Times New Roman" w:hAnsi="Times New Roman" w:cs="Times New Roman"/>
          <w:sz w:val="24"/>
          <w:szCs w:val="24"/>
        </w:rPr>
        <w:t>P1-P3     P2-P5     P4</w:t>
      </w:r>
    </w:p>
    <w:p w14:paraId="4DCF80C9" w14:textId="42C210E6" w:rsidR="00D51E3E" w:rsidRPr="00D51E3E" w:rsidRDefault="00D51E3E" w:rsidP="00D51E3E">
      <w:pPr>
        <w:spacing w:line="360" w:lineRule="auto"/>
        <w:jc w:val="center"/>
        <w:rPr>
          <w:rFonts w:ascii="Times New Roman" w:hAnsi="Times New Roman" w:cs="Times New Roman"/>
          <w:sz w:val="24"/>
          <w:szCs w:val="24"/>
        </w:rPr>
      </w:pPr>
      <w:r w:rsidRPr="00D51E3E">
        <w:rPr>
          <w:rFonts w:ascii="Times New Roman" w:hAnsi="Times New Roman" w:cs="Times New Roman"/>
          <w:sz w:val="24"/>
          <w:szCs w:val="24"/>
        </w:rPr>
        <w:t>↓</w:t>
      </w:r>
    </w:p>
    <w:p w14:paraId="2C8C8C57" w14:textId="2A0F115C" w:rsidR="00D51E3E" w:rsidRPr="00D51E3E" w:rsidRDefault="00D51E3E" w:rsidP="00D51E3E">
      <w:pPr>
        <w:spacing w:line="360" w:lineRule="auto"/>
        <w:jc w:val="center"/>
        <w:rPr>
          <w:rFonts w:ascii="Times New Roman" w:hAnsi="Times New Roman" w:cs="Times New Roman"/>
          <w:sz w:val="24"/>
          <w:szCs w:val="24"/>
        </w:rPr>
      </w:pPr>
      <w:r w:rsidRPr="00D51E3E">
        <w:rPr>
          <w:rFonts w:ascii="Times New Roman" w:hAnsi="Times New Roman" w:cs="Times New Roman"/>
          <w:sz w:val="24"/>
          <w:szCs w:val="24"/>
        </w:rPr>
        <w:t>Larger Clusters</w:t>
      </w:r>
    </w:p>
    <w:p w14:paraId="26F0BFF9" w14:textId="1F19CD0B" w:rsidR="00D51E3E" w:rsidRPr="00D51E3E" w:rsidRDefault="00D51E3E" w:rsidP="00D51E3E">
      <w:pPr>
        <w:spacing w:line="360" w:lineRule="auto"/>
        <w:jc w:val="center"/>
        <w:rPr>
          <w:rFonts w:ascii="Times New Roman" w:hAnsi="Times New Roman" w:cs="Times New Roman"/>
          <w:sz w:val="24"/>
          <w:szCs w:val="24"/>
        </w:rPr>
      </w:pPr>
      <w:r w:rsidRPr="00D51E3E">
        <w:rPr>
          <w:rFonts w:ascii="Times New Roman" w:hAnsi="Times New Roman" w:cs="Times New Roman"/>
          <w:sz w:val="24"/>
          <w:szCs w:val="24"/>
        </w:rPr>
        <w:t>↓</w:t>
      </w:r>
    </w:p>
    <w:p w14:paraId="7D01692D" w14:textId="3BDBD193" w:rsidR="00D51E3E" w:rsidRPr="00D51E3E" w:rsidRDefault="00D51E3E" w:rsidP="00D51E3E">
      <w:pPr>
        <w:spacing w:line="360" w:lineRule="auto"/>
        <w:jc w:val="center"/>
        <w:rPr>
          <w:rFonts w:ascii="Times New Roman" w:hAnsi="Times New Roman" w:cs="Times New Roman"/>
          <w:sz w:val="24"/>
          <w:szCs w:val="24"/>
        </w:rPr>
      </w:pPr>
      <w:r w:rsidRPr="00D51E3E">
        <w:rPr>
          <w:rFonts w:ascii="Times New Roman" w:hAnsi="Times New Roman" w:cs="Times New Roman"/>
          <w:sz w:val="24"/>
          <w:szCs w:val="24"/>
        </w:rPr>
        <w:t>One Cluster</w:t>
      </w:r>
    </w:p>
    <w:p w14:paraId="3A2CEC9E"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2. Divisive Clustering</w:t>
      </w:r>
    </w:p>
    <w:p w14:paraId="687E3A3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Divisive clustering</w:t>
      </w:r>
      <w:r w:rsidRPr="00D51E3E">
        <w:rPr>
          <w:rFonts w:ascii="Times New Roman" w:hAnsi="Times New Roman" w:cs="Times New Roman"/>
          <w:sz w:val="24"/>
          <w:szCs w:val="24"/>
        </w:rPr>
        <w:t xml:space="preserve"> follows the opposite approach. It is a </w:t>
      </w:r>
      <w:r w:rsidRPr="00D51E3E">
        <w:rPr>
          <w:rFonts w:ascii="Times New Roman" w:hAnsi="Times New Roman" w:cs="Times New Roman"/>
          <w:b/>
          <w:bCs/>
          <w:sz w:val="24"/>
          <w:szCs w:val="24"/>
        </w:rPr>
        <w:t>top-down hierarchical clustering</w:t>
      </w:r>
      <w:r w:rsidRPr="00D51E3E">
        <w:rPr>
          <w:rFonts w:ascii="Times New Roman" w:hAnsi="Times New Roman" w:cs="Times New Roman"/>
          <w:sz w:val="24"/>
          <w:szCs w:val="24"/>
        </w:rPr>
        <w:t xml:space="preserve"> method.</w:t>
      </w:r>
    </w:p>
    <w:p w14:paraId="4D8D5C5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It initially places </w:t>
      </w:r>
      <w:r w:rsidRPr="00D51E3E">
        <w:rPr>
          <w:rFonts w:ascii="Times New Roman" w:hAnsi="Times New Roman" w:cs="Times New Roman"/>
          <w:b/>
          <w:bCs/>
          <w:sz w:val="24"/>
          <w:szCs w:val="24"/>
        </w:rPr>
        <w:t>all products into one cluster</w:t>
      </w:r>
      <w:r w:rsidRPr="00D51E3E">
        <w:rPr>
          <w:rFonts w:ascii="Times New Roman" w:hAnsi="Times New Roman" w:cs="Times New Roman"/>
          <w:sz w:val="24"/>
          <w:szCs w:val="24"/>
        </w:rPr>
        <w:t xml:space="preserve"> and then repeatedly divides the cluster into smaller groups.</w:t>
      </w:r>
    </w:p>
    <w:p w14:paraId="431CBDE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this dataset, the products could initially be considered one group and then separated according to differences in sales and purchase frequency.</w:t>
      </w:r>
    </w:p>
    <w:p w14:paraId="40AD9B7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A possible structure is:</w:t>
      </w:r>
    </w:p>
    <w:p w14:paraId="5F31CA3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             All Products</w:t>
      </w:r>
    </w:p>
    <w:p w14:paraId="1427A3B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                  ↓</w:t>
      </w:r>
    </w:p>
    <w:p w14:paraId="4FC016A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          -----------------</w:t>
      </w:r>
    </w:p>
    <w:p w14:paraId="173275A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          ↓               ↓</w:t>
      </w:r>
    </w:p>
    <w:p w14:paraId="05D7CE0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     Higher Sales      Lower Sales</w:t>
      </w:r>
    </w:p>
    <w:p w14:paraId="4308886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       P1, P3          P2, P4, P5</w:t>
      </w:r>
    </w:p>
    <w:p w14:paraId="39660D1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Further divisions can be made depending on the selected distance measure and clustering criterion.</w:t>
      </w:r>
    </w:p>
    <w:p w14:paraId="1B122419"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3220"/>
        <w:gridCol w:w="3522"/>
      </w:tblGrid>
      <w:tr w:rsidR="00D51E3E" w:rsidRPr="00D51E3E" w14:paraId="2545F268" w14:textId="77777777">
        <w:trPr>
          <w:tblHeader/>
          <w:tblCellSpacing w:w="15" w:type="dxa"/>
        </w:trPr>
        <w:tc>
          <w:tcPr>
            <w:tcW w:w="0" w:type="auto"/>
            <w:vAlign w:val="center"/>
            <w:hideMark/>
          </w:tcPr>
          <w:p w14:paraId="21FF91A6"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Feature</w:t>
            </w:r>
          </w:p>
        </w:tc>
        <w:tc>
          <w:tcPr>
            <w:tcW w:w="0" w:type="auto"/>
            <w:vAlign w:val="center"/>
            <w:hideMark/>
          </w:tcPr>
          <w:p w14:paraId="64835A7B"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Agglomerative</w:t>
            </w:r>
          </w:p>
        </w:tc>
        <w:tc>
          <w:tcPr>
            <w:tcW w:w="0" w:type="auto"/>
            <w:vAlign w:val="center"/>
            <w:hideMark/>
          </w:tcPr>
          <w:p w14:paraId="1E32FDF9"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Divisive</w:t>
            </w:r>
          </w:p>
        </w:tc>
      </w:tr>
      <w:tr w:rsidR="00D51E3E" w:rsidRPr="00D51E3E" w14:paraId="11FC50C2" w14:textId="77777777">
        <w:trPr>
          <w:tblCellSpacing w:w="15" w:type="dxa"/>
        </w:trPr>
        <w:tc>
          <w:tcPr>
            <w:tcW w:w="0" w:type="auto"/>
            <w:vAlign w:val="center"/>
            <w:hideMark/>
          </w:tcPr>
          <w:p w14:paraId="0771350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Approach</w:t>
            </w:r>
          </w:p>
        </w:tc>
        <w:tc>
          <w:tcPr>
            <w:tcW w:w="0" w:type="auto"/>
            <w:vAlign w:val="center"/>
            <w:hideMark/>
          </w:tcPr>
          <w:p w14:paraId="1D0D398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Bottom-up</w:t>
            </w:r>
          </w:p>
        </w:tc>
        <w:tc>
          <w:tcPr>
            <w:tcW w:w="0" w:type="auto"/>
            <w:vAlign w:val="center"/>
            <w:hideMark/>
          </w:tcPr>
          <w:p w14:paraId="1F65731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Top-down</w:t>
            </w:r>
          </w:p>
        </w:tc>
      </w:tr>
      <w:tr w:rsidR="00D51E3E" w:rsidRPr="00D51E3E" w14:paraId="2182F5FA" w14:textId="77777777">
        <w:trPr>
          <w:tblCellSpacing w:w="15" w:type="dxa"/>
        </w:trPr>
        <w:tc>
          <w:tcPr>
            <w:tcW w:w="0" w:type="auto"/>
            <w:vAlign w:val="center"/>
            <w:hideMark/>
          </w:tcPr>
          <w:p w14:paraId="17B2E67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Starting point</w:t>
            </w:r>
          </w:p>
        </w:tc>
        <w:tc>
          <w:tcPr>
            <w:tcW w:w="0" w:type="auto"/>
            <w:vAlign w:val="center"/>
            <w:hideMark/>
          </w:tcPr>
          <w:p w14:paraId="453F26D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Each product is separate</w:t>
            </w:r>
          </w:p>
        </w:tc>
        <w:tc>
          <w:tcPr>
            <w:tcW w:w="0" w:type="auto"/>
            <w:vAlign w:val="center"/>
            <w:hideMark/>
          </w:tcPr>
          <w:p w14:paraId="22C2AD6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All products form one cluster</w:t>
            </w:r>
          </w:p>
        </w:tc>
      </w:tr>
      <w:tr w:rsidR="00D51E3E" w:rsidRPr="00D51E3E" w14:paraId="0B1AA182" w14:textId="77777777">
        <w:trPr>
          <w:tblCellSpacing w:w="15" w:type="dxa"/>
        </w:trPr>
        <w:tc>
          <w:tcPr>
            <w:tcW w:w="0" w:type="auto"/>
            <w:vAlign w:val="center"/>
            <w:hideMark/>
          </w:tcPr>
          <w:p w14:paraId="38233C1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Process</w:t>
            </w:r>
          </w:p>
        </w:tc>
        <w:tc>
          <w:tcPr>
            <w:tcW w:w="0" w:type="auto"/>
            <w:vAlign w:val="center"/>
            <w:hideMark/>
          </w:tcPr>
          <w:p w14:paraId="3AC4B75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Merges clusters</w:t>
            </w:r>
          </w:p>
        </w:tc>
        <w:tc>
          <w:tcPr>
            <w:tcW w:w="0" w:type="auto"/>
            <w:vAlign w:val="center"/>
            <w:hideMark/>
          </w:tcPr>
          <w:p w14:paraId="27B94F0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Splits clusters</w:t>
            </w:r>
          </w:p>
        </w:tc>
      </w:tr>
      <w:tr w:rsidR="00D51E3E" w:rsidRPr="00D51E3E" w14:paraId="4EE67D6A" w14:textId="77777777">
        <w:trPr>
          <w:tblCellSpacing w:w="15" w:type="dxa"/>
        </w:trPr>
        <w:tc>
          <w:tcPr>
            <w:tcW w:w="0" w:type="auto"/>
            <w:vAlign w:val="center"/>
            <w:hideMark/>
          </w:tcPr>
          <w:p w14:paraId="17B2AE6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Direction</w:t>
            </w:r>
          </w:p>
        </w:tc>
        <w:tc>
          <w:tcPr>
            <w:tcW w:w="0" w:type="auto"/>
            <w:vAlign w:val="center"/>
            <w:hideMark/>
          </w:tcPr>
          <w:p w14:paraId="3CD9656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Individual → one cluster</w:t>
            </w:r>
          </w:p>
        </w:tc>
        <w:tc>
          <w:tcPr>
            <w:tcW w:w="0" w:type="auto"/>
            <w:vAlign w:val="center"/>
            <w:hideMark/>
          </w:tcPr>
          <w:p w14:paraId="7B14254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One cluster → individual groups</w:t>
            </w:r>
          </w:p>
        </w:tc>
      </w:tr>
      <w:tr w:rsidR="00D51E3E" w:rsidRPr="00D51E3E" w14:paraId="2ACEE025" w14:textId="77777777">
        <w:trPr>
          <w:tblCellSpacing w:w="15" w:type="dxa"/>
        </w:trPr>
        <w:tc>
          <w:tcPr>
            <w:tcW w:w="0" w:type="auto"/>
            <w:vAlign w:val="center"/>
            <w:hideMark/>
          </w:tcPr>
          <w:p w14:paraId="7B6631E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Computational approach</w:t>
            </w:r>
          </w:p>
        </w:tc>
        <w:tc>
          <w:tcPr>
            <w:tcW w:w="0" w:type="auto"/>
            <w:vAlign w:val="center"/>
            <w:hideMark/>
          </w:tcPr>
          <w:p w14:paraId="1A96834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Generally simpler</w:t>
            </w:r>
          </w:p>
        </w:tc>
        <w:tc>
          <w:tcPr>
            <w:tcW w:w="0" w:type="auto"/>
            <w:vAlign w:val="center"/>
            <w:hideMark/>
          </w:tcPr>
          <w:p w14:paraId="1B371289" w14:textId="77777777" w:rsidR="00D51E3E" w:rsidRPr="00D51E3E" w:rsidRDefault="00D51E3E" w:rsidP="00D51E3E">
            <w:pPr>
              <w:spacing w:line="360" w:lineRule="auto"/>
              <w:rPr>
                <w:rFonts w:ascii="Times New Roman" w:hAnsi="Times New Roman" w:cs="Times New Roman"/>
                <w:sz w:val="24"/>
                <w:szCs w:val="24"/>
              </w:rPr>
            </w:pPr>
            <w:proofErr w:type="gramStart"/>
            <w:r w:rsidRPr="00D51E3E">
              <w:rPr>
                <w:rFonts w:ascii="Times New Roman" w:hAnsi="Times New Roman" w:cs="Times New Roman"/>
                <w:sz w:val="24"/>
                <w:szCs w:val="24"/>
              </w:rPr>
              <w:t>Generally</w:t>
            </w:r>
            <w:proofErr w:type="gramEnd"/>
            <w:r w:rsidRPr="00D51E3E">
              <w:rPr>
                <w:rFonts w:ascii="Times New Roman" w:hAnsi="Times New Roman" w:cs="Times New Roman"/>
                <w:sz w:val="24"/>
                <w:szCs w:val="24"/>
              </w:rPr>
              <w:t xml:space="preserve"> more complex</w:t>
            </w:r>
          </w:p>
        </w:tc>
      </w:tr>
      <w:tr w:rsidR="00D51E3E" w:rsidRPr="00D51E3E" w14:paraId="3F6DB59A" w14:textId="77777777">
        <w:trPr>
          <w:tblCellSpacing w:w="15" w:type="dxa"/>
        </w:trPr>
        <w:tc>
          <w:tcPr>
            <w:tcW w:w="0" w:type="auto"/>
            <w:vAlign w:val="center"/>
            <w:hideMark/>
          </w:tcPr>
          <w:p w14:paraId="5D79C52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Usefulness</w:t>
            </w:r>
          </w:p>
        </w:tc>
        <w:tc>
          <w:tcPr>
            <w:tcW w:w="0" w:type="auto"/>
            <w:vAlign w:val="center"/>
            <w:hideMark/>
          </w:tcPr>
          <w:p w14:paraId="238C6D1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Good for discovering similar groups</w:t>
            </w:r>
          </w:p>
        </w:tc>
        <w:tc>
          <w:tcPr>
            <w:tcW w:w="0" w:type="auto"/>
            <w:vAlign w:val="center"/>
            <w:hideMark/>
          </w:tcPr>
          <w:p w14:paraId="5D41C69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Good when broad groups are known first</w:t>
            </w:r>
          </w:p>
        </w:tc>
      </w:tr>
    </w:tbl>
    <w:p w14:paraId="6EDCA7BD"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4. Suitability for the Given Dataset</w:t>
      </w:r>
    </w:p>
    <w:p w14:paraId="221BF2D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dataset contains only </w:t>
      </w:r>
      <w:r w:rsidRPr="00D51E3E">
        <w:rPr>
          <w:rFonts w:ascii="Times New Roman" w:hAnsi="Times New Roman" w:cs="Times New Roman"/>
          <w:b/>
          <w:bCs/>
          <w:sz w:val="24"/>
          <w:szCs w:val="24"/>
        </w:rPr>
        <w:t>five products</w:t>
      </w:r>
      <w:r w:rsidRPr="00D51E3E">
        <w:rPr>
          <w:rFonts w:ascii="Times New Roman" w:hAnsi="Times New Roman" w:cs="Times New Roman"/>
          <w:sz w:val="24"/>
          <w:szCs w:val="24"/>
        </w:rPr>
        <w:t xml:space="preserve">, so </w:t>
      </w:r>
      <w:r w:rsidRPr="00D51E3E">
        <w:rPr>
          <w:rFonts w:ascii="Times New Roman" w:hAnsi="Times New Roman" w:cs="Times New Roman"/>
          <w:b/>
          <w:bCs/>
          <w:sz w:val="24"/>
          <w:szCs w:val="24"/>
        </w:rPr>
        <w:t>both approaches can be applied</w:t>
      </w:r>
      <w:r w:rsidRPr="00D51E3E">
        <w:rPr>
          <w:rFonts w:ascii="Times New Roman" w:hAnsi="Times New Roman" w:cs="Times New Roman"/>
          <w:sz w:val="24"/>
          <w:szCs w:val="24"/>
        </w:rPr>
        <w:t>.</w:t>
      </w:r>
    </w:p>
    <w:p w14:paraId="25404BF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However, </w:t>
      </w:r>
      <w:r w:rsidRPr="00D51E3E">
        <w:rPr>
          <w:rFonts w:ascii="Times New Roman" w:hAnsi="Times New Roman" w:cs="Times New Roman"/>
          <w:b/>
          <w:bCs/>
          <w:sz w:val="24"/>
          <w:szCs w:val="24"/>
        </w:rPr>
        <w:t>agglomerative clustering is particularly suitable</w:t>
      </w:r>
      <w:r w:rsidRPr="00D51E3E">
        <w:rPr>
          <w:rFonts w:ascii="Times New Roman" w:hAnsi="Times New Roman" w:cs="Times New Roman"/>
          <w:sz w:val="24"/>
          <w:szCs w:val="24"/>
        </w:rPr>
        <w:t xml:space="preserve"> because it can easily identify products with similar sales and purchase frequencies.</w:t>
      </w:r>
    </w:p>
    <w:p w14:paraId="2EAF3A7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example:</w:t>
      </w:r>
    </w:p>
    <w:p w14:paraId="1362CB1D" w14:textId="77777777" w:rsidR="00D51E3E" w:rsidRPr="00D51E3E" w:rsidRDefault="00D51E3E" w:rsidP="00D51E3E">
      <w:pPr>
        <w:numPr>
          <w:ilvl w:val="0"/>
          <w:numId w:val="7"/>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P1 and P3</w:t>
      </w:r>
      <w:r w:rsidRPr="00D51E3E">
        <w:rPr>
          <w:rFonts w:ascii="Times New Roman" w:hAnsi="Times New Roman" w:cs="Times New Roman"/>
          <w:sz w:val="24"/>
          <w:szCs w:val="24"/>
        </w:rPr>
        <w:t xml:space="preserve"> have high sales and high frequency.</w:t>
      </w:r>
    </w:p>
    <w:p w14:paraId="5016CFE1" w14:textId="77777777" w:rsidR="00D51E3E" w:rsidRPr="00D51E3E" w:rsidRDefault="00D51E3E" w:rsidP="00D51E3E">
      <w:pPr>
        <w:numPr>
          <w:ilvl w:val="0"/>
          <w:numId w:val="7"/>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lastRenderedPageBreak/>
        <w:t>P2 and P5</w:t>
      </w:r>
      <w:r w:rsidRPr="00D51E3E">
        <w:rPr>
          <w:rFonts w:ascii="Times New Roman" w:hAnsi="Times New Roman" w:cs="Times New Roman"/>
          <w:sz w:val="24"/>
          <w:szCs w:val="24"/>
        </w:rPr>
        <w:t xml:space="preserve"> have moderate sales and frequency.</w:t>
      </w:r>
    </w:p>
    <w:p w14:paraId="1631DB5C" w14:textId="77777777" w:rsidR="00D51E3E" w:rsidRPr="00D51E3E" w:rsidRDefault="00D51E3E" w:rsidP="00D51E3E">
      <w:pPr>
        <w:numPr>
          <w:ilvl w:val="0"/>
          <w:numId w:val="7"/>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P4</w:t>
      </w:r>
      <w:r w:rsidRPr="00D51E3E">
        <w:rPr>
          <w:rFonts w:ascii="Times New Roman" w:hAnsi="Times New Roman" w:cs="Times New Roman"/>
          <w:sz w:val="24"/>
          <w:szCs w:val="24"/>
        </w:rPr>
        <w:t xml:space="preserve"> has the lowest sales and frequency.</w:t>
      </w:r>
    </w:p>
    <w:p w14:paraId="11B90C2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This makes the bottom-up approach intuitive for discovering product similarities.</w:t>
      </w:r>
    </w:p>
    <w:p w14:paraId="0312E7D8"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Agglomerative clustering is useful when:</w:t>
      </w:r>
    </w:p>
    <w:p w14:paraId="0754F023" w14:textId="77777777" w:rsidR="00D51E3E" w:rsidRPr="00D51E3E" w:rsidRDefault="00D51E3E" w:rsidP="00D51E3E">
      <w:pPr>
        <w:numPr>
          <w:ilvl w:val="0"/>
          <w:numId w:val="8"/>
        </w:numPr>
        <w:spacing w:line="360" w:lineRule="auto"/>
        <w:rPr>
          <w:rFonts w:ascii="Times New Roman" w:hAnsi="Times New Roman" w:cs="Times New Roman"/>
          <w:sz w:val="24"/>
          <w:szCs w:val="24"/>
        </w:rPr>
      </w:pPr>
      <w:r w:rsidRPr="00D51E3E">
        <w:rPr>
          <w:rFonts w:ascii="Times New Roman" w:hAnsi="Times New Roman" w:cs="Times New Roman"/>
          <w:sz w:val="24"/>
          <w:szCs w:val="24"/>
        </w:rPr>
        <w:t>The dataset is relatively small.</w:t>
      </w:r>
    </w:p>
    <w:p w14:paraId="608D17B4" w14:textId="77777777" w:rsidR="00D51E3E" w:rsidRPr="00D51E3E" w:rsidRDefault="00D51E3E" w:rsidP="00D51E3E">
      <w:pPr>
        <w:numPr>
          <w:ilvl w:val="0"/>
          <w:numId w:val="8"/>
        </w:numPr>
        <w:spacing w:line="360" w:lineRule="auto"/>
        <w:rPr>
          <w:rFonts w:ascii="Times New Roman" w:hAnsi="Times New Roman" w:cs="Times New Roman"/>
          <w:sz w:val="24"/>
          <w:szCs w:val="24"/>
        </w:rPr>
      </w:pPr>
      <w:r w:rsidRPr="00D51E3E">
        <w:rPr>
          <w:rFonts w:ascii="Times New Roman" w:hAnsi="Times New Roman" w:cs="Times New Roman"/>
          <w:sz w:val="24"/>
          <w:szCs w:val="24"/>
        </w:rPr>
        <w:t>We want to identify similar products.</w:t>
      </w:r>
    </w:p>
    <w:p w14:paraId="1FD32C93" w14:textId="77777777" w:rsidR="00D51E3E" w:rsidRPr="00D51E3E" w:rsidRDefault="00D51E3E" w:rsidP="00D51E3E">
      <w:pPr>
        <w:numPr>
          <w:ilvl w:val="0"/>
          <w:numId w:val="8"/>
        </w:numPr>
        <w:spacing w:line="360" w:lineRule="auto"/>
        <w:rPr>
          <w:rFonts w:ascii="Times New Roman" w:hAnsi="Times New Roman" w:cs="Times New Roman"/>
          <w:sz w:val="24"/>
          <w:szCs w:val="24"/>
        </w:rPr>
      </w:pPr>
      <w:r w:rsidRPr="00D51E3E">
        <w:rPr>
          <w:rFonts w:ascii="Times New Roman" w:hAnsi="Times New Roman" w:cs="Times New Roman"/>
          <w:sz w:val="24"/>
          <w:szCs w:val="24"/>
        </w:rPr>
        <w:t>We want to visualize relationships using a dendrogram.</w:t>
      </w:r>
    </w:p>
    <w:p w14:paraId="0361C5F1" w14:textId="77777777" w:rsidR="00D51E3E" w:rsidRPr="00D51E3E" w:rsidRDefault="00D51E3E" w:rsidP="00D51E3E">
      <w:pPr>
        <w:numPr>
          <w:ilvl w:val="0"/>
          <w:numId w:val="8"/>
        </w:numPr>
        <w:spacing w:line="360" w:lineRule="auto"/>
        <w:rPr>
          <w:rFonts w:ascii="Times New Roman" w:hAnsi="Times New Roman" w:cs="Times New Roman"/>
          <w:sz w:val="24"/>
          <w:szCs w:val="24"/>
        </w:rPr>
      </w:pPr>
      <w:r w:rsidRPr="00D51E3E">
        <w:rPr>
          <w:rFonts w:ascii="Times New Roman" w:hAnsi="Times New Roman" w:cs="Times New Roman"/>
          <w:sz w:val="24"/>
          <w:szCs w:val="24"/>
        </w:rPr>
        <w:t>We do not initially know the exact cluster structure.</w:t>
      </w:r>
    </w:p>
    <w:p w14:paraId="58F36D6A"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Divisive clustering is useful when:</w:t>
      </w:r>
    </w:p>
    <w:p w14:paraId="0DB96490" w14:textId="77777777" w:rsidR="00D51E3E" w:rsidRPr="00D51E3E" w:rsidRDefault="00D51E3E" w:rsidP="00D51E3E">
      <w:pPr>
        <w:numPr>
          <w:ilvl w:val="0"/>
          <w:numId w:val="9"/>
        </w:numPr>
        <w:spacing w:line="360" w:lineRule="auto"/>
        <w:rPr>
          <w:rFonts w:ascii="Times New Roman" w:hAnsi="Times New Roman" w:cs="Times New Roman"/>
          <w:sz w:val="24"/>
          <w:szCs w:val="24"/>
        </w:rPr>
      </w:pPr>
      <w:r w:rsidRPr="00D51E3E">
        <w:rPr>
          <w:rFonts w:ascii="Times New Roman" w:hAnsi="Times New Roman" w:cs="Times New Roman"/>
          <w:sz w:val="24"/>
          <w:szCs w:val="24"/>
        </w:rPr>
        <w:t>We want to start with all products together.</w:t>
      </w:r>
    </w:p>
    <w:p w14:paraId="1C538EC1" w14:textId="77777777" w:rsidR="00D51E3E" w:rsidRPr="00D51E3E" w:rsidRDefault="00D51E3E" w:rsidP="00D51E3E">
      <w:pPr>
        <w:numPr>
          <w:ilvl w:val="0"/>
          <w:numId w:val="9"/>
        </w:numPr>
        <w:spacing w:line="360" w:lineRule="auto"/>
        <w:rPr>
          <w:rFonts w:ascii="Times New Roman" w:hAnsi="Times New Roman" w:cs="Times New Roman"/>
          <w:sz w:val="24"/>
          <w:szCs w:val="24"/>
        </w:rPr>
      </w:pPr>
      <w:r w:rsidRPr="00D51E3E">
        <w:rPr>
          <w:rFonts w:ascii="Times New Roman" w:hAnsi="Times New Roman" w:cs="Times New Roman"/>
          <w:sz w:val="24"/>
          <w:szCs w:val="24"/>
        </w:rPr>
        <w:t>We want to progressively identify major groups and subgroups.</w:t>
      </w:r>
    </w:p>
    <w:p w14:paraId="4C983C8F" w14:textId="77777777" w:rsidR="00D51E3E" w:rsidRPr="00D51E3E" w:rsidRDefault="00D51E3E" w:rsidP="00D51E3E">
      <w:pPr>
        <w:numPr>
          <w:ilvl w:val="0"/>
          <w:numId w:val="9"/>
        </w:numPr>
        <w:spacing w:line="360" w:lineRule="auto"/>
        <w:rPr>
          <w:rFonts w:ascii="Times New Roman" w:hAnsi="Times New Roman" w:cs="Times New Roman"/>
          <w:sz w:val="24"/>
          <w:szCs w:val="24"/>
        </w:rPr>
      </w:pPr>
      <w:r w:rsidRPr="00D51E3E">
        <w:rPr>
          <w:rFonts w:ascii="Times New Roman" w:hAnsi="Times New Roman" w:cs="Times New Roman"/>
          <w:sz w:val="24"/>
          <w:szCs w:val="24"/>
        </w:rPr>
        <w:t>A top-down analysis is more appropriate.</w:t>
      </w:r>
    </w:p>
    <w:p w14:paraId="07580781"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5. Conclusion</w:t>
      </w:r>
    </w:p>
    <w:p w14:paraId="5724934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Agglomerative clustering</w:t>
      </w:r>
      <w:r w:rsidRPr="00D51E3E">
        <w:rPr>
          <w:rFonts w:ascii="Times New Roman" w:hAnsi="Times New Roman" w:cs="Times New Roman"/>
          <w:sz w:val="24"/>
          <w:szCs w:val="24"/>
        </w:rPr>
        <w:t xml:space="preserve"> starts with individual products and progressively </w:t>
      </w:r>
      <w:r w:rsidRPr="00D51E3E">
        <w:rPr>
          <w:rFonts w:ascii="Times New Roman" w:hAnsi="Times New Roman" w:cs="Times New Roman"/>
          <w:b/>
          <w:bCs/>
          <w:sz w:val="24"/>
          <w:szCs w:val="24"/>
        </w:rPr>
        <w:t>merges similar products</w:t>
      </w:r>
      <w:r w:rsidRPr="00D51E3E">
        <w:rPr>
          <w:rFonts w:ascii="Times New Roman" w:hAnsi="Times New Roman" w:cs="Times New Roman"/>
          <w:sz w:val="24"/>
          <w:szCs w:val="24"/>
        </w:rPr>
        <w:t xml:space="preserve">, whereas </w:t>
      </w:r>
      <w:r w:rsidRPr="00D51E3E">
        <w:rPr>
          <w:rFonts w:ascii="Times New Roman" w:hAnsi="Times New Roman" w:cs="Times New Roman"/>
          <w:b/>
          <w:bCs/>
          <w:sz w:val="24"/>
          <w:szCs w:val="24"/>
        </w:rPr>
        <w:t>divisive clustering</w:t>
      </w:r>
      <w:r w:rsidRPr="00D51E3E">
        <w:rPr>
          <w:rFonts w:ascii="Times New Roman" w:hAnsi="Times New Roman" w:cs="Times New Roman"/>
          <w:sz w:val="24"/>
          <w:szCs w:val="24"/>
        </w:rPr>
        <w:t xml:space="preserve"> starts with all products in one cluster and progressively </w:t>
      </w:r>
      <w:r w:rsidRPr="00D51E3E">
        <w:rPr>
          <w:rFonts w:ascii="Times New Roman" w:hAnsi="Times New Roman" w:cs="Times New Roman"/>
          <w:b/>
          <w:bCs/>
          <w:sz w:val="24"/>
          <w:szCs w:val="24"/>
        </w:rPr>
        <w:t>splits them</w:t>
      </w:r>
      <w:r w:rsidRPr="00D51E3E">
        <w:rPr>
          <w:rFonts w:ascii="Times New Roman" w:hAnsi="Times New Roman" w:cs="Times New Roman"/>
          <w:sz w:val="24"/>
          <w:szCs w:val="24"/>
        </w:rPr>
        <w:t xml:space="preserve">. For this small retail dataset, </w:t>
      </w:r>
      <w:r w:rsidRPr="00D51E3E">
        <w:rPr>
          <w:rFonts w:ascii="Times New Roman" w:hAnsi="Times New Roman" w:cs="Times New Roman"/>
          <w:b/>
          <w:bCs/>
          <w:sz w:val="24"/>
          <w:szCs w:val="24"/>
        </w:rPr>
        <w:t>agglomerative clustering is more suitable</w:t>
      </w:r>
      <w:r w:rsidRPr="00D51E3E">
        <w:rPr>
          <w:rFonts w:ascii="Times New Roman" w:hAnsi="Times New Roman" w:cs="Times New Roman"/>
          <w:sz w:val="24"/>
          <w:szCs w:val="24"/>
        </w:rPr>
        <w:t xml:space="preserve"> because it can clearly identify similar products such as </w:t>
      </w:r>
      <w:r w:rsidRPr="00D51E3E">
        <w:rPr>
          <w:rFonts w:ascii="Times New Roman" w:hAnsi="Times New Roman" w:cs="Times New Roman"/>
          <w:b/>
          <w:bCs/>
          <w:sz w:val="24"/>
          <w:szCs w:val="24"/>
        </w:rPr>
        <w:t>P1–P3</w:t>
      </w:r>
      <w:r w:rsidRPr="00D51E3E">
        <w:rPr>
          <w:rFonts w:ascii="Times New Roman" w:hAnsi="Times New Roman" w:cs="Times New Roman"/>
          <w:sz w:val="24"/>
          <w:szCs w:val="24"/>
        </w:rPr>
        <w:t xml:space="preserve"> and </w:t>
      </w:r>
      <w:r w:rsidRPr="00D51E3E">
        <w:rPr>
          <w:rFonts w:ascii="Times New Roman" w:hAnsi="Times New Roman" w:cs="Times New Roman"/>
          <w:b/>
          <w:bCs/>
          <w:sz w:val="24"/>
          <w:szCs w:val="24"/>
        </w:rPr>
        <w:t>P2–P5</w:t>
      </w:r>
      <w:r w:rsidRPr="00D51E3E">
        <w:rPr>
          <w:rFonts w:ascii="Times New Roman" w:hAnsi="Times New Roman" w:cs="Times New Roman"/>
          <w:sz w:val="24"/>
          <w:szCs w:val="24"/>
        </w:rPr>
        <w:t xml:space="preserve"> based on their sales and frequency.</w:t>
      </w:r>
    </w:p>
    <w:p w14:paraId="2F3149D7" w14:textId="77777777" w:rsidR="00D51E3E" w:rsidRPr="00D51E3E" w:rsidRDefault="00D51E3E" w:rsidP="00D51E3E">
      <w:pPr>
        <w:spacing w:line="360" w:lineRule="auto"/>
        <w:rPr>
          <w:rFonts w:ascii="Times New Roman" w:hAnsi="Times New Roman" w:cs="Times New Roman"/>
          <w:b/>
          <w:bCs/>
          <w:sz w:val="28"/>
        </w:rPr>
      </w:pPr>
      <w:r w:rsidRPr="00D51E3E">
        <w:rPr>
          <w:rFonts w:ascii="Times New Roman" w:hAnsi="Times New Roman" w:cs="Times New Roman"/>
          <w:b/>
          <w:bCs/>
          <w:sz w:val="28"/>
        </w:rPr>
        <w:t>Q5. Compare Centroid-Based and Density-Based Clustering for Mixed Data</w:t>
      </w:r>
    </w:p>
    <w:p w14:paraId="10EA7DC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given dataset contains </w:t>
      </w:r>
      <w:r w:rsidRPr="00D51E3E">
        <w:rPr>
          <w:rFonts w:ascii="Times New Roman" w:hAnsi="Times New Roman" w:cs="Times New Roman"/>
          <w:b/>
          <w:bCs/>
          <w:sz w:val="24"/>
          <w:szCs w:val="24"/>
        </w:rPr>
        <w:t>mixed attributes</w:t>
      </w:r>
      <w:r w:rsidRPr="00D51E3E">
        <w:rPr>
          <w:rFonts w:ascii="Times New Roman" w:hAnsi="Times New Roman" w:cs="Times New Roman"/>
          <w:sz w:val="24"/>
          <w:szCs w:val="24"/>
        </w:rPr>
        <w:t xml:space="preserve">: a numerical </w:t>
      </w:r>
      <w:r w:rsidRPr="00D51E3E">
        <w:rPr>
          <w:rFonts w:ascii="Times New Roman" w:hAnsi="Times New Roman" w:cs="Times New Roman"/>
          <w:b/>
          <w:bCs/>
          <w:sz w:val="24"/>
          <w:szCs w:val="24"/>
        </w:rPr>
        <w:t>Price</w:t>
      </w:r>
      <w:r w:rsidRPr="00D51E3E">
        <w:rPr>
          <w:rFonts w:ascii="Times New Roman" w:hAnsi="Times New Roman" w:cs="Times New Roman"/>
          <w:sz w:val="24"/>
          <w:szCs w:val="24"/>
        </w:rPr>
        <w:t xml:space="preserve">, a categorical </w:t>
      </w:r>
      <w:r w:rsidRPr="00D51E3E">
        <w:rPr>
          <w:rFonts w:ascii="Times New Roman" w:hAnsi="Times New Roman" w:cs="Times New Roman"/>
          <w:b/>
          <w:bCs/>
          <w:sz w:val="24"/>
          <w:szCs w:val="24"/>
        </w:rPr>
        <w:t>Category</w:t>
      </w:r>
      <w:r w:rsidRPr="00D51E3E">
        <w:rPr>
          <w:rFonts w:ascii="Times New Roman" w:hAnsi="Times New Roman" w:cs="Times New Roman"/>
          <w:sz w:val="24"/>
          <w:szCs w:val="24"/>
        </w:rPr>
        <w:t xml:space="preserve">, and a numerical </w:t>
      </w:r>
      <w:r w:rsidRPr="00D51E3E">
        <w:rPr>
          <w:rFonts w:ascii="Times New Roman" w:hAnsi="Times New Roman" w:cs="Times New Roman"/>
          <w:b/>
          <w:bCs/>
          <w:sz w:val="24"/>
          <w:szCs w:val="24"/>
        </w:rPr>
        <w:t>Rating</w:t>
      </w:r>
      <w:r w:rsidRPr="00D51E3E">
        <w:rPr>
          <w:rFonts w:ascii="Times New Roman" w:hAnsi="Times New Roman" w:cs="Times New Roman"/>
          <w:sz w:val="24"/>
          <w:szCs w:val="24"/>
        </w:rPr>
        <w:t>.</w:t>
      </w:r>
    </w:p>
    <w:tbl>
      <w:tblPr>
        <w:tblW w:w="4670" w:type="dxa"/>
        <w:tblCellSpacing w:w="15" w:type="dxa"/>
        <w:tblCellMar>
          <w:top w:w="15" w:type="dxa"/>
          <w:left w:w="15" w:type="dxa"/>
          <w:bottom w:w="15" w:type="dxa"/>
          <w:right w:w="15" w:type="dxa"/>
        </w:tblCellMar>
        <w:tblLook w:val="04A0" w:firstRow="1" w:lastRow="0" w:firstColumn="1" w:lastColumn="0" w:noHBand="0" w:noVBand="1"/>
      </w:tblPr>
      <w:tblGrid>
        <w:gridCol w:w="785"/>
        <w:gridCol w:w="1341"/>
        <w:gridCol w:w="1448"/>
        <w:gridCol w:w="1096"/>
      </w:tblGrid>
      <w:tr w:rsidR="00D51E3E" w:rsidRPr="00D51E3E" w14:paraId="51A79A7B" w14:textId="77777777" w:rsidTr="00D51E3E">
        <w:trPr>
          <w:trHeight w:val="528"/>
          <w:tblHeader/>
          <w:tblCellSpacing w:w="15" w:type="dxa"/>
        </w:trPr>
        <w:tc>
          <w:tcPr>
            <w:tcW w:w="0" w:type="auto"/>
            <w:vAlign w:val="center"/>
            <w:hideMark/>
          </w:tcPr>
          <w:p w14:paraId="0EE7BF0B"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Item</w:t>
            </w:r>
          </w:p>
        </w:tc>
        <w:tc>
          <w:tcPr>
            <w:tcW w:w="0" w:type="auto"/>
            <w:vAlign w:val="center"/>
            <w:hideMark/>
          </w:tcPr>
          <w:p w14:paraId="6B98BF9E"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Price (₹)</w:t>
            </w:r>
          </w:p>
        </w:tc>
        <w:tc>
          <w:tcPr>
            <w:tcW w:w="0" w:type="auto"/>
            <w:vAlign w:val="center"/>
            <w:hideMark/>
          </w:tcPr>
          <w:p w14:paraId="5DFBFA32"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Category</w:t>
            </w:r>
          </w:p>
        </w:tc>
        <w:tc>
          <w:tcPr>
            <w:tcW w:w="0" w:type="auto"/>
            <w:vAlign w:val="center"/>
            <w:hideMark/>
          </w:tcPr>
          <w:p w14:paraId="26BA3C4A"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Rating</w:t>
            </w:r>
          </w:p>
        </w:tc>
      </w:tr>
      <w:tr w:rsidR="00D51E3E" w:rsidRPr="00D51E3E" w14:paraId="246E1808" w14:textId="77777777" w:rsidTr="00D51E3E">
        <w:trPr>
          <w:trHeight w:val="528"/>
          <w:tblCellSpacing w:w="15" w:type="dxa"/>
        </w:trPr>
        <w:tc>
          <w:tcPr>
            <w:tcW w:w="0" w:type="auto"/>
            <w:vAlign w:val="center"/>
            <w:hideMark/>
          </w:tcPr>
          <w:p w14:paraId="25DE31F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I1</w:t>
            </w:r>
          </w:p>
        </w:tc>
        <w:tc>
          <w:tcPr>
            <w:tcW w:w="0" w:type="auto"/>
            <w:vAlign w:val="center"/>
            <w:hideMark/>
          </w:tcPr>
          <w:p w14:paraId="5830471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500</w:t>
            </w:r>
          </w:p>
        </w:tc>
        <w:tc>
          <w:tcPr>
            <w:tcW w:w="0" w:type="auto"/>
            <w:vAlign w:val="center"/>
            <w:hideMark/>
          </w:tcPr>
          <w:p w14:paraId="4F24468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A</w:t>
            </w:r>
          </w:p>
        </w:tc>
        <w:tc>
          <w:tcPr>
            <w:tcW w:w="0" w:type="auto"/>
            <w:vAlign w:val="center"/>
            <w:hideMark/>
          </w:tcPr>
          <w:p w14:paraId="3DB3591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4.5</w:t>
            </w:r>
          </w:p>
        </w:tc>
      </w:tr>
      <w:tr w:rsidR="00D51E3E" w:rsidRPr="00D51E3E" w14:paraId="64C169E8" w14:textId="77777777" w:rsidTr="00D51E3E">
        <w:trPr>
          <w:trHeight w:val="528"/>
          <w:tblCellSpacing w:w="15" w:type="dxa"/>
        </w:trPr>
        <w:tc>
          <w:tcPr>
            <w:tcW w:w="0" w:type="auto"/>
            <w:vAlign w:val="center"/>
            <w:hideMark/>
          </w:tcPr>
          <w:p w14:paraId="2E9CBFB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I2</w:t>
            </w:r>
          </w:p>
        </w:tc>
        <w:tc>
          <w:tcPr>
            <w:tcW w:w="0" w:type="auto"/>
            <w:vAlign w:val="center"/>
            <w:hideMark/>
          </w:tcPr>
          <w:p w14:paraId="4E740DB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300</w:t>
            </w:r>
          </w:p>
        </w:tc>
        <w:tc>
          <w:tcPr>
            <w:tcW w:w="0" w:type="auto"/>
            <w:vAlign w:val="center"/>
            <w:hideMark/>
          </w:tcPr>
          <w:p w14:paraId="553F532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B</w:t>
            </w:r>
          </w:p>
        </w:tc>
        <w:tc>
          <w:tcPr>
            <w:tcW w:w="0" w:type="auto"/>
            <w:vAlign w:val="center"/>
            <w:hideMark/>
          </w:tcPr>
          <w:p w14:paraId="79664DB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3.8</w:t>
            </w:r>
          </w:p>
        </w:tc>
      </w:tr>
      <w:tr w:rsidR="00D51E3E" w:rsidRPr="00D51E3E" w14:paraId="09F71DDF" w14:textId="77777777" w:rsidTr="00D51E3E">
        <w:trPr>
          <w:trHeight w:val="528"/>
          <w:tblCellSpacing w:w="15" w:type="dxa"/>
        </w:trPr>
        <w:tc>
          <w:tcPr>
            <w:tcW w:w="0" w:type="auto"/>
            <w:vAlign w:val="center"/>
            <w:hideMark/>
          </w:tcPr>
          <w:p w14:paraId="6B08DB1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I3</w:t>
            </w:r>
          </w:p>
        </w:tc>
        <w:tc>
          <w:tcPr>
            <w:tcW w:w="0" w:type="auto"/>
            <w:vAlign w:val="center"/>
            <w:hideMark/>
          </w:tcPr>
          <w:p w14:paraId="4DCA248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550</w:t>
            </w:r>
          </w:p>
        </w:tc>
        <w:tc>
          <w:tcPr>
            <w:tcW w:w="0" w:type="auto"/>
            <w:vAlign w:val="center"/>
            <w:hideMark/>
          </w:tcPr>
          <w:p w14:paraId="5EE9006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A</w:t>
            </w:r>
          </w:p>
        </w:tc>
        <w:tc>
          <w:tcPr>
            <w:tcW w:w="0" w:type="auto"/>
            <w:vAlign w:val="center"/>
            <w:hideMark/>
          </w:tcPr>
          <w:p w14:paraId="2BC043D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4.7</w:t>
            </w:r>
          </w:p>
        </w:tc>
      </w:tr>
      <w:tr w:rsidR="00D51E3E" w:rsidRPr="00D51E3E" w14:paraId="2EB3F4CB" w14:textId="77777777" w:rsidTr="00D51E3E">
        <w:trPr>
          <w:trHeight w:val="517"/>
          <w:tblCellSpacing w:w="15" w:type="dxa"/>
        </w:trPr>
        <w:tc>
          <w:tcPr>
            <w:tcW w:w="0" w:type="auto"/>
            <w:vAlign w:val="center"/>
            <w:hideMark/>
          </w:tcPr>
          <w:p w14:paraId="68419F2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I4</w:t>
            </w:r>
          </w:p>
        </w:tc>
        <w:tc>
          <w:tcPr>
            <w:tcW w:w="0" w:type="auto"/>
            <w:vAlign w:val="center"/>
            <w:hideMark/>
          </w:tcPr>
          <w:p w14:paraId="3884267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250</w:t>
            </w:r>
          </w:p>
        </w:tc>
        <w:tc>
          <w:tcPr>
            <w:tcW w:w="0" w:type="auto"/>
            <w:vAlign w:val="center"/>
            <w:hideMark/>
          </w:tcPr>
          <w:p w14:paraId="40C36D2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B</w:t>
            </w:r>
          </w:p>
        </w:tc>
        <w:tc>
          <w:tcPr>
            <w:tcW w:w="0" w:type="auto"/>
            <w:vAlign w:val="center"/>
            <w:hideMark/>
          </w:tcPr>
          <w:p w14:paraId="243F628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3.5</w:t>
            </w:r>
          </w:p>
        </w:tc>
      </w:tr>
      <w:tr w:rsidR="00D51E3E" w:rsidRPr="00D51E3E" w14:paraId="2A738BD0" w14:textId="77777777" w:rsidTr="00D51E3E">
        <w:trPr>
          <w:trHeight w:val="528"/>
          <w:tblCellSpacing w:w="15" w:type="dxa"/>
        </w:trPr>
        <w:tc>
          <w:tcPr>
            <w:tcW w:w="0" w:type="auto"/>
            <w:vAlign w:val="center"/>
            <w:hideMark/>
          </w:tcPr>
          <w:p w14:paraId="48C2CD1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I5</w:t>
            </w:r>
          </w:p>
        </w:tc>
        <w:tc>
          <w:tcPr>
            <w:tcW w:w="0" w:type="auto"/>
            <w:vAlign w:val="center"/>
            <w:hideMark/>
          </w:tcPr>
          <w:p w14:paraId="7443A24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520</w:t>
            </w:r>
          </w:p>
        </w:tc>
        <w:tc>
          <w:tcPr>
            <w:tcW w:w="0" w:type="auto"/>
            <w:vAlign w:val="center"/>
            <w:hideMark/>
          </w:tcPr>
          <w:p w14:paraId="61B6833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A</w:t>
            </w:r>
          </w:p>
        </w:tc>
        <w:tc>
          <w:tcPr>
            <w:tcW w:w="0" w:type="auto"/>
            <w:vAlign w:val="center"/>
            <w:hideMark/>
          </w:tcPr>
          <w:p w14:paraId="31D3EE8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4.6</w:t>
            </w:r>
          </w:p>
        </w:tc>
      </w:tr>
    </w:tbl>
    <w:p w14:paraId="2DC7765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question asks us to compare </w:t>
      </w:r>
      <w:r w:rsidRPr="00D51E3E">
        <w:rPr>
          <w:rFonts w:ascii="Times New Roman" w:hAnsi="Times New Roman" w:cs="Times New Roman"/>
          <w:b/>
          <w:bCs/>
          <w:sz w:val="24"/>
          <w:szCs w:val="24"/>
        </w:rPr>
        <w:t>centroid-based</w:t>
      </w:r>
      <w:r w:rsidRPr="00D51E3E">
        <w:rPr>
          <w:rFonts w:ascii="Times New Roman" w:hAnsi="Times New Roman" w:cs="Times New Roman"/>
          <w:sz w:val="24"/>
          <w:szCs w:val="24"/>
        </w:rPr>
        <w:t xml:space="preserve"> and </w:t>
      </w:r>
      <w:r w:rsidRPr="00D51E3E">
        <w:rPr>
          <w:rFonts w:ascii="Times New Roman" w:hAnsi="Times New Roman" w:cs="Times New Roman"/>
          <w:b/>
          <w:bCs/>
          <w:sz w:val="24"/>
          <w:szCs w:val="24"/>
        </w:rPr>
        <w:t>density-based</w:t>
      </w:r>
      <w:r w:rsidRPr="00D51E3E">
        <w:rPr>
          <w:rFonts w:ascii="Times New Roman" w:hAnsi="Times New Roman" w:cs="Times New Roman"/>
          <w:sz w:val="24"/>
          <w:szCs w:val="24"/>
        </w:rPr>
        <w:t xml:space="preserve"> clustering and </w:t>
      </w:r>
      <w:proofErr w:type="spellStart"/>
      <w:r w:rsidRPr="00D51E3E">
        <w:rPr>
          <w:rFonts w:ascii="Times New Roman" w:hAnsi="Times New Roman" w:cs="Times New Roman"/>
          <w:sz w:val="24"/>
          <w:szCs w:val="24"/>
        </w:rPr>
        <w:t>analyze</w:t>
      </w:r>
      <w:proofErr w:type="spellEnd"/>
      <w:r w:rsidRPr="00D51E3E">
        <w:rPr>
          <w:rFonts w:ascii="Times New Roman" w:hAnsi="Times New Roman" w:cs="Times New Roman"/>
          <w:sz w:val="24"/>
          <w:szCs w:val="24"/>
        </w:rPr>
        <w:t xml:space="preserve"> their effectiveness on mixed data types.</w:t>
      </w:r>
    </w:p>
    <w:p w14:paraId="5812CD67"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1. Centroid-Based Clustering</w:t>
      </w:r>
    </w:p>
    <w:p w14:paraId="645EC94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Centroid-based clustering forms clusters around a </w:t>
      </w:r>
      <w:r w:rsidRPr="00D51E3E">
        <w:rPr>
          <w:rFonts w:ascii="Times New Roman" w:hAnsi="Times New Roman" w:cs="Times New Roman"/>
          <w:b/>
          <w:bCs/>
          <w:sz w:val="24"/>
          <w:szCs w:val="24"/>
        </w:rPr>
        <w:t>central representative point called a centroid</w:t>
      </w:r>
      <w:r w:rsidRPr="00D51E3E">
        <w:rPr>
          <w:rFonts w:ascii="Times New Roman" w:hAnsi="Times New Roman" w:cs="Times New Roman"/>
          <w:sz w:val="24"/>
          <w:szCs w:val="24"/>
        </w:rPr>
        <w:t>.</w:t>
      </w:r>
    </w:p>
    <w:p w14:paraId="235D637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K-Means</w:t>
      </w:r>
      <w:r w:rsidRPr="00D51E3E">
        <w:rPr>
          <w:rFonts w:ascii="Times New Roman" w:hAnsi="Times New Roman" w:cs="Times New Roman"/>
          <w:sz w:val="24"/>
          <w:szCs w:val="24"/>
        </w:rPr>
        <w:t xml:space="preserve"> is the most common example.</w:t>
      </w:r>
    </w:p>
    <w:p w14:paraId="50BEAE6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 algorithm:</w:t>
      </w:r>
    </w:p>
    <w:p w14:paraId="3E3609F3" w14:textId="77777777" w:rsidR="00D51E3E" w:rsidRPr="00D51E3E" w:rsidRDefault="00D51E3E" w:rsidP="00D51E3E">
      <w:pPr>
        <w:numPr>
          <w:ilvl w:val="0"/>
          <w:numId w:val="10"/>
        </w:numPr>
        <w:spacing w:line="360" w:lineRule="auto"/>
        <w:rPr>
          <w:rFonts w:ascii="Times New Roman" w:hAnsi="Times New Roman" w:cs="Times New Roman"/>
          <w:sz w:val="24"/>
          <w:szCs w:val="24"/>
        </w:rPr>
      </w:pPr>
      <w:r w:rsidRPr="00D51E3E">
        <w:rPr>
          <w:rFonts w:ascii="Times New Roman" w:hAnsi="Times New Roman" w:cs="Times New Roman"/>
          <w:sz w:val="24"/>
          <w:szCs w:val="24"/>
        </w:rPr>
        <w:t>Selects the number of clusters.</w:t>
      </w:r>
    </w:p>
    <w:p w14:paraId="3A288944" w14:textId="77777777" w:rsidR="00D51E3E" w:rsidRPr="00D51E3E" w:rsidRDefault="00D51E3E" w:rsidP="00D51E3E">
      <w:pPr>
        <w:numPr>
          <w:ilvl w:val="0"/>
          <w:numId w:val="10"/>
        </w:numPr>
        <w:spacing w:line="360" w:lineRule="auto"/>
        <w:rPr>
          <w:rFonts w:ascii="Times New Roman" w:hAnsi="Times New Roman" w:cs="Times New Roman"/>
          <w:sz w:val="24"/>
          <w:szCs w:val="24"/>
        </w:rPr>
      </w:pPr>
      <w:r w:rsidRPr="00D51E3E">
        <w:rPr>
          <w:rFonts w:ascii="Times New Roman" w:hAnsi="Times New Roman" w:cs="Times New Roman"/>
          <w:sz w:val="24"/>
          <w:szCs w:val="24"/>
        </w:rPr>
        <w:t>Initializes centroids.</w:t>
      </w:r>
    </w:p>
    <w:p w14:paraId="4026D550" w14:textId="77777777" w:rsidR="00D51E3E" w:rsidRPr="00D51E3E" w:rsidRDefault="00D51E3E" w:rsidP="00D51E3E">
      <w:pPr>
        <w:numPr>
          <w:ilvl w:val="0"/>
          <w:numId w:val="10"/>
        </w:numPr>
        <w:spacing w:line="360" w:lineRule="auto"/>
        <w:rPr>
          <w:rFonts w:ascii="Times New Roman" w:hAnsi="Times New Roman" w:cs="Times New Roman"/>
          <w:sz w:val="24"/>
          <w:szCs w:val="24"/>
        </w:rPr>
      </w:pPr>
      <w:r w:rsidRPr="00D51E3E">
        <w:rPr>
          <w:rFonts w:ascii="Times New Roman" w:hAnsi="Times New Roman" w:cs="Times New Roman"/>
          <w:sz w:val="24"/>
          <w:szCs w:val="24"/>
        </w:rPr>
        <w:t>Assigns items to the nearest centroid.</w:t>
      </w:r>
    </w:p>
    <w:p w14:paraId="2CD22F36" w14:textId="77777777" w:rsidR="00D51E3E" w:rsidRPr="00D51E3E" w:rsidRDefault="00D51E3E" w:rsidP="00D51E3E">
      <w:pPr>
        <w:numPr>
          <w:ilvl w:val="0"/>
          <w:numId w:val="10"/>
        </w:numPr>
        <w:spacing w:line="360" w:lineRule="auto"/>
        <w:rPr>
          <w:rFonts w:ascii="Times New Roman" w:hAnsi="Times New Roman" w:cs="Times New Roman"/>
          <w:sz w:val="24"/>
          <w:szCs w:val="24"/>
        </w:rPr>
      </w:pPr>
      <w:r w:rsidRPr="00D51E3E">
        <w:rPr>
          <w:rFonts w:ascii="Times New Roman" w:hAnsi="Times New Roman" w:cs="Times New Roman"/>
          <w:sz w:val="24"/>
          <w:szCs w:val="24"/>
        </w:rPr>
        <w:t>Recalculates the centroids.</w:t>
      </w:r>
    </w:p>
    <w:p w14:paraId="1669F998" w14:textId="77777777" w:rsidR="00D51E3E" w:rsidRPr="00D51E3E" w:rsidRDefault="00D51E3E" w:rsidP="00D51E3E">
      <w:pPr>
        <w:numPr>
          <w:ilvl w:val="0"/>
          <w:numId w:val="10"/>
        </w:numPr>
        <w:spacing w:line="360" w:lineRule="auto"/>
        <w:rPr>
          <w:rFonts w:ascii="Times New Roman" w:hAnsi="Times New Roman" w:cs="Times New Roman"/>
          <w:sz w:val="24"/>
          <w:szCs w:val="24"/>
        </w:rPr>
      </w:pPr>
      <w:r w:rsidRPr="00D51E3E">
        <w:rPr>
          <w:rFonts w:ascii="Times New Roman" w:hAnsi="Times New Roman" w:cs="Times New Roman"/>
          <w:sz w:val="24"/>
          <w:szCs w:val="24"/>
        </w:rPr>
        <w:t>Repeats until the clusters become stable.</w:t>
      </w:r>
    </w:p>
    <w:p w14:paraId="7A9900E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For the given dataset, the numerical attributes </w:t>
      </w:r>
      <w:r w:rsidRPr="00D51E3E">
        <w:rPr>
          <w:rFonts w:ascii="Times New Roman" w:hAnsi="Times New Roman" w:cs="Times New Roman"/>
          <w:b/>
          <w:bCs/>
          <w:sz w:val="24"/>
          <w:szCs w:val="24"/>
        </w:rPr>
        <w:t>Price</w:t>
      </w:r>
      <w:r w:rsidRPr="00D51E3E">
        <w:rPr>
          <w:rFonts w:ascii="Times New Roman" w:hAnsi="Times New Roman" w:cs="Times New Roman"/>
          <w:sz w:val="24"/>
          <w:szCs w:val="24"/>
        </w:rPr>
        <w:t xml:space="preserve"> and </w:t>
      </w:r>
      <w:r w:rsidRPr="00D51E3E">
        <w:rPr>
          <w:rFonts w:ascii="Times New Roman" w:hAnsi="Times New Roman" w:cs="Times New Roman"/>
          <w:b/>
          <w:bCs/>
          <w:sz w:val="24"/>
          <w:szCs w:val="24"/>
        </w:rPr>
        <w:t>Rating</w:t>
      </w:r>
      <w:r w:rsidRPr="00D51E3E">
        <w:rPr>
          <w:rFonts w:ascii="Times New Roman" w:hAnsi="Times New Roman" w:cs="Times New Roman"/>
          <w:sz w:val="24"/>
          <w:szCs w:val="24"/>
        </w:rPr>
        <w:t xml:space="preserve"> can be used to identify similar items.</w:t>
      </w:r>
    </w:p>
    <w:p w14:paraId="5AC5739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example:</w:t>
      </w:r>
    </w:p>
    <w:p w14:paraId="63F04C7B" w14:textId="77777777" w:rsidR="00D51E3E" w:rsidRPr="00D51E3E" w:rsidRDefault="00D51E3E" w:rsidP="00D51E3E">
      <w:pPr>
        <w:numPr>
          <w:ilvl w:val="0"/>
          <w:numId w:val="11"/>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I1, I3 and I5</w:t>
      </w:r>
      <w:r w:rsidRPr="00D51E3E">
        <w:rPr>
          <w:rFonts w:ascii="Times New Roman" w:hAnsi="Times New Roman" w:cs="Times New Roman"/>
          <w:sz w:val="24"/>
          <w:szCs w:val="24"/>
        </w:rPr>
        <w:t xml:space="preserve"> have:</w:t>
      </w:r>
    </w:p>
    <w:p w14:paraId="14B308B7" w14:textId="77777777" w:rsidR="00D51E3E" w:rsidRPr="00D51E3E" w:rsidRDefault="00D51E3E" w:rsidP="00D51E3E">
      <w:pPr>
        <w:numPr>
          <w:ilvl w:val="1"/>
          <w:numId w:val="11"/>
        </w:numPr>
        <w:spacing w:line="360" w:lineRule="auto"/>
        <w:rPr>
          <w:rFonts w:ascii="Times New Roman" w:hAnsi="Times New Roman" w:cs="Times New Roman"/>
          <w:sz w:val="24"/>
          <w:szCs w:val="24"/>
        </w:rPr>
      </w:pPr>
      <w:r w:rsidRPr="00D51E3E">
        <w:rPr>
          <w:rFonts w:ascii="Times New Roman" w:hAnsi="Times New Roman" w:cs="Times New Roman"/>
          <w:sz w:val="24"/>
          <w:szCs w:val="24"/>
        </w:rPr>
        <w:t>High prices: ₹500, ₹550, ₹520</w:t>
      </w:r>
    </w:p>
    <w:p w14:paraId="33621BE3" w14:textId="77777777" w:rsidR="00D51E3E" w:rsidRPr="00D51E3E" w:rsidRDefault="00D51E3E" w:rsidP="00D51E3E">
      <w:pPr>
        <w:numPr>
          <w:ilvl w:val="1"/>
          <w:numId w:val="11"/>
        </w:numPr>
        <w:spacing w:line="360" w:lineRule="auto"/>
        <w:rPr>
          <w:rFonts w:ascii="Times New Roman" w:hAnsi="Times New Roman" w:cs="Times New Roman"/>
          <w:sz w:val="24"/>
          <w:szCs w:val="24"/>
        </w:rPr>
      </w:pPr>
      <w:r w:rsidRPr="00D51E3E">
        <w:rPr>
          <w:rFonts w:ascii="Times New Roman" w:hAnsi="Times New Roman" w:cs="Times New Roman"/>
          <w:sz w:val="24"/>
          <w:szCs w:val="24"/>
        </w:rPr>
        <w:t>High ratings: 4.5, 4.7, 4.6</w:t>
      </w:r>
    </w:p>
    <w:p w14:paraId="55D4B146" w14:textId="77777777" w:rsidR="00D51E3E" w:rsidRPr="00D51E3E" w:rsidRDefault="00D51E3E" w:rsidP="00D51E3E">
      <w:pPr>
        <w:numPr>
          <w:ilvl w:val="1"/>
          <w:numId w:val="11"/>
        </w:numPr>
        <w:spacing w:line="360" w:lineRule="auto"/>
        <w:rPr>
          <w:rFonts w:ascii="Times New Roman" w:hAnsi="Times New Roman" w:cs="Times New Roman"/>
          <w:sz w:val="24"/>
          <w:szCs w:val="24"/>
        </w:rPr>
      </w:pPr>
      <w:r w:rsidRPr="00D51E3E">
        <w:rPr>
          <w:rFonts w:ascii="Times New Roman" w:hAnsi="Times New Roman" w:cs="Times New Roman"/>
          <w:sz w:val="24"/>
          <w:szCs w:val="24"/>
        </w:rPr>
        <w:t>Category A</w:t>
      </w:r>
    </w:p>
    <w:p w14:paraId="5BA1B427" w14:textId="77777777" w:rsidR="00D51E3E" w:rsidRPr="00D51E3E" w:rsidRDefault="00D51E3E" w:rsidP="00D51E3E">
      <w:pPr>
        <w:numPr>
          <w:ilvl w:val="0"/>
          <w:numId w:val="11"/>
        </w:num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I2 and I4</w:t>
      </w:r>
      <w:r w:rsidRPr="00D51E3E">
        <w:rPr>
          <w:rFonts w:ascii="Times New Roman" w:hAnsi="Times New Roman" w:cs="Times New Roman"/>
          <w:sz w:val="24"/>
          <w:szCs w:val="24"/>
        </w:rPr>
        <w:t xml:space="preserve"> have:</w:t>
      </w:r>
    </w:p>
    <w:p w14:paraId="65892152" w14:textId="77777777" w:rsidR="00D51E3E" w:rsidRPr="00D51E3E" w:rsidRDefault="00D51E3E" w:rsidP="00D51E3E">
      <w:pPr>
        <w:numPr>
          <w:ilvl w:val="1"/>
          <w:numId w:val="11"/>
        </w:numPr>
        <w:spacing w:line="360" w:lineRule="auto"/>
        <w:rPr>
          <w:rFonts w:ascii="Times New Roman" w:hAnsi="Times New Roman" w:cs="Times New Roman"/>
          <w:sz w:val="24"/>
          <w:szCs w:val="24"/>
        </w:rPr>
      </w:pPr>
      <w:r w:rsidRPr="00D51E3E">
        <w:rPr>
          <w:rFonts w:ascii="Times New Roman" w:hAnsi="Times New Roman" w:cs="Times New Roman"/>
          <w:sz w:val="24"/>
          <w:szCs w:val="24"/>
        </w:rPr>
        <w:t>Lower prices: ₹300, ₹250</w:t>
      </w:r>
    </w:p>
    <w:p w14:paraId="58D028DE" w14:textId="77777777" w:rsidR="00D51E3E" w:rsidRPr="00D51E3E" w:rsidRDefault="00D51E3E" w:rsidP="00D51E3E">
      <w:pPr>
        <w:numPr>
          <w:ilvl w:val="1"/>
          <w:numId w:val="11"/>
        </w:num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Lower ratings: 3.8, 3.5</w:t>
      </w:r>
    </w:p>
    <w:p w14:paraId="44BCC3EF" w14:textId="77777777" w:rsidR="00D51E3E" w:rsidRPr="00D51E3E" w:rsidRDefault="00D51E3E" w:rsidP="00D51E3E">
      <w:pPr>
        <w:numPr>
          <w:ilvl w:val="1"/>
          <w:numId w:val="11"/>
        </w:numPr>
        <w:spacing w:line="360" w:lineRule="auto"/>
        <w:rPr>
          <w:rFonts w:ascii="Times New Roman" w:hAnsi="Times New Roman" w:cs="Times New Roman"/>
          <w:sz w:val="24"/>
          <w:szCs w:val="24"/>
        </w:rPr>
      </w:pPr>
      <w:r w:rsidRPr="00D51E3E">
        <w:rPr>
          <w:rFonts w:ascii="Times New Roman" w:hAnsi="Times New Roman" w:cs="Times New Roman"/>
          <w:sz w:val="24"/>
          <w:szCs w:val="24"/>
        </w:rPr>
        <w:t>Category B</w:t>
      </w:r>
    </w:p>
    <w:p w14:paraId="18B5884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Thus, the dataset shows two naturally distinguishable groups.</w:t>
      </w:r>
    </w:p>
    <w:p w14:paraId="07391D0E"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Advantages</w:t>
      </w:r>
    </w:p>
    <w:p w14:paraId="351C43BB" w14:textId="77777777" w:rsidR="00D51E3E" w:rsidRPr="00D51E3E" w:rsidRDefault="00D51E3E" w:rsidP="00D51E3E">
      <w:pPr>
        <w:numPr>
          <w:ilvl w:val="0"/>
          <w:numId w:val="12"/>
        </w:numPr>
        <w:spacing w:line="360" w:lineRule="auto"/>
        <w:rPr>
          <w:rFonts w:ascii="Times New Roman" w:hAnsi="Times New Roman" w:cs="Times New Roman"/>
          <w:sz w:val="24"/>
          <w:szCs w:val="24"/>
        </w:rPr>
      </w:pPr>
      <w:r w:rsidRPr="00D51E3E">
        <w:rPr>
          <w:rFonts w:ascii="Times New Roman" w:hAnsi="Times New Roman" w:cs="Times New Roman"/>
          <w:sz w:val="24"/>
          <w:szCs w:val="24"/>
        </w:rPr>
        <w:t>Simple and easy to understand.</w:t>
      </w:r>
    </w:p>
    <w:p w14:paraId="185F25C4" w14:textId="77777777" w:rsidR="00D51E3E" w:rsidRPr="00D51E3E" w:rsidRDefault="00D51E3E" w:rsidP="00D51E3E">
      <w:pPr>
        <w:numPr>
          <w:ilvl w:val="0"/>
          <w:numId w:val="12"/>
        </w:numPr>
        <w:spacing w:line="360" w:lineRule="auto"/>
        <w:rPr>
          <w:rFonts w:ascii="Times New Roman" w:hAnsi="Times New Roman" w:cs="Times New Roman"/>
          <w:sz w:val="24"/>
          <w:szCs w:val="24"/>
        </w:rPr>
      </w:pPr>
      <w:r w:rsidRPr="00D51E3E">
        <w:rPr>
          <w:rFonts w:ascii="Times New Roman" w:hAnsi="Times New Roman" w:cs="Times New Roman"/>
          <w:sz w:val="24"/>
          <w:szCs w:val="24"/>
        </w:rPr>
        <w:t>Efficient for numerical data.</w:t>
      </w:r>
    </w:p>
    <w:p w14:paraId="153898F6" w14:textId="77777777" w:rsidR="00D51E3E" w:rsidRPr="00D51E3E" w:rsidRDefault="00D51E3E" w:rsidP="00D51E3E">
      <w:pPr>
        <w:numPr>
          <w:ilvl w:val="0"/>
          <w:numId w:val="12"/>
        </w:numPr>
        <w:spacing w:line="360" w:lineRule="auto"/>
        <w:rPr>
          <w:rFonts w:ascii="Times New Roman" w:hAnsi="Times New Roman" w:cs="Times New Roman"/>
          <w:sz w:val="24"/>
          <w:szCs w:val="24"/>
        </w:rPr>
      </w:pPr>
      <w:r w:rsidRPr="00D51E3E">
        <w:rPr>
          <w:rFonts w:ascii="Times New Roman" w:hAnsi="Times New Roman" w:cs="Times New Roman"/>
          <w:sz w:val="24"/>
          <w:szCs w:val="24"/>
        </w:rPr>
        <w:t>Works well when clusters are compact and clearly separated.</w:t>
      </w:r>
    </w:p>
    <w:p w14:paraId="3750D728" w14:textId="77777777" w:rsidR="00D51E3E" w:rsidRPr="00D51E3E" w:rsidRDefault="00D51E3E" w:rsidP="00D51E3E">
      <w:pPr>
        <w:numPr>
          <w:ilvl w:val="0"/>
          <w:numId w:val="12"/>
        </w:numPr>
        <w:spacing w:line="360" w:lineRule="auto"/>
        <w:rPr>
          <w:rFonts w:ascii="Times New Roman" w:hAnsi="Times New Roman" w:cs="Times New Roman"/>
          <w:sz w:val="24"/>
          <w:szCs w:val="24"/>
        </w:rPr>
      </w:pPr>
      <w:r w:rsidRPr="00D51E3E">
        <w:rPr>
          <w:rFonts w:ascii="Times New Roman" w:hAnsi="Times New Roman" w:cs="Times New Roman"/>
          <w:sz w:val="24"/>
          <w:szCs w:val="24"/>
        </w:rPr>
        <w:t>Computationally efficient for larger datasets.</w:t>
      </w:r>
    </w:p>
    <w:p w14:paraId="335ADF71"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Limitations</w:t>
      </w:r>
    </w:p>
    <w:p w14:paraId="403AB79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main problem here is the </w:t>
      </w:r>
      <w:r w:rsidRPr="00D51E3E">
        <w:rPr>
          <w:rFonts w:ascii="Times New Roman" w:hAnsi="Times New Roman" w:cs="Times New Roman"/>
          <w:b/>
          <w:bCs/>
          <w:sz w:val="24"/>
          <w:szCs w:val="24"/>
        </w:rPr>
        <w:t>Category attribute</w:t>
      </w:r>
      <w:r w:rsidRPr="00D51E3E">
        <w:rPr>
          <w:rFonts w:ascii="Times New Roman" w:hAnsi="Times New Roman" w:cs="Times New Roman"/>
          <w:sz w:val="24"/>
          <w:szCs w:val="24"/>
        </w:rPr>
        <w:t>.</w:t>
      </w:r>
    </w:p>
    <w:p w14:paraId="27A1BE8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Category contains values such as </w:t>
      </w:r>
      <w:r w:rsidRPr="00D51E3E">
        <w:rPr>
          <w:rFonts w:ascii="Times New Roman" w:hAnsi="Times New Roman" w:cs="Times New Roman"/>
          <w:b/>
          <w:bCs/>
          <w:sz w:val="24"/>
          <w:szCs w:val="24"/>
        </w:rPr>
        <w:t>A and B</w:t>
      </w:r>
      <w:r w:rsidRPr="00D51E3E">
        <w:rPr>
          <w:rFonts w:ascii="Times New Roman" w:hAnsi="Times New Roman" w:cs="Times New Roman"/>
          <w:sz w:val="24"/>
          <w:szCs w:val="24"/>
        </w:rPr>
        <w:t>, which are categorical rather than numerical. Standard K-Means cannot directly calculate a meaningful centroid for such categories.</w:t>
      </w:r>
    </w:p>
    <w:p w14:paraId="0317DE8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Therefore, categorical data must be appropriately encoded or a clustering technique designed for mixed data must be used.</w:t>
      </w:r>
    </w:p>
    <w:p w14:paraId="45C0701B"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pict w14:anchorId="2EBC0026">
          <v:rect id="_x0000_i1037" style="width:0;height:1.5pt" o:hralign="center" o:hrstd="t" o:hr="t" fillcolor="#a0a0a0" stroked="f"/>
        </w:pict>
      </w:r>
    </w:p>
    <w:p w14:paraId="029982D9"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2. Density-Based Clustering</w:t>
      </w:r>
    </w:p>
    <w:p w14:paraId="563D6A7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Density-based clustering</w:t>
      </w:r>
      <w:r w:rsidRPr="00D51E3E">
        <w:rPr>
          <w:rFonts w:ascii="Times New Roman" w:hAnsi="Times New Roman" w:cs="Times New Roman"/>
          <w:sz w:val="24"/>
          <w:szCs w:val="24"/>
        </w:rPr>
        <w:t xml:space="preserve"> forms clusters by identifying regions where data points are densely concentrated.</w:t>
      </w:r>
    </w:p>
    <w:p w14:paraId="0D293FF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A common example is </w:t>
      </w:r>
      <w:r w:rsidRPr="00D51E3E">
        <w:rPr>
          <w:rFonts w:ascii="Times New Roman" w:hAnsi="Times New Roman" w:cs="Times New Roman"/>
          <w:b/>
          <w:bCs/>
          <w:sz w:val="24"/>
          <w:szCs w:val="24"/>
        </w:rPr>
        <w:t>DBSCAN (Density-Based Spatial Clustering of Applications with Noise)</w:t>
      </w:r>
      <w:r w:rsidRPr="00D51E3E">
        <w:rPr>
          <w:rFonts w:ascii="Times New Roman" w:hAnsi="Times New Roman" w:cs="Times New Roman"/>
          <w:sz w:val="24"/>
          <w:szCs w:val="24"/>
        </w:rPr>
        <w:t>.</w:t>
      </w:r>
    </w:p>
    <w:p w14:paraId="0287486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Instead of requiring a fixed number of clusters, density-based methods identify groups based on the density of nearby observations.</w:t>
      </w:r>
    </w:p>
    <w:p w14:paraId="1AF0C22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this dataset:</w:t>
      </w:r>
    </w:p>
    <w:p w14:paraId="215510E3" w14:textId="77777777" w:rsidR="00D51E3E" w:rsidRPr="00D51E3E" w:rsidRDefault="00D51E3E" w:rsidP="00D51E3E">
      <w:pPr>
        <w:numPr>
          <w:ilvl w:val="0"/>
          <w:numId w:val="13"/>
        </w:num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I1, I3 and I5 are close in terms of </w:t>
      </w:r>
      <w:r w:rsidRPr="00D51E3E">
        <w:rPr>
          <w:rFonts w:ascii="Times New Roman" w:hAnsi="Times New Roman" w:cs="Times New Roman"/>
          <w:b/>
          <w:bCs/>
          <w:sz w:val="24"/>
          <w:szCs w:val="24"/>
        </w:rPr>
        <w:t>price and rating</w:t>
      </w:r>
      <w:r w:rsidRPr="00D51E3E">
        <w:rPr>
          <w:rFonts w:ascii="Times New Roman" w:hAnsi="Times New Roman" w:cs="Times New Roman"/>
          <w:sz w:val="24"/>
          <w:szCs w:val="24"/>
        </w:rPr>
        <w:t>.</w:t>
      </w:r>
    </w:p>
    <w:p w14:paraId="5775A037" w14:textId="77777777" w:rsidR="00D51E3E" w:rsidRPr="00D51E3E" w:rsidRDefault="00D51E3E" w:rsidP="00D51E3E">
      <w:pPr>
        <w:numPr>
          <w:ilvl w:val="0"/>
          <w:numId w:val="13"/>
        </w:numPr>
        <w:spacing w:line="360" w:lineRule="auto"/>
        <w:rPr>
          <w:rFonts w:ascii="Times New Roman" w:hAnsi="Times New Roman" w:cs="Times New Roman"/>
          <w:sz w:val="24"/>
          <w:szCs w:val="24"/>
        </w:rPr>
      </w:pPr>
      <w:r w:rsidRPr="00D51E3E">
        <w:rPr>
          <w:rFonts w:ascii="Times New Roman" w:hAnsi="Times New Roman" w:cs="Times New Roman"/>
          <w:sz w:val="24"/>
          <w:szCs w:val="24"/>
        </w:rPr>
        <w:t>I2 and I4 are also relatively close.</w:t>
      </w:r>
    </w:p>
    <w:p w14:paraId="56905052" w14:textId="77777777" w:rsidR="00D51E3E" w:rsidRPr="00D51E3E" w:rsidRDefault="00D51E3E" w:rsidP="00D51E3E">
      <w:pPr>
        <w:numPr>
          <w:ilvl w:val="0"/>
          <w:numId w:val="13"/>
        </w:num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Therefore, density-based clustering can potentially identify these groups based on their similarity.</w:t>
      </w:r>
    </w:p>
    <w:p w14:paraId="79663AAB"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Advantages</w:t>
      </w:r>
    </w:p>
    <w:p w14:paraId="61E5AD00" w14:textId="77777777" w:rsidR="00D51E3E" w:rsidRPr="00D51E3E" w:rsidRDefault="00D51E3E" w:rsidP="00D51E3E">
      <w:pPr>
        <w:numPr>
          <w:ilvl w:val="0"/>
          <w:numId w:val="14"/>
        </w:numPr>
        <w:spacing w:line="360" w:lineRule="auto"/>
        <w:rPr>
          <w:rFonts w:ascii="Times New Roman" w:hAnsi="Times New Roman" w:cs="Times New Roman"/>
          <w:sz w:val="24"/>
          <w:szCs w:val="24"/>
        </w:rPr>
      </w:pPr>
      <w:r w:rsidRPr="00D51E3E">
        <w:rPr>
          <w:rFonts w:ascii="Times New Roman" w:hAnsi="Times New Roman" w:cs="Times New Roman"/>
          <w:sz w:val="24"/>
          <w:szCs w:val="24"/>
        </w:rPr>
        <w:t>Does not necessarily require the number of clusters to be specified beforehand.</w:t>
      </w:r>
    </w:p>
    <w:p w14:paraId="432AD502" w14:textId="77777777" w:rsidR="00D51E3E" w:rsidRPr="00D51E3E" w:rsidRDefault="00D51E3E" w:rsidP="00D51E3E">
      <w:pPr>
        <w:numPr>
          <w:ilvl w:val="0"/>
          <w:numId w:val="14"/>
        </w:numPr>
        <w:spacing w:line="360" w:lineRule="auto"/>
        <w:rPr>
          <w:rFonts w:ascii="Times New Roman" w:hAnsi="Times New Roman" w:cs="Times New Roman"/>
          <w:sz w:val="24"/>
          <w:szCs w:val="24"/>
        </w:rPr>
      </w:pPr>
      <w:r w:rsidRPr="00D51E3E">
        <w:rPr>
          <w:rFonts w:ascii="Times New Roman" w:hAnsi="Times New Roman" w:cs="Times New Roman"/>
          <w:sz w:val="24"/>
          <w:szCs w:val="24"/>
        </w:rPr>
        <w:t>Can identify clusters with irregular shapes.</w:t>
      </w:r>
    </w:p>
    <w:p w14:paraId="5D3A78CE" w14:textId="77777777" w:rsidR="00D51E3E" w:rsidRPr="00D51E3E" w:rsidRDefault="00D51E3E" w:rsidP="00D51E3E">
      <w:pPr>
        <w:numPr>
          <w:ilvl w:val="0"/>
          <w:numId w:val="14"/>
        </w:numPr>
        <w:spacing w:line="360" w:lineRule="auto"/>
        <w:rPr>
          <w:rFonts w:ascii="Times New Roman" w:hAnsi="Times New Roman" w:cs="Times New Roman"/>
          <w:sz w:val="24"/>
          <w:szCs w:val="24"/>
        </w:rPr>
      </w:pPr>
      <w:r w:rsidRPr="00D51E3E">
        <w:rPr>
          <w:rFonts w:ascii="Times New Roman" w:hAnsi="Times New Roman" w:cs="Times New Roman"/>
          <w:sz w:val="24"/>
          <w:szCs w:val="24"/>
        </w:rPr>
        <w:t>Can identify noise or outliers.</w:t>
      </w:r>
    </w:p>
    <w:p w14:paraId="273950D4" w14:textId="77777777" w:rsidR="00D51E3E" w:rsidRPr="00D51E3E" w:rsidRDefault="00D51E3E" w:rsidP="00D51E3E">
      <w:pPr>
        <w:numPr>
          <w:ilvl w:val="0"/>
          <w:numId w:val="14"/>
        </w:numPr>
        <w:spacing w:line="360" w:lineRule="auto"/>
        <w:rPr>
          <w:rFonts w:ascii="Times New Roman" w:hAnsi="Times New Roman" w:cs="Times New Roman"/>
          <w:sz w:val="24"/>
          <w:szCs w:val="24"/>
        </w:rPr>
      </w:pPr>
      <w:r w:rsidRPr="00D51E3E">
        <w:rPr>
          <w:rFonts w:ascii="Times New Roman" w:hAnsi="Times New Roman" w:cs="Times New Roman"/>
          <w:sz w:val="24"/>
          <w:szCs w:val="24"/>
        </w:rPr>
        <w:t>Useful when clusters are separated by low-density regions.</w:t>
      </w:r>
    </w:p>
    <w:p w14:paraId="5CDE8E42"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Limitations</w:t>
      </w:r>
    </w:p>
    <w:p w14:paraId="6104717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Standard density-based algorithms such as DBSCAN are primarily designed for numerical distance calculations. Therefore, the </w:t>
      </w:r>
      <w:r w:rsidRPr="00D51E3E">
        <w:rPr>
          <w:rFonts w:ascii="Times New Roman" w:hAnsi="Times New Roman" w:cs="Times New Roman"/>
          <w:b/>
          <w:bCs/>
          <w:sz w:val="24"/>
          <w:szCs w:val="24"/>
        </w:rPr>
        <w:t>Category attribute cannot simply be treated as an ordinary numerical variable</w:t>
      </w:r>
      <w:r w:rsidRPr="00D51E3E">
        <w:rPr>
          <w:rFonts w:ascii="Times New Roman" w:hAnsi="Times New Roman" w:cs="Times New Roman"/>
          <w:sz w:val="24"/>
          <w:szCs w:val="24"/>
        </w:rPr>
        <w:t>.</w:t>
      </w:r>
    </w:p>
    <w:p w14:paraId="66F675AC" w14:textId="4FF3DBEB"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mixed data, an appropriate distance measure or a clustering method specifically designed for mixed attributes is required.</w:t>
      </w:r>
    </w:p>
    <w:p w14:paraId="180D36FC"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3543"/>
        <w:gridCol w:w="3755"/>
      </w:tblGrid>
      <w:tr w:rsidR="00D51E3E" w:rsidRPr="00D51E3E" w14:paraId="176C385A" w14:textId="77777777">
        <w:trPr>
          <w:tblHeader/>
          <w:tblCellSpacing w:w="15" w:type="dxa"/>
        </w:trPr>
        <w:tc>
          <w:tcPr>
            <w:tcW w:w="0" w:type="auto"/>
            <w:vAlign w:val="center"/>
            <w:hideMark/>
          </w:tcPr>
          <w:p w14:paraId="4E031074"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Feature</w:t>
            </w:r>
          </w:p>
        </w:tc>
        <w:tc>
          <w:tcPr>
            <w:tcW w:w="0" w:type="auto"/>
            <w:vAlign w:val="center"/>
            <w:hideMark/>
          </w:tcPr>
          <w:p w14:paraId="669B00BD"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Centroid-Based</w:t>
            </w:r>
          </w:p>
        </w:tc>
        <w:tc>
          <w:tcPr>
            <w:tcW w:w="0" w:type="auto"/>
            <w:vAlign w:val="center"/>
            <w:hideMark/>
          </w:tcPr>
          <w:p w14:paraId="63784141"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Density-Based</w:t>
            </w:r>
          </w:p>
        </w:tc>
      </w:tr>
      <w:tr w:rsidR="00D51E3E" w:rsidRPr="00D51E3E" w14:paraId="49F18C97" w14:textId="77777777">
        <w:trPr>
          <w:tblCellSpacing w:w="15" w:type="dxa"/>
        </w:trPr>
        <w:tc>
          <w:tcPr>
            <w:tcW w:w="0" w:type="auto"/>
            <w:vAlign w:val="center"/>
            <w:hideMark/>
          </w:tcPr>
          <w:p w14:paraId="2DBA9117"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Example</w:t>
            </w:r>
          </w:p>
        </w:tc>
        <w:tc>
          <w:tcPr>
            <w:tcW w:w="0" w:type="auto"/>
            <w:vAlign w:val="center"/>
            <w:hideMark/>
          </w:tcPr>
          <w:p w14:paraId="695CE24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K-Means</w:t>
            </w:r>
          </w:p>
        </w:tc>
        <w:tc>
          <w:tcPr>
            <w:tcW w:w="0" w:type="auto"/>
            <w:vAlign w:val="center"/>
            <w:hideMark/>
          </w:tcPr>
          <w:p w14:paraId="2B612C6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DBSCAN</w:t>
            </w:r>
          </w:p>
        </w:tc>
      </w:tr>
      <w:tr w:rsidR="00D51E3E" w:rsidRPr="00D51E3E" w14:paraId="308C4EDE" w14:textId="77777777">
        <w:trPr>
          <w:tblCellSpacing w:w="15" w:type="dxa"/>
        </w:trPr>
        <w:tc>
          <w:tcPr>
            <w:tcW w:w="0" w:type="auto"/>
            <w:vAlign w:val="center"/>
            <w:hideMark/>
          </w:tcPr>
          <w:p w14:paraId="52AB4B88"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Main idea</w:t>
            </w:r>
          </w:p>
        </w:tc>
        <w:tc>
          <w:tcPr>
            <w:tcW w:w="0" w:type="auto"/>
            <w:vAlign w:val="center"/>
            <w:hideMark/>
          </w:tcPr>
          <w:p w14:paraId="107D6F9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Groups around centroids</w:t>
            </w:r>
          </w:p>
        </w:tc>
        <w:tc>
          <w:tcPr>
            <w:tcW w:w="0" w:type="auto"/>
            <w:vAlign w:val="center"/>
            <w:hideMark/>
          </w:tcPr>
          <w:p w14:paraId="372F66E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Groups dense regions</w:t>
            </w:r>
          </w:p>
        </w:tc>
      </w:tr>
      <w:tr w:rsidR="00D51E3E" w:rsidRPr="00D51E3E" w14:paraId="2C9F9277" w14:textId="77777777">
        <w:trPr>
          <w:tblCellSpacing w:w="15" w:type="dxa"/>
        </w:trPr>
        <w:tc>
          <w:tcPr>
            <w:tcW w:w="0" w:type="auto"/>
            <w:vAlign w:val="center"/>
            <w:hideMark/>
          </w:tcPr>
          <w:p w14:paraId="11BA5A0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Number of clusters</w:t>
            </w:r>
          </w:p>
        </w:tc>
        <w:tc>
          <w:tcPr>
            <w:tcW w:w="0" w:type="auto"/>
            <w:vAlign w:val="center"/>
            <w:hideMark/>
          </w:tcPr>
          <w:p w14:paraId="351CFEB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Usually specified</w:t>
            </w:r>
          </w:p>
        </w:tc>
        <w:tc>
          <w:tcPr>
            <w:tcW w:w="0" w:type="auto"/>
            <w:vAlign w:val="center"/>
            <w:hideMark/>
          </w:tcPr>
          <w:p w14:paraId="3465489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Can be discovered</w:t>
            </w:r>
          </w:p>
        </w:tc>
      </w:tr>
      <w:tr w:rsidR="00D51E3E" w:rsidRPr="00D51E3E" w14:paraId="1B10E845" w14:textId="77777777">
        <w:trPr>
          <w:tblCellSpacing w:w="15" w:type="dxa"/>
        </w:trPr>
        <w:tc>
          <w:tcPr>
            <w:tcW w:w="0" w:type="auto"/>
            <w:vAlign w:val="center"/>
            <w:hideMark/>
          </w:tcPr>
          <w:p w14:paraId="00C2BA7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Cluster shape</w:t>
            </w:r>
          </w:p>
        </w:tc>
        <w:tc>
          <w:tcPr>
            <w:tcW w:w="0" w:type="auto"/>
            <w:vAlign w:val="center"/>
            <w:hideMark/>
          </w:tcPr>
          <w:p w14:paraId="497956C1"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Best for compact clusters</w:t>
            </w:r>
          </w:p>
        </w:tc>
        <w:tc>
          <w:tcPr>
            <w:tcW w:w="0" w:type="auto"/>
            <w:vAlign w:val="center"/>
            <w:hideMark/>
          </w:tcPr>
          <w:p w14:paraId="4F0201E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Can handle irregular shapes</w:t>
            </w:r>
          </w:p>
        </w:tc>
      </w:tr>
      <w:tr w:rsidR="00D51E3E" w:rsidRPr="00D51E3E" w14:paraId="7456369E" w14:textId="77777777">
        <w:trPr>
          <w:tblCellSpacing w:w="15" w:type="dxa"/>
        </w:trPr>
        <w:tc>
          <w:tcPr>
            <w:tcW w:w="0" w:type="auto"/>
            <w:vAlign w:val="center"/>
            <w:hideMark/>
          </w:tcPr>
          <w:p w14:paraId="72AB6C9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Outliers</w:t>
            </w:r>
          </w:p>
        </w:tc>
        <w:tc>
          <w:tcPr>
            <w:tcW w:w="0" w:type="auto"/>
            <w:vAlign w:val="center"/>
            <w:hideMark/>
          </w:tcPr>
          <w:p w14:paraId="3572C32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Sensitive</w:t>
            </w:r>
          </w:p>
        </w:tc>
        <w:tc>
          <w:tcPr>
            <w:tcW w:w="0" w:type="auto"/>
            <w:vAlign w:val="center"/>
            <w:hideMark/>
          </w:tcPr>
          <w:p w14:paraId="0EB5ED1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Can identify noise</w:t>
            </w:r>
          </w:p>
        </w:tc>
      </w:tr>
      <w:tr w:rsidR="00D51E3E" w:rsidRPr="00D51E3E" w14:paraId="3158D8C1" w14:textId="77777777">
        <w:trPr>
          <w:tblCellSpacing w:w="15" w:type="dxa"/>
        </w:trPr>
        <w:tc>
          <w:tcPr>
            <w:tcW w:w="0" w:type="auto"/>
            <w:vAlign w:val="center"/>
            <w:hideMark/>
          </w:tcPr>
          <w:p w14:paraId="2A7A375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Numerical data</w:t>
            </w:r>
          </w:p>
        </w:tc>
        <w:tc>
          <w:tcPr>
            <w:tcW w:w="0" w:type="auto"/>
            <w:vAlign w:val="center"/>
            <w:hideMark/>
          </w:tcPr>
          <w:p w14:paraId="2DAB079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Highly suitable</w:t>
            </w:r>
          </w:p>
        </w:tc>
        <w:tc>
          <w:tcPr>
            <w:tcW w:w="0" w:type="auto"/>
            <w:vAlign w:val="center"/>
            <w:hideMark/>
          </w:tcPr>
          <w:p w14:paraId="154FCC2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Suitable</w:t>
            </w:r>
          </w:p>
        </w:tc>
      </w:tr>
      <w:tr w:rsidR="00D51E3E" w:rsidRPr="00D51E3E" w14:paraId="5AD945F4" w14:textId="77777777">
        <w:trPr>
          <w:tblCellSpacing w:w="15" w:type="dxa"/>
        </w:trPr>
        <w:tc>
          <w:tcPr>
            <w:tcW w:w="0" w:type="auto"/>
            <w:vAlign w:val="center"/>
            <w:hideMark/>
          </w:tcPr>
          <w:p w14:paraId="3880280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Categorical data</w:t>
            </w:r>
          </w:p>
        </w:tc>
        <w:tc>
          <w:tcPr>
            <w:tcW w:w="0" w:type="auto"/>
            <w:vAlign w:val="center"/>
            <w:hideMark/>
          </w:tcPr>
          <w:p w14:paraId="278B513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Not directly suitable in standard K-Means</w:t>
            </w:r>
          </w:p>
        </w:tc>
        <w:tc>
          <w:tcPr>
            <w:tcW w:w="0" w:type="auto"/>
            <w:vAlign w:val="center"/>
            <w:hideMark/>
          </w:tcPr>
          <w:p w14:paraId="26B7237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Requires appropriate distance handling</w:t>
            </w:r>
          </w:p>
        </w:tc>
      </w:tr>
      <w:tr w:rsidR="00D51E3E" w:rsidRPr="00D51E3E" w14:paraId="34A2A3F4" w14:textId="77777777">
        <w:trPr>
          <w:tblCellSpacing w:w="15" w:type="dxa"/>
        </w:trPr>
        <w:tc>
          <w:tcPr>
            <w:tcW w:w="0" w:type="auto"/>
            <w:vAlign w:val="center"/>
            <w:hideMark/>
          </w:tcPr>
          <w:p w14:paraId="5C5D8FC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lastRenderedPageBreak/>
              <w:t>Mixed data</w:t>
            </w:r>
          </w:p>
        </w:tc>
        <w:tc>
          <w:tcPr>
            <w:tcW w:w="0" w:type="auto"/>
            <w:vAlign w:val="center"/>
            <w:hideMark/>
          </w:tcPr>
          <w:p w14:paraId="0C61EC50"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Requires suitable encoding/algorithm</w:t>
            </w:r>
          </w:p>
        </w:tc>
        <w:tc>
          <w:tcPr>
            <w:tcW w:w="0" w:type="auto"/>
            <w:vAlign w:val="center"/>
            <w:hideMark/>
          </w:tcPr>
          <w:p w14:paraId="23B367D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Requires suitable distance measure</w:t>
            </w:r>
          </w:p>
        </w:tc>
      </w:tr>
      <w:tr w:rsidR="00D51E3E" w:rsidRPr="00D51E3E" w14:paraId="2CCE51A8" w14:textId="77777777">
        <w:trPr>
          <w:tblCellSpacing w:w="15" w:type="dxa"/>
        </w:trPr>
        <w:tc>
          <w:tcPr>
            <w:tcW w:w="0" w:type="auto"/>
            <w:vAlign w:val="center"/>
            <w:hideMark/>
          </w:tcPr>
          <w:p w14:paraId="5E78981D"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Given dataset</w:t>
            </w:r>
          </w:p>
        </w:tc>
        <w:tc>
          <w:tcPr>
            <w:tcW w:w="0" w:type="auto"/>
            <w:vAlign w:val="center"/>
            <w:hideMark/>
          </w:tcPr>
          <w:p w14:paraId="53706D8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Can work after handling Category</w:t>
            </w:r>
          </w:p>
        </w:tc>
        <w:tc>
          <w:tcPr>
            <w:tcW w:w="0" w:type="auto"/>
            <w:vAlign w:val="center"/>
            <w:hideMark/>
          </w:tcPr>
          <w:p w14:paraId="1B26711E"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Can work with appropriate mixed-data distance</w:t>
            </w:r>
          </w:p>
        </w:tc>
      </w:tr>
    </w:tbl>
    <w:p w14:paraId="021F77FF"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4. Effectiveness on the Given Dataset</w:t>
      </w:r>
    </w:p>
    <w:p w14:paraId="0C4B1C9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The dataset has </w:t>
      </w:r>
      <w:r w:rsidRPr="00D51E3E">
        <w:rPr>
          <w:rFonts w:ascii="Times New Roman" w:hAnsi="Times New Roman" w:cs="Times New Roman"/>
          <w:b/>
          <w:bCs/>
          <w:sz w:val="24"/>
          <w:szCs w:val="24"/>
        </w:rPr>
        <w:t>both numerical and categorical attributes</w:t>
      </w:r>
      <w:r w:rsidRPr="00D51E3E">
        <w:rPr>
          <w:rFonts w:ascii="Times New Roman" w:hAnsi="Times New Roman" w:cs="Times New Roman"/>
          <w:sz w:val="24"/>
          <w:szCs w:val="24"/>
        </w:rPr>
        <w:t xml:space="preserve">, making it a </w:t>
      </w:r>
      <w:r w:rsidRPr="00D51E3E">
        <w:rPr>
          <w:rFonts w:ascii="Times New Roman" w:hAnsi="Times New Roman" w:cs="Times New Roman"/>
          <w:b/>
          <w:bCs/>
          <w:sz w:val="24"/>
          <w:szCs w:val="24"/>
        </w:rPr>
        <w:t>mixed-data problem</w:t>
      </w:r>
      <w:r w:rsidRPr="00D51E3E">
        <w:rPr>
          <w:rFonts w:ascii="Times New Roman" w:hAnsi="Times New Roman" w:cs="Times New Roman"/>
          <w:sz w:val="24"/>
          <w:szCs w:val="24"/>
        </w:rPr>
        <w:t>.</w:t>
      </w:r>
    </w:p>
    <w:p w14:paraId="3893E9F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 numerical attributes are:</w:t>
      </w:r>
    </w:p>
    <w:p w14:paraId="1D83091B" w14:textId="77777777" w:rsidR="00D51E3E" w:rsidRPr="00D51E3E" w:rsidRDefault="00D51E3E" w:rsidP="00D51E3E">
      <w:pPr>
        <w:numPr>
          <w:ilvl w:val="0"/>
          <w:numId w:val="15"/>
        </w:numPr>
        <w:spacing w:line="360" w:lineRule="auto"/>
        <w:rPr>
          <w:rFonts w:ascii="Times New Roman" w:hAnsi="Times New Roman" w:cs="Times New Roman"/>
          <w:sz w:val="24"/>
          <w:szCs w:val="24"/>
        </w:rPr>
      </w:pPr>
      <w:r w:rsidRPr="00D51E3E">
        <w:rPr>
          <w:rFonts w:ascii="Times New Roman" w:hAnsi="Times New Roman" w:cs="Times New Roman"/>
          <w:sz w:val="24"/>
          <w:szCs w:val="24"/>
        </w:rPr>
        <w:t>Price</w:t>
      </w:r>
    </w:p>
    <w:p w14:paraId="47010256" w14:textId="77777777" w:rsidR="00D51E3E" w:rsidRPr="00D51E3E" w:rsidRDefault="00D51E3E" w:rsidP="00D51E3E">
      <w:pPr>
        <w:numPr>
          <w:ilvl w:val="0"/>
          <w:numId w:val="15"/>
        </w:numPr>
        <w:spacing w:line="360" w:lineRule="auto"/>
        <w:rPr>
          <w:rFonts w:ascii="Times New Roman" w:hAnsi="Times New Roman" w:cs="Times New Roman"/>
          <w:sz w:val="24"/>
          <w:szCs w:val="24"/>
        </w:rPr>
      </w:pPr>
      <w:r w:rsidRPr="00D51E3E">
        <w:rPr>
          <w:rFonts w:ascii="Times New Roman" w:hAnsi="Times New Roman" w:cs="Times New Roman"/>
          <w:sz w:val="24"/>
          <w:szCs w:val="24"/>
        </w:rPr>
        <w:t>Rating</w:t>
      </w:r>
    </w:p>
    <w:p w14:paraId="0CC3798F"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 categorical attribute is:</w:t>
      </w:r>
    </w:p>
    <w:p w14:paraId="421B0E08" w14:textId="77777777" w:rsidR="00D51E3E" w:rsidRPr="00D51E3E" w:rsidRDefault="00D51E3E" w:rsidP="00D51E3E">
      <w:pPr>
        <w:numPr>
          <w:ilvl w:val="0"/>
          <w:numId w:val="16"/>
        </w:numPr>
        <w:spacing w:line="360" w:lineRule="auto"/>
        <w:rPr>
          <w:rFonts w:ascii="Times New Roman" w:hAnsi="Times New Roman" w:cs="Times New Roman"/>
          <w:sz w:val="24"/>
          <w:szCs w:val="24"/>
        </w:rPr>
      </w:pPr>
      <w:r w:rsidRPr="00D51E3E">
        <w:rPr>
          <w:rFonts w:ascii="Times New Roman" w:hAnsi="Times New Roman" w:cs="Times New Roman"/>
          <w:sz w:val="24"/>
          <w:szCs w:val="24"/>
        </w:rPr>
        <w:t>Category</w:t>
      </w:r>
    </w:p>
    <w:p w14:paraId="22F633C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From the given values, </w:t>
      </w:r>
      <w:r w:rsidRPr="00D51E3E">
        <w:rPr>
          <w:rFonts w:ascii="Times New Roman" w:hAnsi="Times New Roman" w:cs="Times New Roman"/>
          <w:b/>
          <w:bCs/>
          <w:sz w:val="24"/>
          <w:szCs w:val="24"/>
        </w:rPr>
        <w:t>I1, I3 and I5</w:t>
      </w:r>
      <w:r w:rsidRPr="00D51E3E">
        <w:rPr>
          <w:rFonts w:ascii="Times New Roman" w:hAnsi="Times New Roman" w:cs="Times New Roman"/>
          <w:sz w:val="24"/>
          <w:szCs w:val="24"/>
        </w:rPr>
        <w:t xml:space="preserve"> form a strong similar group because they all belong to Category A and have high prices and ratings.</w:t>
      </w:r>
    </w:p>
    <w:p w14:paraId="5A2C4DB3"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Similarly, </w:t>
      </w:r>
      <w:r w:rsidRPr="00D51E3E">
        <w:rPr>
          <w:rFonts w:ascii="Times New Roman" w:hAnsi="Times New Roman" w:cs="Times New Roman"/>
          <w:b/>
          <w:bCs/>
          <w:sz w:val="24"/>
          <w:szCs w:val="24"/>
        </w:rPr>
        <w:t>I2 and I4</w:t>
      </w:r>
      <w:r w:rsidRPr="00D51E3E">
        <w:rPr>
          <w:rFonts w:ascii="Times New Roman" w:hAnsi="Times New Roman" w:cs="Times New Roman"/>
          <w:sz w:val="24"/>
          <w:szCs w:val="24"/>
        </w:rPr>
        <w:t xml:space="preserve"> belong to Category B and have comparatively lower prices and ratings.</w:t>
      </w:r>
    </w:p>
    <w:p w14:paraId="70ADBD04"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Therefore, the data has a clear structure that can be useful for clustering.</w:t>
      </w:r>
    </w:p>
    <w:p w14:paraId="54393F5C"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However, </w:t>
      </w:r>
      <w:r w:rsidRPr="00D51E3E">
        <w:rPr>
          <w:rFonts w:ascii="Times New Roman" w:hAnsi="Times New Roman" w:cs="Times New Roman"/>
          <w:b/>
          <w:bCs/>
          <w:sz w:val="24"/>
          <w:szCs w:val="24"/>
        </w:rPr>
        <w:t>neither standard K-Means nor standard DBSCAN should simply be applied to the raw mixed attributes without considering the categorical variable</w:t>
      </w:r>
      <w:r w:rsidRPr="00D51E3E">
        <w:rPr>
          <w:rFonts w:ascii="Times New Roman" w:hAnsi="Times New Roman" w:cs="Times New Roman"/>
          <w:sz w:val="24"/>
          <w:szCs w:val="24"/>
        </w:rPr>
        <w:t>. An appropriate encoding or mixed-data distance measure is required.</w:t>
      </w:r>
    </w:p>
    <w:p w14:paraId="33407E78"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5. Which Method Is More Suitable?</w:t>
      </w:r>
    </w:p>
    <w:p w14:paraId="4C409776"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For this particular dataset:</w:t>
      </w:r>
    </w:p>
    <w:p w14:paraId="64FF69D9"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t>Centroid-based clustering</w:t>
      </w:r>
      <w:r w:rsidRPr="00D51E3E">
        <w:rPr>
          <w:rFonts w:ascii="Times New Roman" w:hAnsi="Times New Roman" w:cs="Times New Roman"/>
          <w:sz w:val="24"/>
          <w:szCs w:val="24"/>
        </w:rPr>
        <w:t xml:space="preserve"> is useful because the numerical attributes show relatively clear groups. However, the categorical </w:t>
      </w:r>
      <w:r w:rsidRPr="00D51E3E">
        <w:rPr>
          <w:rFonts w:ascii="Times New Roman" w:hAnsi="Times New Roman" w:cs="Times New Roman"/>
          <w:b/>
          <w:bCs/>
          <w:sz w:val="24"/>
          <w:szCs w:val="24"/>
        </w:rPr>
        <w:t>Category</w:t>
      </w:r>
      <w:r w:rsidRPr="00D51E3E">
        <w:rPr>
          <w:rFonts w:ascii="Times New Roman" w:hAnsi="Times New Roman" w:cs="Times New Roman"/>
          <w:sz w:val="24"/>
          <w:szCs w:val="24"/>
        </w:rPr>
        <w:t xml:space="preserve"> attribute needs special handling.</w:t>
      </w:r>
    </w:p>
    <w:p w14:paraId="358C9DD2"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b/>
          <w:bCs/>
          <w:sz w:val="24"/>
          <w:szCs w:val="24"/>
        </w:rPr>
        <w:lastRenderedPageBreak/>
        <w:t>Density-based clustering</w:t>
      </w:r>
      <w:r w:rsidRPr="00D51E3E">
        <w:rPr>
          <w:rFonts w:ascii="Times New Roman" w:hAnsi="Times New Roman" w:cs="Times New Roman"/>
          <w:sz w:val="24"/>
          <w:szCs w:val="24"/>
        </w:rPr>
        <w:t xml:space="preserve"> is useful when we want to discover naturally dense groups and potentially identify unusual items, but it also requires an appropriate way to calculate distances involving the categorical attribute.</w:t>
      </w:r>
    </w:p>
    <w:p w14:paraId="6E8F6205"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Therefore, the choice depends on the objective:</w:t>
      </w:r>
    </w:p>
    <w:p w14:paraId="0DB046C4" w14:textId="77777777" w:rsidR="00D51E3E" w:rsidRPr="00D51E3E" w:rsidRDefault="00D51E3E" w:rsidP="00D51E3E">
      <w:pPr>
        <w:numPr>
          <w:ilvl w:val="0"/>
          <w:numId w:val="17"/>
        </w:num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For </w:t>
      </w:r>
      <w:r w:rsidRPr="00D51E3E">
        <w:rPr>
          <w:rFonts w:ascii="Times New Roman" w:hAnsi="Times New Roman" w:cs="Times New Roman"/>
          <w:b/>
          <w:bCs/>
          <w:sz w:val="24"/>
          <w:szCs w:val="24"/>
        </w:rPr>
        <w:t>simple numerical grouping</w:t>
      </w:r>
      <w:r w:rsidRPr="00D51E3E">
        <w:rPr>
          <w:rFonts w:ascii="Times New Roman" w:hAnsi="Times New Roman" w:cs="Times New Roman"/>
          <w:sz w:val="24"/>
          <w:szCs w:val="24"/>
        </w:rPr>
        <w:t>, centroid-based clustering is suitable.</w:t>
      </w:r>
    </w:p>
    <w:p w14:paraId="3E9784E0" w14:textId="77777777" w:rsidR="00D51E3E" w:rsidRPr="00D51E3E" w:rsidRDefault="00D51E3E" w:rsidP="00D51E3E">
      <w:pPr>
        <w:numPr>
          <w:ilvl w:val="0"/>
          <w:numId w:val="17"/>
        </w:num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For </w:t>
      </w:r>
      <w:r w:rsidRPr="00D51E3E">
        <w:rPr>
          <w:rFonts w:ascii="Times New Roman" w:hAnsi="Times New Roman" w:cs="Times New Roman"/>
          <w:b/>
          <w:bCs/>
          <w:sz w:val="24"/>
          <w:szCs w:val="24"/>
        </w:rPr>
        <w:t>finding dense groups and possible outliers</w:t>
      </w:r>
      <w:r w:rsidRPr="00D51E3E">
        <w:rPr>
          <w:rFonts w:ascii="Times New Roman" w:hAnsi="Times New Roman" w:cs="Times New Roman"/>
          <w:sz w:val="24"/>
          <w:szCs w:val="24"/>
        </w:rPr>
        <w:t>, density-based clustering is useful.</w:t>
      </w:r>
    </w:p>
    <w:p w14:paraId="55D15DA4" w14:textId="77777777" w:rsidR="00D51E3E" w:rsidRPr="00D51E3E" w:rsidRDefault="00D51E3E" w:rsidP="00D51E3E">
      <w:pPr>
        <w:numPr>
          <w:ilvl w:val="0"/>
          <w:numId w:val="17"/>
        </w:num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For this </w:t>
      </w:r>
      <w:r w:rsidRPr="00D51E3E">
        <w:rPr>
          <w:rFonts w:ascii="Times New Roman" w:hAnsi="Times New Roman" w:cs="Times New Roman"/>
          <w:b/>
          <w:bCs/>
          <w:sz w:val="24"/>
          <w:szCs w:val="24"/>
        </w:rPr>
        <w:t>mixed dataset</w:t>
      </w:r>
      <w:r w:rsidRPr="00D51E3E">
        <w:rPr>
          <w:rFonts w:ascii="Times New Roman" w:hAnsi="Times New Roman" w:cs="Times New Roman"/>
          <w:sz w:val="24"/>
          <w:szCs w:val="24"/>
        </w:rPr>
        <w:t>, the categorical attribute must be handled properly before either standard method is applied.</w:t>
      </w:r>
    </w:p>
    <w:p w14:paraId="5C02355E" w14:textId="77777777" w:rsidR="00D51E3E" w:rsidRPr="00D51E3E" w:rsidRDefault="00D51E3E" w:rsidP="00D51E3E">
      <w:pPr>
        <w:spacing w:line="360" w:lineRule="auto"/>
        <w:rPr>
          <w:rFonts w:ascii="Times New Roman" w:hAnsi="Times New Roman" w:cs="Times New Roman"/>
          <w:b/>
          <w:bCs/>
          <w:sz w:val="24"/>
          <w:szCs w:val="24"/>
        </w:rPr>
      </w:pPr>
      <w:r w:rsidRPr="00D51E3E">
        <w:rPr>
          <w:rFonts w:ascii="Times New Roman" w:hAnsi="Times New Roman" w:cs="Times New Roman"/>
          <w:b/>
          <w:bCs/>
          <w:sz w:val="24"/>
          <w:szCs w:val="24"/>
        </w:rPr>
        <w:t>Conclusion</w:t>
      </w:r>
    </w:p>
    <w:p w14:paraId="5BC63A5A" w14:textId="77777777" w:rsidR="00D51E3E" w:rsidRPr="00D51E3E" w:rsidRDefault="00D51E3E" w:rsidP="00D51E3E">
      <w:pPr>
        <w:spacing w:line="360" w:lineRule="auto"/>
        <w:rPr>
          <w:rFonts w:ascii="Times New Roman" w:hAnsi="Times New Roman" w:cs="Times New Roman"/>
          <w:sz w:val="24"/>
          <w:szCs w:val="24"/>
        </w:rPr>
      </w:pPr>
      <w:r w:rsidRPr="00D51E3E">
        <w:rPr>
          <w:rFonts w:ascii="Times New Roman" w:hAnsi="Times New Roman" w:cs="Times New Roman"/>
          <w:sz w:val="24"/>
          <w:szCs w:val="24"/>
        </w:rPr>
        <w:t xml:space="preserve">Centroid-based clustering forms groups around representative centroids, while density-based clustering identifies groups according to regions of high data density. In the given dataset, </w:t>
      </w:r>
      <w:r w:rsidRPr="00D51E3E">
        <w:rPr>
          <w:rFonts w:ascii="Times New Roman" w:hAnsi="Times New Roman" w:cs="Times New Roman"/>
          <w:b/>
          <w:bCs/>
          <w:sz w:val="24"/>
          <w:szCs w:val="24"/>
        </w:rPr>
        <w:t>I1, I3 and I5</w:t>
      </w:r>
      <w:r w:rsidRPr="00D51E3E">
        <w:rPr>
          <w:rFonts w:ascii="Times New Roman" w:hAnsi="Times New Roman" w:cs="Times New Roman"/>
          <w:sz w:val="24"/>
          <w:szCs w:val="24"/>
        </w:rPr>
        <w:t xml:space="preserve"> show similar characteristics, while </w:t>
      </w:r>
      <w:r w:rsidRPr="00D51E3E">
        <w:rPr>
          <w:rFonts w:ascii="Times New Roman" w:hAnsi="Times New Roman" w:cs="Times New Roman"/>
          <w:b/>
          <w:bCs/>
          <w:sz w:val="24"/>
          <w:szCs w:val="24"/>
        </w:rPr>
        <w:t>I2 and I4</w:t>
      </w:r>
      <w:r w:rsidRPr="00D51E3E">
        <w:rPr>
          <w:rFonts w:ascii="Times New Roman" w:hAnsi="Times New Roman" w:cs="Times New Roman"/>
          <w:sz w:val="24"/>
          <w:szCs w:val="24"/>
        </w:rPr>
        <w:t xml:space="preserve"> form another similar group. However, because the dataset contains both </w:t>
      </w:r>
      <w:r w:rsidRPr="00D51E3E">
        <w:rPr>
          <w:rFonts w:ascii="Times New Roman" w:hAnsi="Times New Roman" w:cs="Times New Roman"/>
          <w:b/>
          <w:bCs/>
          <w:sz w:val="24"/>
          <w:szCs w:val="24"/>
        </w:rPr>
        <w:t>numerical and categorical attributes</w:t>
      </w:r>
      <w:r w:rsidRPr="00D51E3E">
        <w:rPr>
          <w:rFonts w:ascii="Times New Roman" w:hAnsi="Times New Roman" w:cs="Times New Roman"/>
          <w:sz w:val="24"/>
          <w:szCs w:val="24"/>
        </w:rPr>
        <w:t>, standard K-Means or DBSCAN cannot directly treat all attributes in the same way. Appropriate preprocessing or a mixed-data distance measure is required for reliable clustering.</w:t>
      </w:r>
    </w:p>
    <w:p w14:paraId="473AC873" w14:textId="77777777" w:rsidR="0094198B" w:rsidRPr="00D51E3E" w:rsidRDefault="0094198B" w:rsidP="00D51E3E">
      <w:pPr>
        <w:spacing w:line="360" w:lineRule="auto"/>
        <w:rPr>
          <w:rFonts w:ascii="Times New Roman" w:hAnsi="Times New Roman" w:cs="Times New Roman"/>
          <w:sz w:val="24"/>
          <w:szCs w:val="24"/>
        </w:rPr>
      </w:pPr>
    </w:p>
    <w:sectPr w:rsidR="0094198B" w:rsidRPr="00D51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BD1"/>
    <w:multiLevelType w:val="multilevel"/>
    <w:tmpl w:val="E68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553D"/>
    <w:multiLevelType w:val="multilevel"/>
    <w:tmpl w:val="816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C72BA"/>
    <w:multiLevelType w:val="multilevel"/>
    <w:tmpl w:val="489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63A13"/>
    <w:multiLevelType w:val="multilevel"/>
    <w:tmpl w:val="39282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81044"/>
    <w:multiLevelType w:val="multilevel"/>
    <w:tmpl w:val="8B4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46D43"/>
    <w:multiLevelType w:val="multilevel"/>
    <w:tmpl w:val="EB164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44A84"/>
    <w:multiLevelType w:val="multilevel"/>
    <w:tmpl w:val="E79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04226"/>
    <w:multiLevelType w:val="multilevel"/>
    <w:tmpl w:val="C94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93C7D"/>
    <w:multiLevelType w:val="multilevel"/>
    <w:tmpl w:val="9B04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A3F48"/>
    <w:multiLevelType w:val="multilevel"/>
    <w:tmpl w:val="E9C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C416C"/>
    <w:multiLevelType w:val="multilevel"/>
    <w:tmpl w:val="39D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A6443"/>
    <w:multiLevelType w:val="multilevel"/>
    <w:tmpl w:val="68F0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B320E"/>
    <w:multiLevelType w:val="multilevel"/>
    <w:tmpl w:val="E8AA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C54EC"/>
    <w:multiLevelType w:val="multilevel"/>
    <w:tmpl w:val="6110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4C7454"/>
    <w:multiLevelType w:val="multilevel"/>
    <w:tmpl w:val="F96E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B48F7"/>
    <w:multiLevelType w:val="multilevel"/>
    <w:tmpl w:val="CBC2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65DDB"/>
    <w:multiLevelType w:val="multilevel"/>
    <w:tmpl w:val="B3D4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733396">
    <w:abstractNumId w:val="1"/>
  </w:num>
  <w:num w:numId="2" w16cid:durableId="573127393">
    <w:abstractNumId w:val="4"/>
  </w:num>
  <w:num w:numId="3" w16cid:durableId="669060514">
    <w:abstractNumId w:val="14"/>
  </w:num>
  <w:num w:numId="4" w16cid:durableId="586618992">
    <w:abstractNumId w:val="8"/>
  </w:num>
  <w:num w:numId="5" w16cid:durableId="641807236">
    <w:abstractNumId w:val="7"/>
  </w:num>
  <w:num w:numId="6" w16cid:durableId="1855879872">
    <w:abstractNumId w:val="5"/>
  </w:num>
  <w:num w:numId="7" w16cid:durableId="1318194988">
    <w:abstractNumId w:val="10"/>
  </w:num>
  <w:num w:numId="8" w16cid:durableId="2016497624">
    <w:abstractNumId w:val="11"/>
  </w:num>
  <w:num w:numId="9" w16cid:durableId="773523214">
    <w:abstractNumId w:val="15"/>
  </w:num>
  <w:num w:numId="10" w16cid:durableId="123349842">
    <w:abstractNumId w:val="13"/>
  </w:num>
  <w:num w:numId="11" w16cid:durableId="1587300507">
    <w:abstractNumId w:val="3"/>
  </w:num>
  <w:num w:numId="12" w16cid:durableId="1180661685">
    <w:abstractNumId w:val="6"/>
  </w:num>
  <w:num w:numId="13" w16cid:durableId="812403888">
    <w:abstractNumId w:val="9"/>
  </w:num>
  <w:num w:numId="14" w16cid:durableId="1450276117">
    <w:abstractNumId w:val="16"/>
  </w:num>
  <w:num w:numId="15" w16cid:durableId="197084637">
    <w:abstractNumId w:val="2"/>
  </w:num>
  <w:num w:numId="16" w16cid:durableId="1473674453">
    <w:abstractNumId w:val="0"/>
  </w:num>
  <w:num w:numId="17" w16cid:durableId="20938912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3E"/>
    <w:rsid w:val="003F31EC"/>
    <w:rsid w:val="0094198B"/>
    <w:rsid w:val="00B4240B"/>
    <w:rsid w:val="00CE09F4"/>
    <w:rsid w:val="00D51E3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AD015"/>
  <w15:chartTrackingRefBased/>
  <w15:docId w15:val="{3013B640-A879-4019-8016-BF784ACB1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E3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51E3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51E3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51E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E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E3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51E3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51E3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51E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E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E3E"/>
    <w:rPr>
      <w:rFonts w:eastAsiaTheme="majorEastAsia" w:cstheme="majorBidi"/>
      <w:color w:val="272727" w:themeColor="text1" w:themeTint="D8"/>
    </w:rPr>
  </w:style>
  <w:style w:type="paragraph" w:styleId="Title">
    <w:name w:val="Title"/>
    <w:basedOn w:val="Normal"/>
    <w:next w:val="Normal"/>
    <w:link w:val="TitleChar"/>
    <w:uiPriority w:val="10"/>
    <w:qFormat/>
    <w:rsid w:val="00D51E3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1E3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1E3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1E3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1E3E"/>
    <w:pPr>
      <w:spacing w:before="160"/>
      <w:jc w:val="center"/>
    </w:pPr>
    <w:rPr>
      <w:i/>
      <w:iCs/>
      <w:color w:val="404040" w:themeColor="text1" w:themeTint="BF"/>
    </w:rPr>
  </w:style>
  <w:style w:type="character" w:customStyle="1" w:styleId="QuoteChar">
    <w:name w:val="Quote Char"/>
    <w:basedOn w:val="DefaultParagraphFont"/>
    <w:link w:val="Quote"/>
    <w:uiPriority w:val="29"/>
    <w:rsid w:val="00D51E3E"/>
    <w:rPr>
      <w:i/>
      <w:iCs/>
      <w:color w:val="404040" w:themeColor="text1" w:themeTint="BF"/>
    </w:rPr>
  </w:style>
  <w:style w:type="paragraph" w:styleId="ListParagraph">
    <w:name w:val="List Paragraph"/>
    <w:basedOn w:val="Normal"/>
    <w:uiPriority w:val="34"/>
    <w:qFormat/>
    <w:rsid w:val="00D51E3E"/>
    <w:pPr>
      <w:ind w:left="720"/>
      <w:contextualSpacing/>
    </w:pPr>
  </w:style>
  <w:style w:type="character" w:styleId="IntenseEmphasis">
    <w:name w:val="Intense Emphasis"/>
    <w:basedOn w:val="DefaultParagraphFont"/>
    <w:uiPriority w:val="21"/>
    <w:qFormat/>
    <w:rsid w:val="00D51E3E"/>
    <w:rPr>
      <w:i/>
      <w:iCs/>
      <w:color w:val="2F5496" w:themeColor="accent1" w:themeShade="BF"/>
    </w:rPr>
  </w:style>
  <w:style w:type="paragraph" w:styleId="IntenseQuote">
    <w:name w:val="Intense Quote"/>
    <w:basedOn w:val="Normal"/>
    <w:next w:val="Normal"/>
    <w:link w:val="IntenseQuoteChar"/>
    <w:uiPriority w:val="30"/>
    <w:qFormat/>
    <w:rsid w:val="00D51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E3E"/>
    <w:rPr>
      <w:i/>
      <w:iCs/>
      <w:color w:val="2F5496" w:themeColor="accent1" w:themeShade="BF"/>
    </w:rPr>
  </w:style>
  <w:style w:type="character" w:styleId="IntenseReference">
    <w:name w:val="Intense Reference"/>
    <w:basedOn w:val="DefaultParagraphFont"/>
    <w:uiPriority w:val="32"/>
    <w:qFormat/>
    <w:rsid w:val="00D51E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2580</Words>
  <Characters>14708</Characters>
  <Application>Microsoft Office Word</Application>
  <DocSecurity>0</DocSecurity>
  <Lines>122</Lines>
  <Paragraphs>34</Paragraphs>
  <ScaleCrop>false</ScaleCrop>
  <Company/>
  <LinksUpToDate>false</LinksUpToDate>
  <CharactersWithSpaces>17254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Pravallika</dc:creator>
  <cp:keywords/>
  <dc:description/>
  <cp:lastModifiedBy>Venkata Pravallika</cp:lastModifiedBy>
  <cp:revision>1</cp:revision>
  <dcterms:created xsi:type="dcterms:W3CDTF">2026-08-21T08:27:00Z</dcterms:created>
  <dcterms:modified xsi:type="dcterms:W3CDTF">2026-08-21T08:39:00Z</dcterms:modified>
</cp:coreProperties>
</file>