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927" w:rsidRDefault="005F597B" w:rsidP="005F597B">
      <w:pPr>
        <w:spacing w:after="80"/>
      </w:pPr>
      <w:r>
        <w:rPr>
          <w:b/>
          <w:color w:val="1F4E78"/>
          <w:sz w:val="44"/>
        </w:rPr>
        <w:t xml:space="preserve">Data Collection </w:t>
      </w:r>
      <w:proofErr w:type="gramStart"/>
      <w:r>
        <w:rPr>
          <w:b/>
          <w:color w:val="1F4E78"/>
          <w:sz w:val="44"/>
        </w:rPr>
        <w:t>And</w:t>
      </w:r>
      <w:proofErr w:type="gramEnd"/>
      <w:r>
        <w:rPr>
          <w:b/>
          <w:color w:val="1F4E78"/>
          <w:sz w:val="44"/>
        </w:rPr>
        <w:t xml:space="preserve"> Preprocessing Phase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E4927" w:rsidTr="000E4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r>
              <w:t>D</w:t>
            </w:r>
            <w:r>
              <w:t>ate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19 September 2026</w:t>
            </w:r>
          </w:p>
        </w:tc>
      </w:tr>
      <w:tr w:rsidR="000E4927" w:rsidTr="000E4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5F597B">
            <w:r>
              <w:t>Team ID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5F5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MCA</w:t>
            </w:r>
          </w:p>
        </w:tc>
      </w:tr>
      <w:tr w:rsidR="000E4927" w:rsidTr="000E4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r>
              <w:t>Project Title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5F5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Smartphone Usage ,Digital Addiction &amp; Well-Being Analytics</w:t>
            </w:r>
          </w:p>
        </w:tc>
      </w:tr>
      <w:tr w:rsidR="000E4927" w:rsidTr="000E4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5F597B">
            <w:r>
              <w:t>Maximum marks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5F5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Marks</w:t>
            </w:r>
          </w:p>
        </w:tc>
      </w:tr>
    </w:tbl>
    <w:p w:rsidR="000E4927" w:rsidRDefault="000E4927">
      <w:pPr>
        <w:spacing w:before="240"/>
      </w:pPr>
    </w:p>
    <w:p w:rsidR="000E4927" w:rsidRDefault="00E34BA5">
      <w:pPr>
        <w:pStyle w:val="Heading2"/>
        <w:spacing w:before="240" w:after="120"/>
      </w:pPr>
      <w:r>
        <w:rPr>
          <w:rFonts w:ascii="Calibri" w:hAnsi="Calibri"/>
          <w:color w:val="2E75B6"/>
          <w:sz w:val="28"/>
        </w:rPr>
        <w:t>Dashboard Visualization &amp; KPI Analysis Template</w:t>
      </w:r>
    </w:p>
    <w:p w:rsidR="000E4927" w:rsidRDefault="00E34BA5">
      <w:pPr>
        <w:spacing w:after="240"/>
      </w:pPr>
      <w:r>
        <w:t>Elevate your analytics reporting with this automated structured layout. This section maps core metri</w:t>
      </w:r>
      <w:r>
        <w:t>cs and chart findings directly extracted from the dashboard visualization panels to ensure comprehensive performance insights.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E4927" w:rsidTr="000E4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r>
              <w:rPr>
                <w:color w:val="FFFFFF"/>
              </w:rPr>
              <w:t>Section / Visual</w:t>
            </w:r>
          </w:p>
        </w:tc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 &amp; Key Findings</w:t>
            </w:r>
          </w:p>
        </w:tc>
      </w:tr>
      <w:tr w:rsidR="000E4927" w:rsidTr="000E4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r>
              <w:t>Project Overview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Evaluates smartphone dependency, user demographics, and behavioral </w:t>
            </w:r>
            <w:r>
              <w:t>metrics across a 7,500 user cohort.</w:t>
            </w:r>
          </w:p>
        </w:tc>
      </w:tr>
      <w:tr w:rsidR="000E4927" w:rsidTr="000E4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r>
              <w:t>Core Executive KPIs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Tracks key dashboard baselines: 5,308 addicted users, 7.50 hours average daily screen time, and 6.74 hours average sleep duration.</w:t>
            </w:r>
          </w:p>
        </w:tc>
      </w:tr>
      <w:tr w:rsidR="000E4927" w:rsidTr="000E4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r>
              <w:t>Demographic Breakdown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 charts detailing daily screen time distri</w:t>
            </w:r>
            <w:r>
              <w:t>bution. Usage remains remarkably consistent around 7.5 hours across all identified genders.</w:t>
            </w:r>
          </w:p>
        </w:tc>
      </w:tr>
      <w:tr w:rsidR="000E4927" w:rsidTr="000E4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r>
              <w:t>Addiction Level Segmentation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Categorizes users into Moderate, Severe, Mild, and None. High-risk profiles account for 29.23% of the segmented subset.</w:t>
            </w:r>
          </w:p>
        </w:tc>
      </w:tr>
      <w:tr w:rsidR="000E4927" w:rsidTr="000E4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r>
              <w:t>Behavioral Co</w:t>
            </w:r>
            <w:r>
              <w:t>rrelations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Scatter plots and continuous tracking fields linking high screen time to increased stress and compressed sleep windows below the recommended 7 hours.</w:t>
            </w:r>
          </w:p>
        </w:tc>
      </w:tr>
      <w:tr w:rsidR="000E4927" w:rsidTr="000E4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r>
              <w:t>Temporal Scaling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Tracks weekly lifestyle changes showing weekend screen time peaks at an </w:t>
            </w:r>
            <w:r>
              <w:t>average of 9.24 hours as structured routine drops.</w:t>
            </w:r>
          </w:p>
        </w:tc>
      </w:tr>
      <w:tr w:rsidR="000E4927" w:rsidTr="000E4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r>
              <w:lastRenderedPageBreak/>
              <w:t>AI Key Influencers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E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Machine learning analytical visual segment identifying screen time over 4.81 hours as the single primary predictor for high addiction status.</w:t>
            </w:r>
          </w:p>
        </w:tc>
      </w:tr>
      <w:tr w:rsidR="000E4927" w:rsidTr="000E4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0E4927"/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4927" w:rsidRDefault="000E4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5F597B" w:rsidRDefault="005F597B" w:rsidP="005F597B">
      <w:pPr>
        <w:pStyle w:val="Heading2"/>
        <w:rPr>
          <w:rFonts w:ascii="Arial" w:eastAsia="Times New Roman" w:hAnsi="Arial" w:cs="Arial"/>
        </w:rPr>
      </w:pPr>
    </w:p>
    <w:p w:rsidR="005F597B" w:rsidRDefault="005F597B" w:rsidP="005F597B">
      <w:pPr>
        <w:pStyle w:val="Heading2"/>
        <w:rPr>
          <w:rFonts w:ascii="Arial" w:eastAsia="Times New Roman" w:hAnsi="Arial" w:cs="Arial"/>
          <w:color w:val="4682B4"/>
        </w:rPr>
      </w:pPr>
      <w:bookmarkStart w:id="0" w:name="_GoBack"/>
      <w:bookmarkEnd w:id="0"/>
      <w:r>
        <w:rPr>
          <w:rFonts w:ascii="Arial" w:eastAsia="Times New Roman" w:hAnsi="Arial" w:cs="Arial"/>
        </w:rPr>
        <w:t>Data Schema Fields Mapping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57"/>
        <w:gridCol w:w="2130"/>
        <w:gridCol w:w="4857"/>
      </w:tblGrid>
      <w:tr w:rsidR="005F597B" w:rsidTr="005F597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333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Field Name (Schema)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333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333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Observed Categorical / Structural Stratification Values</w:t>
            </w:r>
          </w:p>
        </w:tc>
      </w:tr>
      <w:tr w:rsidR="005F597B" w:rsidTr="005F597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>
              <w:rPr>
                <w:rStyle w:val="HTMLCode"/>
              </w:rPr>
              <w:t>addiction_level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Categorical (Ordinal)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Severe, Moderate, Mild, None</w:t>
            </w:r>
          </w:p>
        </w:tc>
      </w:tr>
      <w:tr w:rsidR="005F597B" w:rsidTr="005F597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Style w:val="HTMLCode"/>
              </w:rPr>
              <w:t>Age group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Categorical (Binned)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18-24, 25-34, 35-44</w:t>
            </w:r>
          </w:p>
        </w:tc>
      </w:tr>
      <w:tr w:rsidR="005F597B" w:rsidTr="005F597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Style w:val="HTMLCode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Categorical (Nominal)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Male, Female, Other</w:t>
            </w:r>
          </w:p>
        </w:tc>
      </w:tr>
      <w:tr w:rsidR="005F597B" w:rsidTr="005F597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>
              <w:rPr>
                <w:rStyle w:val="HTMLCode"/>
              </w:rPr>
              <w:t>stress_level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Categorical (Ordinal)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597B" w:rsidRDefault="005F597B">
            <w:pPr>
              <w:spacing w:before="225" w:after="225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High, Medium, Low</w:t>
            </w:r>
          </w:p>
        </w:tc>
      </w:tr>
    </w:tbl>
    <w:p w:rsidR="00E34BA5" w:rsidRDefault="00E34BA5"/>
    <w:sectPr w:rsidR="00E34BA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4927"/>
    <w:rsid w:val="0015074B"/>
    <w:rsid w:val="0029639D"/>
    <w:rsid w:val="00326F90"/>
    <w:rsid w:val="005F597B"/>
    <w:rsid w:val="00AA1D8D"/>
    <w:rsid w:val="00B47730"/>
    <w:rsid w:val="00CB0664"/>
    <w:rsid w:val="00E34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9A9FE"/>
  <w14:defaultImageDpi w14:val="300"/>
  <w15:docId w15:val="{F48DBE8A-1DEC-423F-948E-234F2845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F597B"/>
    <w:rPr>
      <w:rFonts w:ascii="Courier New" w:eastAsiaTheme="minorEastAsia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5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3EE81B-0821-4FB9-BD42-6FBAB288A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pravallikaangalakuduru@gmail.com</cp:lastModifiedBy>
  <cp:revision>2</cp:revision>
  <dcterms:created xsi:type="dcterms:W3CDTF">2026-09-19T13:07:00Z</dcterms:created>
  <dcterms:modified xsi:type="dcterms:W3CDTF">2026-09-19T13:07:00Z</dcterms:modified>
  <cp:category/>
</cp:coreProperties>
</file>