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RAJALAKSHMI ENGINEERING COLLEGE</w:t>
      </w:r>
    </w:p>
    <w:p>
      <w:pPr>
        <w:jc w:val="center"/>
      </w:pPr>
      <w:r>
        <w:rPr>
          <w:i w:val="0"/>
          <w:sz w:val="19"/>
        </w:rPr>
        <w:t>Approved by AICTE | Affiliated to Anna University | Accredited by NAAC</w:t>
      </w:r>
    </w:p>
    <w:p>
      <w:pPr>
        <w:jc w:val="center"/>
      </w:pPr>
      <w:r>
        <w:rPr>
          <w:i w:val="0"/>
          <w:sz w:val="19"/>
        </w:rPr>
        <w:t>(An Autonomous Institution, Affiliated to Anna University, Chennai)</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EECFB"/>
          </w:tcPr>
          <w:p>
            <w:r/>
            <w:r>
              <w:rPr>
                <w:b/>
                <w:sz w:val="20"/>
              </w:rPr>
              <w:t>Course Code</w:t>
            </w:r>
          </w:p>
        </w:tc>
        <w:tc>
          <w:tcPr>
            <w:tcW w:type="dxa" w:w="2353"/>
          </w:tcPr>
          <w:p>
            <w:r/>
            <w:r>
              <w:rPr>
                <w:b w:val="0"/>
                <w:sz w:val="20"/>
              </w:rPr>
              <w:t>AD23532</w:t>
            </w:r>
          </w:p>
        </w:tc>
        <w:tc>
          <w:tcPr>
            <w:tcW w:type="dxa" w:w="2353"/>
            <w:shd w:val="clear" w:color="auto" w:fill="EEECFB"/>
          </w:tcPr>
          <w:p>
            <w:r/>
            <w:r>
              <w:rPr>
                <w:b/>
                <w:sz w:val="20"/>
              </w:rPr>
              <w:t>Course Name</w:t>
            </w:r>
          </w:p>
        </w:tc>
        <w:tc>
          <w:tcPr>
            <w:tcW w:type="dxa" w:w="2353"/>
          </w:tcPr>
          <w:p>
            <w:r/>
            <w:r>
              <w:rPr>
                <w:b w:val="0"/>
                <w:sz w:val="20"/>
              </w:rPr>
              <w:t>Principles of Data Science</w:t>
            </w:r>
          </w:p>
        </w:tc>
      </w:tr>
      <w:tr>
        <w:tc>
          <w:tcPr>
            <w:tcW w:type="dxa" w:w="2353"/>
            <w:shd w:val="clear" w:color="auto" w:fill="EEECFB"/>
          </w:tcPr>
          <w:p>
            <w:r/>
            <w:r>
              <w:rPr>
                <w:b/>
                <w:sz w:val="20"/>
              </w:rPr>
              <w:t>Course Type</w:t>
            </w:r>
          </w:p>
        </w:tc>
        <w:tc>
          <w:tcPr>
            <w:tcW w:type="dxa" w:w="2353"/>
          </w:tcPr>
          <w:p>
            <w:r/>
            <w:r>
              <w:rPr>
                <w:b w:val="0"/>
                <w:sz w:val="20"/>
              </w:rPr>
              <w:t>Lab Oriented Theory</w:t>
            </w:r>
          </w:p>
        </w:tc>
        <w:tc>
          <w:tcPr>
            <w:tcW w:type="dxa" w:w="2353"/>
            <w:shd w:val="clear" w:color="auto" w:fill="EEECFB"/>
          </w:tcPr>
          <w:p>
            <w:r/>
            <w:r>
              <w:rPr>
                <w:b/>
                <w:sz w:val="20"/>
              </w:rPr>
              <w:t>Course Category</w:t>
            </w:r>
          </w:p>
        </w:tc>
        <w:tc>
          <w:tcPr>
            <w:tcW w:type="dxa" w:w="2353"/>
          </w:tcPr>
          <w:p>
            <w:r/>
            <w:r>
              <w:rPr>
                <w:b w:val="0"/>
                <w:sz w:val="20"/>
              </w:rPr>
              <w:t>Professional Core (PC)</w:t>
            </w:r>
          </w:p>
        </w:tc>
      </w:tr>
      <w:tr>
        <w:tc>
          <w:tcPr>
            <w:tcW w:type="dxa" w:w="2353"/>
            <w:shd w:val="clear" w:color="auto" w:fill="EEECFB"/>
          </w:tcPr>
          <w:p>
            <w:r/>
            <w:r>
              <w:rPr>
                <w:b/>
                <w:sz w:val="20"/>
              </w:rPr>
              <w:t>Regulation</w:t>
            </w:r>
          </w:p>
        </w:tc>
        <w:tc>
          <w:tcPr>
            <w:tcW w:type="dxa" w:w="2353"/>
          </w:tcPr>
          <w:p>
            <w:r/>
            <w:r>
              <w:rPr>
                <w:b w:val="0"/>
                <w:sz w:val="20"/>
              </w:rPr>
              <w:t>2023</w:t>
            </w:r>
          </w:p>
        </w:tc>
        <w:tc>
          <w:tcPr>
            <w:tcW w:type="dxa" w:w="2353"/>
            <w:shd w:val="clear" w:color="auto" w:fill="EEECFB"/>
          </w:tcPr>
          <w:p>
            <w:r/>
            <w:r>
              <w:rPr>
                <w:b/>
                <w:sz w:val="20"/>
              </w:rPr>
              <w:t>Academic Year</w:t>
            </w:r>
          </w:p>
        </w:tc>
        <w:tc>
          <w:tcPr>
            <w:tcW w:type="dxa" w:w="2353"/>
          </w:tcPr>
          <w:p>
            <w:r/>
            <w:r>
              <w:rPr>
                <w:b w:val="0"/>
                <w:sz w:val="20"/>
              </w:rPr>
              <w:t>2026-27 (ODD)</w:t>
            </w:r>
          </w:p>
        </w:tc>
      </w:tr>
      <w:tr>
        <w:tc>
          <w:tcPr>
            <w:tcW w:type="dxa" w:w="2353"/>
            <w:shd w:val="clear" w:color="auto" w:fill="EEECFB"/>
          </w:tcPr>
          <w:p>
            <w:r/>
            <w:r>
              <w:rPr>
                <w:b/>
                <w:sz w:val="20"/>
              </w:rPr>
              <w:t>Degree and Branch</w:t>
            </w:r>
          </w:p>
        </w:tc>
        <w:tc>
          <w:tcPr>
            <w:tcW w:type="dxa" w:w="2353"/>
          </w:tcPr>
          <w:p>
            <w:r/>
            <w:r>
              <w:rPr>
                <w:b w:val="0"/>
                <w:sz w:val="20"/>
              </w:rPr>
              <w:t>B.Tech. Artificial Intelligence and Data Science</w:t>
            </w:r>
          </w:p>
        </w:tc>
        <w:tc>
          <w:tcPr>
            <w:tcW w:type="dxa" w:w="2353"/>
            <w:shd w:val="clear" w:color="auto" w:fill="EEECFB"/>
          </w:tcPr>
          <w:p>
            <w:r/>
            <w:r>
              <w:rPr>
                <w:b/>
                <w:sz w:val="20"/>
              </w:rPr>
              <w:t>Batch</w:t>
            </w:r>
          </w:p>
        </w:tc>
        <w:tc>
          <w:tcPr>
            <w:tcW w:type="dxa" w:w="2353"/>
          </w:tcPr>
          <w:p>
            <w:r/>
            <w:r>
              <w:rPr>
                <w:b w:val="0"/>
                <w:sz w:val="20"/>
              </w:rPr>
              <w:t>2024-2028</w:t>
            </w:r>
          </w:p>
        </w:tc>
      </w:tr>
      <w:tr>
        <w:tc>
          <w:tcPr>
            <w:tcW w:type="dxa" w:w="2353"/>
            <w:shd w:val="clear" w:color="auto" w:fill="EEECFB"/>
          </w:tcPr>
          <w:p>
            <w:r/>
            <w:r>
              <w:rPr>
                <w:b/>
                <w:sz w:val="20"/>
              </w:rPr>
              <w:t>Submission Date</w:t>
            </w:r>
          </w:p>
        </w:tc>
        <w:tc>
          <w:tcPr>
            <w:tcW w:type="dxa" w:w="2353"/>
          </w:tcPr>
          <w:p>
            <w:r/>
            <w:r>
              <w:rPr>
                <w:b w:val="0"/>
                <w:sz w:val="20"/>
              </w:rPr>
              <w:t>03-10-2026</w:t>
            </w:r>
          </w:p>
        </w:tc>
        <w:tc>
          <w:tcPr>
            <w:tcW w:type="dxa" w:w="2353"/>
            <w:shd w:val="clear" w:color="auto" w:fill="EEECFB"/>
          </w:tcPr>
          <w:p>
            <w:r/>
            <w:r>
              <w:rPr>
                <w:b/>
                <w:sz w:val="20"/>
              </w:rPr>
              <w:t>Semester</w:t>
            </w:r>
          </w:p>
        </w:tc>
        <w:tc>
          <w:tcPr>
            <w:tcW w:type="dxa" w:w="2353"/>
          </w:tcPr>
          <w:p>
            <w:r/>
            <w:r>
              <w:rPr>
                <w:b w:val="0"/>
                <w:sz w:val="20"/>
              </w:rPr>
              <w:t>V</w:t>
            </w:r>
          </w:p>
        </w:tc>
      </w:tr>
    </w:tbl>
    <w:p/>
    <w:p>
      <w:pPr>
        <w:jc w:val="center"/>
      </w:pPr>
      <w:r>
        <w:rPr>
          <w:b/>
          <w:sz w:val="32"/>
        </w:rPr>
        <w:t>Review - 3</w:t>
      </w:r>
    </w:p>
    <w:p>
      <w:pPr>
        <w:jc w:val="center"/>
      </w:pPr>
      <w:r>
        <w:rPr>
          <w:b/>
          <w:sz w:val="28"/>
        </w:rPr>
        <w:t>Model Building and Comparison Analysis</w:t>
      </w:r>
    </w:p>
    <w:p>
      <w:pPr>
        <w:jc w:val="center"/>
      </w:pPr>
      <w:r>
        <w:rPr>
          <w:b w:val="0"/>
          <w:i/>
          <w:sz w:val="26"/>
        </w:rPr>
        <w:t>Food Waste Prediction and Meal-Planning Optimization for Event Catering</w:t>
      </w:r>
    </w:p>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3B2FA8"/>
          </w:tcPr>
          <w:p>
            <w:r/>
            <w:r>
              <w:rPr>
                <w:b/>
                <w:color w:val="FFFFFF"/>
                <w:sz w:val="19"/>
              </w:rPr>
              <w:t>Item</w:t>
            </w:r>
          </w:p>
        </w:tc>
        <w:tc>
          <w:tcPr>
            <w:tcW w:type="dxa" w:w="6803"/>
            <w:shd w:val="clear" w:color="auto" w:fill="3B2FA8"/>
          </w:tcPr>
          <w:p>
            <w:r/>
            <w:r>
              <w:rPr>
                <w:b/>
                <w:color w:val="FFFFFF"/>
                <w:sz w:val="19"/>
              </w:rPr>
              <w:t>Detail</w:t>
            </w:r>
          </w:p>
        </w:tc>
      </w:tr>
      <w:tr>
        <w:tc>
          <w:tcPr>
            <w:tcW w:type="dxa" w:w="2551"/>
          </w:tcPr>
          <w:p>
            <w:r/>
            <w:r>
              <w:rPr>
                <w:sz w:val="19"/>
              </w:rPr>
              <w:t>Student</w:t>
            </w:r>
          </w:p>
        </w:tc>
        <w:tc>
          <w:tcPr>
            <w:tcW w:type="dxa" w:w="6803"/>
          </w:tcPr>
          <w:p>
            <w:r/>
            <w:r>
              <w:rPr>
                <w:sz w:val="19"/>
              </w:rPr>
              <w:t>PRAVEEN RAMANAN K</w:t>
            </w:r>
          </w:p>
        </w:tc>
      </w:tr>
      <w:tr>
        <w:tc>
          <w:tcPr>
            <w:tcW w:type="dxa" w:w="2551"/>
            <w:shd w:val="clear" w:color="auto" w:fill="F6F6FA"/>
          </w:tcPr>
          <w:p>
            <w:r/>
            <w:r>
              <w:rPr>
                <w:sz w:val="19"/>
              </w:rPr>
              <w:t>Register number</w:t>
            </w:r>
          </w:p>
        </w:tc>
        <w:tc>
          <w:tcPr>
            <w:tcW w:type="dxa" w:w="6803"/>
            <w:shd w:val="clear" w:color="auto" w:fill="F6F6FA"/>
          </w:tcPr>
          <w:p>
            <w:r/>
            <w:r>
              <w:rPr>
                <w:sz w:val="19"/>
              </w:rPr>
              <w:t>241801214</w:t>
            </w:r>
          </w:p>
        </w:tc>
      </w:tr>
      <w:tr>
        <w:tc>
          <w:tcPr>
            <w:tcW w:type="dxa" w:w="2551"/>
          </w:tcPr>
          <w:p>
            <w:r/>
            <w:r>
              <w:rPr>
                <w:sz w:val="19"/>
              </w:rPr>
              <w:t>Deliverables</w:t>
            </w:r>
          </w:p>
        </w:tc>
        <w:tc>
          <w:tcPr>
            <w:tcW w:type="dxa" w:w="6803"/>
          </w:tcPr>
          <w:p>
            <w:r/>
            <w:r>
              <w:rPr>
                <w:sz w:val="19"/>
              </w:rPr>
              <w:t>Technical report (this document); notebooks/Review3_Model_Building_and_Comparison.ipynb; src/ (pipeline, extended EDA, training); models/ (trained artefacts); app/streamlit_app.py (dashboard)</w:t>
            </w:r>
          </w:p>
        </w:tc>
      </w:tr>
    </w:tbl>
    <w:p>
      <w:pPr>
        <w:spacing w:after="40"/>
      </w:pPr>
    </w:p>
    <w:p>
      <w:r>
        <w:br w:type="page"/>
      </w:r>
    </w:p>
    <w:p>
      <w:pPr>
        <w:pStyle w:val="Heading1"/>
      </w:pPr>
      <w:r>
        <w:t>1. Introduction and Scope of Review 3</w:t>
      </w:r>
    </w:p>
    <w:p>
      <w:pPr>
        <w:jc w:val="both"/>
      </w:pPr>
      <w:r>
        <w:rPr>
          <w:i w:val="0"/>
        </w:rPr>
        <w:t>Review 1 defined the problem: forecast food waste for an event-catering booking before the event, grade the booking's waste risk, and turn that grade into a preparation action and, where warranted, a donation-partner alert. Review 2 audited, cleaned and explored the Kaggle dataset Food Wastage Data in Restaurant, built a leakage-safe train/test partition and engineered pre-event features.</w:t>
      </w:r>
    </w:p>
    <w:p>
      <w:pPr>
        <w:jc w:val="both"/>
      </w:pPr>
      <w:r>
        <w:rPr>
          <w:i w:val="0"/>
        </w:rPr>
        <w:t>Review 3 completes the project. It builds, tunes and compares machine-learning models for both learning tasks, selects the final models on quantitative evidence, and delivers a working decision-support dashboard. In line with the review brief, it covers:</w:t>
      </w:r>
    </w:p>
    <w:p>
      <w:pPr>
        <w:pStyle w:val="ListBullet"/>
      </w:pPr>
      <w:r>
        <w:rPr>
          <w:b/>
        </w:rPr>
        <w:t>Model selection and justification</w:t>
      </w:r>
      <w:r>
        <w:t xml:space="preserve"> -- seven algorithm families per task (Section 4).</w:t>
      </w:r>
    </w:p>
    <w:p>
      <w:pPr>
        <w:pStyle w:val="ListBullet"/>
      </w:pPr>
      <w:r>
        <w:rPr>
          <w:b/>
        </w:rPr>
        <w:t>Model development</w:t>
      </w:r>
      <w:r>
        <w:t xml:space="preserve"> -- leakage-safe 80/20 split plus 5-fold cross-validation (Section 5).</w:t>
      </w:r>
    </w:p>
    <w:p>
      <w:pPr>
        <w:pStyle w:val="ListBullet"/>
      </w:pPr>
      <w:r>
        <w:rPr>
          <w:b/>
        </w:rPr>
        <w:t>Model evaluation</w:t>
      </w:r>
      <w:r>
        <w:t xml:space="preserve"> -- MAE, MSE, RMSE and R2 for regression; accuracy, precision, recall, F1, ROC-AUC and confusion matrices for classification (Section 6).</w:t>
      </w:r>
    </w:p>
    <w:p>
      <w:pPr>
        <w:pStyle w:val="ListBullet"/>
      </w:pPr>
      <w:r>
        <w:rPr>
          <w:b/>
        </w:rPr>
        <w:t>Hyperparameter tuning</w:t>
      </w:r>
      <w:r>
        <w:t xml:space="preserve"> -- Grid Search and Randomized Search with before/after comparison (Section 7).</w:t>
      </w:r>
    </w:p>
    <w:p>
      <w:pPr>
        <w:pStyle w:val="ListBullet"/>
      </w:pPr>
      <w:r>
        <w:rPr>
          <w:b/>
        </w:rPr>
        <w:t>Performance comparison</w:t>
      </w:r>
      <w:r>
        <w:t xml:space="preserve"> -- tables, charts, strengths and limitations (Section 8).</w:t>
      </w:r>
    </w:p>
    <w:p>
      <w:pPr>
        <w:pStyle w:val="ListBullet"/>
      </w:pPr>
      <w:r>
        <w:rPr>
          <w:b/>
        </w:rPr>
        <w:t>Final model selection</w:t>
      </w:r>
      <w:r>
        <w:t xml:space="preserve"> -- a selection rule fixed in advance, plus a corrected significance test (Section 9).</w:t>
      </w:r>
    </w:p>
    <w:p>
      <w:pPr>
        <w:pStyle w:val="ListBullet"/>
      </w:pPr>
      <w:r>
        <w:rPr>
          <w:b/>
        </w:rPr>
        <w:t>End-to-end product</w:t>
      </w:r>
      <w:r>
        <w:t xml:space="preserve"> -- the Streamlit dashboard driven by the trained models (Section 10).</w:t>
      </w:r>
    </w:p>
    <w:p>
      <w:pPr>
        <w:jc w:val="both"/>
      </w:pPr>
      <w:r>
        <w:rPr>
          <w:i w:val="0"/>
        </w:rPr>
        <w:t>Before modelling, the exploratory analysis is extended from the two dominant drivers studied in Review 2 to every column of the dataset (Section 3), because those findings shape the feature set and the model families.</w:t>
      </w:r>
    </w:p>
    <w:p>
      <w:pPr>
        <w:pStyle w:val="Heading2"/>
      </w:pPr>
      <w:r>
        <w:t>1.1 Learning tasks and data recap</w:t>
      </w:r>
    </w:p>
    <w:p>
      <w:pPr>
        <w:keepNext/>
      </w:pPr>
      <w:r>
        <w:rPr>
          <w:b/>
          <w:sz w:val="19"/>
        </w:rPr>
        <w:t>Table 1 -- Data and task summary</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3B2FA8"/>
          </w:tcPr>
          <w:p>
            <w:r/>
            <w:r>
              <w:rPr>
                <w:b/>
                <w:color w:val="FFFFFF"/>
                <w:sz w:val="19"/>
              </w:rPr>
              <w:t>Item</w:t>
            </w:r>
          </w:p>
        </w:tc>
        <w:tc>
          <w:tcPr>
            <w:tcW w:type="dxa" w:w="6236"/>
            <w:shd w:val="clear" w:color="auto" w:fill="3B2FA8"/>
          </w:tcPr>
          <w:p>
            <w:r/>
            <w:r>
              <w:rPr>
                <w:b/>
                <w:color w:val="FFFFFF"/>
                <w:sz w:val="19"/>
              </w:rPr>
              <w:t>Detail</w:t>
            </w:r>
          </w:p>
        </w:tc>
      </w:tr>
      <w:tr>
        <w:tc>
          <w:tcPr>
            <w:tcW w:type="dxa" w:w="3118"/>
          </w:tcPr>
          <w:p>
            <w:r/>
            <w:r>
              <w:rPr>
                <w:sz w:val="19"/>
              </w:rPr>
              <w:t>Raw data</w:t>
            </w:r>
          </w:p>
        </w:tc>
        <w:tc>
          <w:tcPr>
            <w:tcW w:type="dxa" w:w="6236"/>
          </w:tcPr>
          <w:p>
            <w:r/>
            <w:r>
              <w:rPr>
                <w:sz w:val="19"/>
              </w:rPr>
              <w:t>1,782 records x 11 columns (Kaggle, Food Wastage Data in Restaurant)</w:t>
            </w:r>
          </w:p>
        </w:tc>
      </w:tr>
      <w:tr>
        <w:tc>
          <w:tcPr>
            <w:tcW w:type="dxa" w:w="3118"/>
            <w:shd w:val="clear" w:color="auto" w:fill="F6F6FA"/>
          </w:tcPr>
          <w:p>
            <w:r/>
            <w:r>
              <w:rPr>
                <w:sz w:val="19"/>
              </w:rPr>
              <w:t>Cleaned data</w:t>
            </w:r>
          </w:p>
        </w:tc>
        <w:tc>
          <w:tcPr>
            <w:tcW w:type="dxa" w:w="6236"/>
            <w:shd w:val="clear" w:color="auto" w:fill="F6F6FA"/>
          </w:tcPr>
          <w:p>
            <w:r/>
            <w:r>
              <w:rPr>
                <w:sz w:val="19"/>
              </w:rPr>
              <w:t>1,618 unique bookings after removing exact duplicates</w:t>
            </w:r>
          </w:p>
        </w:tc>
      </w:tr>
      <w:tr>
        <w:tc>
          <w:tcPr>
            <w:tcW w:type="dxa" w:w="3118"/>
          </w:tcPr>
          <w:p>
            <w:r/>
            <w:r>
              <w:rPr>
                <w:sz w:val="19"/>
              </w:rPr>
              <w:t>Partition</w:t>
            </w:r>
          </w:p>
        </w:tc>
        <w:tc>
          <w:tcPr>
            <w:tcW w:type="dxa" w:w="6236"/>
          </w:tcPr>
          <w:p>
            <w:r/>
            <w:r>
              <w:rPr>
                <w:sz w:val="19"/>
              </w:rPr>
              <w:t>1,294 training / 324 test bookings (80/20, seed 42), split before any target-derived statistic</w:t>
            </w:r>
          </w:p>
        </w:tc>
      </w:tr>
      <w:tr>
        <w:tc>
          <w:tcPr>
            <w:tcW w:type="dxa" w:w="3118"/>
            <w:shd w:val="clear" w:color="auto" w:fill="F6F6FA"/>
          </w:tcPr>
          <w:p>
            <w:r/>
            <w:r>
              <w:rPr>
                <w:sz w:val="19"/>
              </w:rPr>
              <w:t>Regression target</w:t>
            </w:r>
          </w:p>
        </w:tc>
        <w:tc>
          <w:tcPr>
            <w:tcW w:type="dxa" w:w="6236"/>
            <w:shd w:val="clear" w:color="auto" w:fill="F6F6FA"/>
          </w:tcPr>
          <w:p>
            <w:r/>
            <w:r>
              <w:rPr>
                <w:sz w:val="19"/>
              </w:rPr>
              <w:t>wastage_food_amount (units of food wasted per booking)</w:t>
            </w:r>
          </w:p>
        </w:tc>
      </w:tr>
      <w:tr>
        <w:tc>
          <w:tcPr>
            <w:tcW w:type="dxa" w:w="3118"/>
          </w:tcPr>
          <w:p>
            <w:r/>
            <w:r>
              <w:rPr>
                <w:sz w:val="19"/>
              </w:rPr>
              <w:t>Classification target</w:t>
            </w:r>
          </w:p>
        </w:tc>
        <w:tc>
          <w:tcPr>
            <w:tcW w:type="dxa" w:w="6236"/>
          </w:tcPr>
          <w:p>
            <w:r/>
            <w:r>
              <w:rPr>
                <w:sz w:val="19"/>
              </w:rPr>
              <w:t>Risk tier: LOW &lt; 20 &lt;= MEDIUM &lt; 35 &lt;= HIGH (training-set quartiles)</w:t>
            </w:r>
          </w:p>
        </w:tc>
      </w:tr>
      <w:tr>
        <w:tc>
          <w:tcPr>
            <w:tcW w:type="dxa" w:w="3118"/>
            <w:shd w:val="clear" w:color="auto" w:fill="F6F6FA"/>
          </w:tcPr>
          <w:p>
            <w:r/>
            <w:r>
              <w:rPr>
                <w:sz w:val="19"/>
              </w:rPr>
              <w:t>Tier distribution (train)</w:t>
            </w:r>
          </w:p>
        </w:tc>
        <w:tc>
          <w:tcPr>
            <w:tcW w:type="dxa" w:w="6236"/>
            <w:shd w:val="clear" w:color="auto" w:fill="F6F6FA"/>
          </w:tcPr>
          <w:p>
            <w:r/>
            <w:r>
              <w:rPr>
                <w:sz w:val="19"/>
              </w:rPr>
              <w:t>MEDIUM 50.9%, HIGH 34.2%, LOW 15.0%</w:t>
            </w:r>
          </w:p>
        </w:tc>
      </w:tr>
      <w:tr>
        <w:tc>
          <w:tcPr>
            <w:tcW w:type="dxa" w:w="3118"/>
          </w:tcPr>
          <w:p>
            <w:r/>
            <w:r>
              <w:rPr>
                <w:sz w:val="19"/>
              </w:rPr>
              <w:t>Design matrix</w:t>
            </w:r>
          </w:p>
        </w:tc>
        <w:tc>
          <w:tcPr>
            <w:tcW w:type="dxa" w:w="6236"/>
          </w:tcPr>
          <w:p>
            <w:r/>
            <w:r>
              <w:rPr>
                <w:sz w:val="19"/>
              </w:rPr>
              <w:t>33 columns: 4 numeric, 3 pricing/service encodings, one-hot encodings of 7 categorical columns and a 4-band guest-scale feature</w:t>
            </w:r>
          </w:p>
        </w:tc>
      </w:tr>
      <w:tr>
        <w:tc>
          <w:tcPr>
            <w:tcW w:type="dxa" w:w="3118"/>
            <w:shd w:val="clear" w:color="auto" w:fill="F6F6FA"/>
          </w:tcPr>
          <w:p>
            <w:r/>
            <w:r>
              <w:rPr>
                <w:sz w:val="19"/>
              </w:rPr>
              <w:t>Noise ceiling</w:t>
            </w:r>
          </w:p>
        </w:tc>
        <w:tc>
          <w:tcPr>
            <w:tcW w:type="dxa" w:w="6236"/>
            <w:shd w:val="clear" w:color="auto" w:fill="F6F6FA"/>
          </w:tcPr>
          <w:p>
            <w:r/>
            <w:r>
              <w:rPr>
                <w:sz w:val="19"/>
              </w:rPr>
              <w:t>Implied R2 ceiling ~ 0.9328 from identical-input records with differing targets (Review 2, Section 6.4)</w:t>
            </w:r>
          </w:p>
        </w:tc>
      </w:tr>
    </w:tbl>
    <w:p>
      <w:pPr>
        <w:spacing w:after="40"/>
      </w:pPr>
    </w:p>
    <w:p>
      <w:pPr>
        <w:pStyle w:val="Heading1"/>
      </w:pPr>
      <w:r>
        <w:t>2. Feature Set Carried into Modelling</w:t>
      </w:r>
    </w:p>
    <w:p>
      <w:pPr>
        <w:jc w:val="both"/>
      </w:pPr>
      <w:r>
        <w:rPr>
          <w:i w:val="0"/>
        </w:rPr>
        <w:t>The Review 2 feature set uses only information known at booking time: number_of_guests, quantity_of_food, food_per_guest, surplus_units, pricing_ordinal, is_high_price, is_sit_down and guest_scale, together with the categorical columns. Expected Waste per Guest is derived from the target and stays excluded. Two automated leakage guards remain in place: no feature name may contain a target-derived substring, and no numeric feature may correlate with the target above |r| = 0.95.</w:t>
      </w:r>
    </w:p>
    <w:p>
      <w:pPr>
        <w:jc w:val="both"/>
      </w:pPr>
      <w:r>
        <w:rPr>
          <w:i w:val="0"/>
        </w:rPr>
        <w:t>One change was made for Review 3 on the basis of the extended EDA. Preparation method is now one-hot encoded in full, not represented only by the sit-down flag. Finger Food and Buffet bookings differ systematically (Section 3), and the change lifts the 5-fold CV R2 of XGBoost by about 0.008. The design matrix grows from 30 to 33 columns.</w:t>
      </w:r>
    </w:p>
    <w:p>
      <w:pPr>
        <w:pStyle w:val="Heading1"/>
      </w:pPr>
      <w:r>
        <w:t>3. Extended Exploratory Data Analysis</w:t>
      </w:r>
    </w:p>
    <w:p>
      <w:pPr>
        <w:jc w:val="both"/>
      </w:pPr>
      <w:r>
        <w:rPr>
          <w:i w:val="0"/>
        </w:rPr>
        <w:t>Review 2 concentrated on pricing tier and preparation method. This section examines every column: its effect on the waste amount, on the waste rate (waste as a share of food prepared), and on the risk tier, and how the columns relate to each other. All statistics use the training partition only.</w:t>
      </w:r>
    </w:p>
    <w:p>
      <w:pPr>
        <w:pStyle w:val="Heading2"/>
      </w:pPr>
      <w:r>
        <w:t>3.1 Waste across every categorical level</w:t>
      </w:r>
    </w:p>
    <w:p>
      <w:pPr>
        <w:keepNext/>
        <w:jc w:val="center"/>
      </w:pPr>
      <w:r>
        <w:drawing>
          <wp:inline xmlns:a="http://schemas.openxmlformats.org/drawingml/2006/main" xmlns:pic="http://schemas.openxmlformats.org/drawingml/2006/picture">
            <wp:extent cx="5940000" cy="2648772"/>
            <wp:docPr id="1" name="Picture 1"/>
            <wp:cNvGraphicFramePr>
              <a:graphicFrameLocks noChangeAspect="1"/>
            </wp:cNvGraphicFramePr>
            <a:graphic>
              <a:graphicData uri="http://schemas.openxmlformats.org/drawingml/2006/picture">
                <pic:pic>
                  <pic:nvPicPr>
                    <pic:cNvPr id="0" name="fig08_waste_by_every_category.png"/>
                    <pic:cNvPicPr/>
                  </pic:nvPicPr>
                  <pic:blipFill>
                    <a:blip r:embed="rId11"/>
                    <a:stretch>
                      <a:fillRect/>
                    </a:stretch>
                  </pic:blipFill>
                  <pic:spPr>
                    <a:xfrm>
                      <a:off x="0" y="0"/>
                      <a:ext cx="5940000" cy="2648772"/>
                    </a:xfrm>
                    <a:prstGeom prst="rect"/>
                  </pic:spPr>
                </pic:pic>
              </a:graphicData>
            </a:graphic>
          </wp:inline>
        </w:drawing>
      </w:r>
    </w:p>
    <w:p>
      <w:pPr>
        <w:jc w:val="center"/>
      </w:pPr>
      <w:r>
        <w:rPr>
          <w:i/>
          <w:sz w:val="18"/>
        </w:rPr>
        <w:t>Figure R1 -- Waste distribution for every level of the eight categorical columns, with Kruskal-Wallis p-values.</w:t>
      </w:r>
    </w:p>
    <w:p>
      <w:pPr>
        <w:jc w:val="both"/>
      </w:pPr>
      <w:r>
        <w:rPr>
          <w:i w:val="0"/>
        </w:rPr>
        <w:t>Only two columns move the distribution visibly. High-price bookings average 39.0 units, against 22.5 (Moderate) and 22.5 (Low). Sit-down Dinner averages 32.9, against 29.2 for Buffet and 23.3 for Finger Food. For the other six columns, the medians and interquartile ranges overlap almost completely.</w:t>
      </w:r>
    </w:p>
    <w:p>
      <w:pPr>
        <w:keepNext/>
        <w:jc w:val="center"/>
      </w:pPr>
      <w:r>
        <w:drawing>
          <wp:inline xmlns:a="http://schemas.openxmlformats.org/drawingml/2006/main" xmlns:pic="http://schemas.openxmlformats.org/drawingml/2006/picture">
            <wp:extent cx="5940000" cy="2648772"/>
            <wp:docPr id="2" name="Picture 2"/>
            <wp:cNvGraphicFramePr>
              <a:graphicFrameLocks noChangeAspect="1"/>
            </wp:cNvGraphicFramePr>
            <a:graphic>
              <a:graphicData uri="http://schemas.openxmlformats.org/drawingml/2006/picture">
                <pic:pic>
                  <pic:nvPicPr>
                    <pic:cNvPr id="0" name="fig11_waste_rate_by_category.png"/>
                    <pic:cNvPicPr/>
                  </pic:nvPicPr>
                  <pic:blipFill>
                    <a:blip r:embed="rId12"/>
                    <a:stretch>
                      <a:fillRect/>
                    </a:stretch>
                  </pic:blipFill>
                  <pic:spPr>
                    <a:xfrm>
                      <a:off x="0" y="0"/>
                      <a:ext cx="5940000" cy="2648772"/>
                    </a:xfrm>
                    <a:prstGeom prst="rect"/>
                  </pic:spPr>
                </pic:pic>
              </a:graphicData>
            </a:graphic>
          </wp:inline>
        </w:drawing>
      </w:r>
    </w:p>
    <w:p>
      <w:pPr>
        <w:jc w:val="center"/>
      </w:pPr>
      <w:r>
        <w:rPr>
          <w:i/>
          <w:sz w:val="18"/>
        </w:rPr>
        <w:t>Figure R2 -- Waste rate (waste / quantity prepared) per level with 95% confidence intervals.</w:t>
      </w:r>
    </w:p>
    <w:p>
      <w:pPr>
        <w:jc w:val="both"/>
      </w:pPr>
      <w:r>
        <w:rPr>
          <w:i w:val="0"/>
        </w:rPr>
        <w:t>Normalising by the quantity prepared does not change the picture: High-price bookings waste 8.80% of the food prepared, against 5.51% for Low-price bookings. The pricing effect is therefore not just a consequence of premium events preparing more food.</w:t>
      </w:r>
    </w:p>
    <w:p>
      <w:pPr>
        <w:pStyle w:val="Heading2"/>
      </w:pPr>
      <w:r>
        <w:t>3.2 Association with the risk tier</w:t>
      </w:r>
    </w:p>
    <w:p>
      <w:pPr>
        <w:keepNext/>
      </w:pPr>
      <w:r>
        <w:rPr>
          <w:b/>
          <w:sz w:val="19"/>
        </w:rPr>
        <w:t>Table 2 -- Chi-square test and bias-corrected Cramer's V between each column and the risk tier</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3B2FA8"/>
          </w:tcPr>
          <w:p>
            <w:r/>
            <w:r>
              <w:rPr>
                <w:b/>
                <w:color w:val="FFFFFF"/>
                <w:sz w:val="17"/>
              </w:rPr>
              <w:t>feature</w:t>
            </w:r>
          </w:p>
        </w:tc>
        <w:tc>
          <w:tcPr>
            <w:tcW w:type="dxa" w:w="1569"/>
            <w:shd w:val="clear" w:color="auto" w:fill="3B2FA8"/>
          </w:tcPr>
          <w:p>
            <w:r/>
            <w:r>
              <w:rPr>
                <w:b/>
                <w:color w:val="FFFFFF"/>
                <w:sz w:val="17"/>
              </w:rPr>
              <w:t>chi2</w:t>
            </w:r>
          </w:p>
        </w:tc>
        <w:tc>
          <w:tcPr>
            <w:tcW w:type="dxa" w:w="1569"/>
            <w:shd w:val="clear" w:color="auto" w:fill="3B2FA8"/>
          </w:tcPr>
          <w:p>
            <w:r/>
            <w:r>
              <w:rPr>
                <w:b/>
                <w:color w:val="FFFFFF"/>
                <w:sz w:val="17"/>
              </w:rPr>
              <w:t>dof</w:t>
            </w:r>
          </w:p>
        </w:tc>
        <w:tc>
          <w:tcPr>
            <w:tcW w:type="dxa" w:w="1569"/>
            <w:shd w:val="clear" w:color="auto" w:fill="3B2FA8"/>
          </w:tcPr>
          <w:p>
            <w:r/>
            <w:r>
              <w:rPr>
                <w:b/>
                <w:color w:val="FFFFFF"/>
                <w:sz w:val="17"/>
              </w:rPr>
              <w:t>p_value</w:t>
            </w:r>
          </w:p>
        </w:tc>
        <w:tc>
          <w:tcPr>
            <w:tcW w:type="dxa" w:w="1569"/>
            <w:shd w:val="clear" w:color="auto" w:fill="3B2FA8"/>
          </w:tcPr>
          <w:p>
            <w:r/>
            <w:r>
              <w:rPr>
                <w:b/>
                <w:color w:val="FFFFFF"/>
                <w:sz w:val="17"/>
              </w:rPr>
              <w:t>cramers_v</w:t>
            </w:r>
          </w:p>
        </w:tc>
        <w:tc>
          <w:tcPr>
            <w:tcW w:type="dxa" w:w="1569"/>
            <w:shd w:val="clear" w:color="auto" w:fill="3B2FA8"/>
          </w:tcPr>
          <w:p>
            <w:r/>
            <w:r>
              <w:rPr>
                <w:b/>
                <w:color w:val="FFFFFF"/>
                <w:sz w:val="17"/>
              </w:rPr>
              <w:t>association</w:t>
            </w:r>
          </w:p>
        </w:tc>
      </w:tr>
      <w:tr>
        <w:tc>
          <w:tcPr>
            <w:tcW w:type="dxa" w:w="1569"/>
            <w:shd w:val="clear" w:color="auto" w:fill="E8E5FB"/>
          </w:tcPr>
          <w:p>
            <w:r/>
            <w:r>
              <w:rPr>
                <w:b/>
                <w:sz w:val="17"/>
              </w:rPr>
              <w:t>pricing</w:t>
            </w:r>
          </w:p>
        </w:tc>
        <w:tc>
          <w:tcPr>
            <w:tcW w:type="dxa" w:w="1569"/>
            <w:shd w:val="clear" w:color="auto" w:fill="E8E5FB"/>
          </w:tcPr>
          <w:p>
            <w:r/>
            <w:r>
              <w:rPr>
                <w:b/>
                <w:sz w:val="17"/>
              </w:rPr>
              <w:t>783.55</w:t>
            </w:r>
          </w:p>
        </w:tc>
        <w:tc>
          <w:tcPr>
            <w:tcW w:type="dxa" w:w="1569"/>
            <w:shd w:val="clear" w:color="auto" w:fill="E8E5FB"/>
          </w:tcPr>
          <w:p>
            <w:r/>
            <w:r>
              <w:rPr>
                <w:b/>
                <w:sz w:val="17"/>
              </w:rPr>
              <w:t>4</w:t>
            </w:r>
          </w:p>
        </w:tc>
        <w:tc>
          <w:tcPr>
            <w:tcW w:type="dxa" w:w="1569"/>
            <w:shd w:val="clear" w:color="auto" w:fill="E8E5FB"/>
          </w:tcPr>
          <w:p>
            <w:r/>
            <w:r>
              <w:rPr>
                <w:b/>
                <w:sz w:val="17"/>
              </w:rPr>
              <w:t>2.81e-168</w:t>
            </w:r>
          </w:p>
        </w:tc>
        <w:tc>
          <w:tcPr>
            <w:tcW w:type="dxa" w:w="1569"/>
            <w:shd w:val="clear" w:color="auto" w:fill="E8E5FB"/>
          </w:tcPr>
          <w:p>
            <w:r/>
            <w:r>
              <w:rPr>
                <w:b/>
                <w:sz w:val="17"/>
              </w:rPr>
              <w:t>0.549</w:t>
            </w:r>
          </w:p>
        </w:tc>
        <w:tc>
          <w:tcPr>
            <w:tcW w:type="dxa" w:w="1569"/>
            <w:shd w:val="clear" w:color="auto" w:fill="E8E5FB"/>
          </w:tcPr>
          <w:p>
            <w:r/>
            <w:r>
              <w:rPr>
                <w:b/>
                <w:sz w:val="17"/>
              </w:rPr>
              <w:t>Strong</w:t>
            </w:r>
          </w:p>
        </w:tc>
      </w:tr>
      <w:tr>
        <w:tc>
          <w:tcPr>
            <w:tcW w:type="dxa" w:w="1569"/>
            <w:shd w:val="clear" w:color="auto" w:fill="E8E5FB"/>
          </w:tcPr>
          <w:p>
            <w:r/>
            <w:r>
              <w:rPr>
                <w:b/>
                <w:sz w:val="17"/>
              </w:rPr>
              <w:t>guest_scale</w:t>
            </w:r>
          </w:p>
        </w:tc>
        <w:tc>
          <w:tcPr>
            <w:tcW w:type="dxa" w:w="1569"/>
            <w:shd w:val="clear" w:color="auto" w:fill="E8E5FB"/>
          </w:tcPr>
          <w:p>
            <w:r/>
            <w:r>
              <w:rPr>
                <w:b/>
                <w:sz w:val="17"/>
              </w:rPr>
              <w:t>386.84</w:t>
            </w:r>
          </w:p>
        </w:tc>
        <w:tc>
          <w:tcPr>
            <w:tcW w:type="dxa" w:w="1569"/>
            <w:shd w:val="clear" w:color="auto" w:fill="E8E5FB"/>
          </w:tcPr>
          <w:p>
            <w:r/>
            <w:r>
              <w:rPr>
                <w:b/>
                <w:sz w:val="17"/>
              </w:rPr>
              <w:t>6</w:t>
            </w:r>
          </w:p>
        </w:tc>
        <w:tc>
          <w:tcPr>
            <w:tcW w:type="dxa" w:w="1569"/>
            <w:shd w:val="clear" w:color="auto" w:fill="E8E5FB"/>
          </w:tcPr>
          <w:p>
            <w:r/>
            <w:r>
              <w:rPr>
                <w:b/>
                <w:sz w:val="17"/>
              </w:rPr>
              <w:t>1.89e-80</w:t>
            </w:r>
          </w:p>
        </w:tc>
        <w:tc>
          <w:tcPr>
            <w:tcW w:type="dxa" w:w="1569"/>
            <w:shd w:val="clear" w:color="auto" w:fill="E8E5FB"/>
          </w:tcPr>
          <w:p>
            <w:r/>
            <w:r>
              <w:rPr>
                <w:b/>
                <w:sz w:val="17"/>
              </w:rPr>
              <w:t>0.384</w:t>
            </w:r>
          </w:p>
        </w:tc>
        <w:tc>
          <w:tcPr>
            <w:tcW w:type="dxa" w:w="1569"/>
            <w:shd w:val="clear" w:color="auto" w:fill="E8E5FB"/>
          </w:tcPr>
          <w:p>
            <w:r/>
            <w:r>
              <w:rPr>
                <w:b/>
                <w:sz w:val="17"/>
              </w:rPr>
              <w:t>Strong</w:t>
            </w:r>
          </w:p>
        </w:tc>
      </w:tr>
      <w:tr>
        <w:tc>
          <w:tcPr>
            <w:tcW w:type="dxa" w:w="1569"/>
            <w:shd w:val="clear" w:color="auto" w:fill="E8E5FB"/>
          </w:tcPr>
          <w:p>
            <w:r/>
            <w:r>
              <w:rPr>
                <w:b/>
                <w:sz w:val="17"/>
              </w:rPr>
              <w:t>preparation_method</w:t>
            </w:r>
          </w:p>
        </w:tc>
        <w:tc>
          <w:tcPr>
            <w:tcW w:type="dxa" w:w="1569"/>
            <w:shd w:val="clear" w:color="auto" w:fill="E8E5FB"/>
          </w:tcPr>
          <w:p>
            <w:r/>
            <w:r>
              <w:rPr>
                <w:b/>
                <w:sz w:val="17"/>
              </w:rPr>
              <w:t>267.02</w:t>
            </w:r>
          </w:p>
        </w:tc>
        <w:tc>
          <w:tcPr>
            <w:tcW w:type="dxa" w:w="1569"/>
            <w:shd w:val="clear" w:color="auto" w:fill="E8E5FB"/>
          </w:tcPr>
          <w:p>
            <w:r/>
            <w:r>
              <w:rPr>
                <w:b/>
                <w:sz w:val="17"/>
              </w:rPr>
              <w:t>4</w:t>
            </w:r>
          </w:p>
        </w:tc>
        <w:tc>
          <w:tcPr>
            <w:tcW w:type="dxa" w:w="1569"/>
            <w:shd w:val="clear" w:color="auto" w:fill="E8E5FB"/>
          </w:tcPr>
          <w:p>
            <w:r/>
            <w:r>
              <w:rPr>
                <w:b/>
                <w:sz w:val="17"/>
              </w:rPr>
              <w:t>1.40e-56</w:t>
            </w:r>
          </w:p>
        </w:tc>
        <w:tc>
          <w:tcPr>
            <w:tcW w:type="dxa" w:w="1569"/>
            <w:shd w:val="clear" w:color="auto" w:fill="E8E5FB"/>
          </w:tcPr>
          <w:p>
            <w:r/>
            <w:r>
              <w:rPr>
                <w:b/>
                <w:sz w:val="17"/>
              </w:rPr>
              <w:t>0.319</w:t>
            </w:r>
          </w:p>
        </w:tc>
        <w:tc>
          <w:tcPr>
            <w:tcW w:type="dxa" w:w="1569"/>
            <w:shd w:val="clear" w:color="auto" w:fill="E8E5FB"/>
          </w:tcPr>
          <w:p>
            <w:r/>
            <w:r>
              <w:rPr>
                <w:b/>
                <w:sz w:val="17"/>
              </w:rPr>
              <w:t>Strong</w:t>
            </w:r>
          </w:p>
        </w:tc>
      </w:tr>
      <w:tr>
        <w:tc>
          <w:tcPr>
            <w:tcW w:type="dxa" w:w="1569"/>
            <w:shd w:val="clear" w:color="auto" w:fill="F6F6FA"/>
          </w:tcPr>
          <w:p>
            <w:r/>
            <w:r>
              <w:rPr>
                <w:sz w:val="17"/>
              </w:rPr>
              <w:t>geographical_location</w:t>
            </w:r>
          </w:p>
        </w:tc>
        <w:tc>
          <w:tcPr>
            <w:tcW w:type="dxa" w:w="1569"/>
            <w:shd w:val="clear" w:color="auto" w:fill="F6F6FA"/>
          </w:tcPr>
          <w:p>
            <w:r/>
            <w:r>
              <w:rPr>
                <w:sz w:val="17"/>
              </w:rPr>
              <w:t>15.8</w:t>
            </w:r>
          </w:p>
        </w:tc>
        <w:tc>
          <w:tcPr>
            <w:tcW w:type="dxa" w:w="1569"/>
            <w:shd w:val="clear" w:color="auto" w:fill="F6F6FA"/>
          </w:tcPr>
          <w:p>
            <w:r/>
            <w:r>
              <w:rPr>
                <w:sz w:val="17"/>
              </w:rPr>
              <w:t>4</w:t>
            </w:r>
          </w:p>
        </w:tc>
        <w:tc>
          <w:tcPr>
            <w:tcW w:type="dxa" w:w="1569"/>
            <w:shd w:val="clear" w:color="auto" w:fill="F6F6FA"/>
          </w:tcPr>
          <w:p>
            <w:r/>
            <w:r>
              <w:rPr>
                <w:sz w:val="17"/>
              </w:rPr>
              <w:t>3.29e-03</w:t>
            </w:r>
          </w:p>
        </w:tc>
        <w:tc>
          <w:tcPr>
            <w:tcW w:type="dxa" w:w="1569"/>
            <w:shd w:val="clear" w:color="auto" w:fill="F6F6FA"/>
          </w:tcPr>
          <w:p>
            <w:r/>
            <w:r>
              <w:rPr>
                <w:sz w:val="17"/>
              </w:rPr>
              <w:t>0.068</w:t>
            </w:r>
          </w:p>
        </w:tc>
        <w:tc>
          <w:tcPr>
            <w:tcW w:type="dxa" w:w="1569"/>
            <w:shd w:val="clear" w:color="auto" w:fill="F6F6FA"/>
          </w:tcPr>
          <w:p>
            <w:r/>
            <w:r>
              <w:rPr>
                <w:sz w:val="17"/>
              </w:rPr>
              <w:t>Weak/none</w:t>
            </w:r>
          </w:p>
        </w:tc>
      </w:tr>
      <w:tr>
        <w:tc>
          <w:tcPr>
            <w:tcW w:type="dxa" w:w="1569"/>
          </w:tcPr>
          <w:p>
            <w:r/>
            <w:r>
              <w:rPr>
                <w:sz w:val="17"/>
              </w:rPr>
              <w:t>event_type</w:t>
            </w:r>
          </w:p>
        </w:tc>
        <w:tc>
          <w:tcPr>
            <w:tcW w:type="dxa" w:w="1569"/>
          </w:tcPr>
          <w:p>
            <w:r/>
            <w:r>
              <w:rPr>
                <w:sz w:val="17"/>
              </w:rPr>
              <w:t>17.03</w:t>
            </w:r>
          </w:p>
        </w:tc>
        <w:tc>
          <w:tcPr>
            <w:tcW w:type="dxa" w:w="1569"/>
          </w:tcPr>
          <w:p>
            <w:r/>
            <w:r>
              <w:rPr>
                <w:sz w:val="17"/>
              </w:rPr>
              <w:t>6</w:t>
            </w:r>
          </w:p>
        </w:tc>
        <w:tc>
          <w:tcPr>
            <w:tcW w:type="dxa" w:w="1569"/>
          </w:tcPr>
          <w:p>
            <w:r/>
            <w:r>
              <w:rPr>
                <w:sz w:val="17"/>
              </w:rPr>
              <w:t>9.18e-03</w:t>
            </w:r>
          </w:p>
        </w:tc>
        <w:tc>
          <w:tcPr>
            <w:tcW w:type="dxa" w:w="1569"/>
          </w:tcPr>
          <w:p>
            <w:r/>
            <w:r>
              <w:rPr>
                <w:sz w:val="17"/>
              </w:rPr>
              <w:t>0.065</w:t>
            </w:r>
          </w:p>
        </w:tc>
        <w:tc>
          <w:tcPr>
            <w:tcW w:type="dxa" w:w="1569"/>
          </w:tcPr>
          <w:p>
            <w:r/>
            <w:r>
              <w:rPr>
                <w:sz w:val="17"/>
              </w:rPr>
              <w:t>Weak/none</w:t>
            </w:r>
          </w:p>
        </w:tc>
      </w:tr>
      <w:tr>
        <w:tc>
          <w:tcPr>
            <w:tcW w:type="dxa" w:w="1569"/>
            <w:shd w:val="clear" w:color="auto" w:fill="F6F6FA"/>
          </w:tcPr>
          <w:p>
            <w:r/>
            <w:r>
              <w:rPr>
                <w:sz w:val="17"/>
              </w:rPr>
              <w:t>storage_conditions</w:t>
            </w:r>
          </w:p>
        </w:tc>
        <w:tc>
          <w:tcPr>
            <w:tcW w:type="dxa" w:w="1569"/>
            <w:shd w:val="clear" w:color="auto" w:fill="F6F6FA"/>
          </w:tcPr>
          <w:p>
            <w:r/>
            <w:r>
              <w:rPr>
                <w:sz w:val="17"/>
              </w:rPr>
              <w:t>6.38</w:t>
            </w:r>
          </w:p>
        </w:tc>
        <w:tc>
          <w:tcPr>
            <w:tcW w:type="dxa" w:w="1569"/>
            <w:shd w:val="clear" w:color="auto" w:fill="F6F6FA"/>
          </w:tcPr>
          <w:p>
            <w:r/>
            <w:r>
              <w:rPr>
                <w:sz w:val="17"/>
              </w:rPr>
              <w:t>2</w:t>
            </w:r>
          </w:p>
        </w:tc>
        <w:tc>
          <w:tcPr>
            <w:tcW w:type="dxa" w:w="1569"/>
            <w:shd w:val="clear" w:color="auto" w:fill="F6F6FA"/>
          </w:tcPr>
          <w:p>
            <w:r/>
            <w:r>
              <w:rPr>
                <w:sz w:val="17"/>
              </w:rPr>
              <w:t>4.12e-02</w:t>
            </w:r>
          </w:p>
        </w:tc>
        <w:tc>
          <w:tcPr>
            <w:tcW w:type="dxa" w:w="1569"/>
            <w:shd w:val="clear" w:color="auto" w:fill="F6F6FA"/>
          </w:tcPr>
          <w:p>
            <w:r/>
            <w:r>
              <w:rPr>
                <w:sz w:val="17"/>
              </w:rPr>
              <w:t>0.058</w:t>
            </w:r>
          </w:p>
        </w:tc>
        <w:tc>
          <w:tcPr>
            <w:tcW w:type="dxa" w:w="1569"/>
            <w:shd w:val="clear" w:color="auto" w:fill="F6F6FA"/>
          </w:tcPr>
          <w:p>
            <w:r/>
            <w:r>
              <w:rPr>
                <w:sz w:val="17"/>
              </w:rPr>
              <w:t>Weak/none</w:t>
            </w:r>
          </w:p>
        </w:tc>
      </w:tr>
      <w:tr>
        <w:tc>
          <w:tcPr>
            <w:tcW w:type="dxa" w:w="1569"/>
          </w:tcPr>
          <w:p>
            <w:r/>
            <w:r>
              <w:rPr>
                <w:sz w:val="17"/>
              </w:rPr>
              <w:t>seasonality</w:t>
            </w:r>
          </w:p>
        </w:tc>
        <w:tc>
          <w:tcPr>
            <w:tcW w:type="dxa" w:w="1569"/>
          </w:tcPr>
          <w:p>
            <w:r/>
            <w:r>
              <w:rPr>
                <w:sz w:val="17"/>
              </w:rPr>
              <w:t>11.16</w:t>
            </w:r>
          </w:p>
        </w:tc>
        <w:tc>
          <w:tcPr>
            <w:tcW w:type="dxa" w:w="1569"/>
          </w:tcPr>
          <w:p>
            <w:r/>
            <w:r>
              <w:rPr>
                <w:sz w:val="17"/>
              </w:rPr>
              <w:t>4</w:t>
            </w:r>
          </w:p>
        </w:tc>
        <w:tc>
          <w:tcPr>
            <w:tcW w:type="dxa" w:w="1569"/>
          </w:tcPr>
          <w:p>
            <w:r/>
            <w:r>
              <w:rPr>
                <w:sz w:val="17"/>
              </w:rPr>
              <w:t>2.48e-02</w:t>
            </w:r>
          </w:p>
        </w:tc>
        <w:tc>
          <w:tcPr>
            <w:tcW w:type="dxa" w:w="1569"/>
          </w:tcPr>
          <w:p>
            <w:r/>
            <w:r>
              <w:rPr>
                <w:sz w:val="17"/>
              </w:rPr>
              <w:t>0.053</w:t>
            </w:r>
          </w:p>
        </w:tc>
        <w:tc>
          <w:tcPr>
            <w:tcW w:type="dxa" w:w="1569"/>
          </w:tcPr>
          <w:p>
            <w:r/>
            <w:r>
              <w:rPr>
                <w:sz w:val="17"/>
              </w:rPr>
              <w:t>Weak/none</w:t>
            </w:r>
          </w:p>
        </w:tc>
      </w:tr>
      <w:tr>
        <w:tc>
          <w:tcPr>
            <w:tcW w:type="dxa" w:w="1569"/>
            <w:shd w:val="clear" w:color="auto" w:fill="F6F6FA"/>
          </w:tcPr>
          <w:p>
            <w:r/>
            <w:r>
              <w:rPr>
                <w:sz w:val="17"/>
              </w:rPr>
              <w:t>purchase_history</w:t>
            </w:r>
          </w:p>
        </w:tc>
        <w:tc>
          <w:tcPr>
            <w:tcW w:type="dxa" w:w="1569"/>
            <w:shd w:val="clear" w:color="auto" w:fill="F6F6FA"/>
          </w:tcPr>
          <w:p>
            <w:r/>
            <w:r>
              <w:rPr>
                <w:sz w:val="17"/>
              </w:rPr>
              <w:t>2.91</w:t>
            </w:r>
          </w:p>
        </w:tc>
        <w:tc>
          <w:tcPr>
            <w:tcW w:type="dxa" w:w="1569"/>
            <w:shd w:val="clear" w:color="auto" w:fill="F6F6FA"/>
          </w:tcPr>
          <w:p>
            <w:r/>
            <w:r>
              <w:rPr>
                <w:sz w:val="17"/>
              </w:rPr>
              <w:t>2</w:t>
            </w:r>
          </w:p>
        </w:tc>
        <w:tc>
          <w:tcPr>
            <w:tcW w:type="dxa" w:w="1569"/>
            <w:shd w:val="clear" w:color="auto" w:fill="F6F6FA"/>
          </w:tcPr>
          <w:p>
            <w:r/>
            <w:r>
              <w:rPr>
                <w:sz w:val="17"/>
              </w:rPr>
              <w:t>2.33e-01</w:t>
            </w:r>
          </w:p>
        </w:tc>
        <w:tc>
          <w:tcPr>
            <w:tcW w:type="dxa" w:w="1569"/>
            <w:shd w:val="clear" w:color="auto" w:fill="F6F6FA"/>
          </w:tcPr>
          <w:p>
            <w:r/>
            <w:r>
              <w:rPr>
                <w:sz w:val="17"/>
              </w:rPr>
              <w:t>0.027</w:t>
            </w:r>
          </w:p>
        </w:tc>
        <w:tc>
          <w:tcPr>
            <w:tcW w:type="dxa" w:w="1569"/>
            <w:shd w:val="clear" w:color="auto" w:fill="F6F6FA"/>
          </w:tcPr>
          <w:p>
            <w:r/>
            <w:r>
              <w:rPr>
                <w:sz w:val="17"/>
              </w:rPr>
              <w:t>Weak/none</w:t>
            </w:r>
          </w:p>
        </w:tc>
      </w:tr>
      <w:tr>
        <w:tc>
          <w:tcPr>
            <w:tcW w:type="dxa" w:w="1569"/>
          </w:tcPr>
          <w:p>
            <w:r/>
            <w:r>
              <w:rPr>
                <w:sz w:val="17"/>
              </w:rPr>
              <w:t>type_of_food</w:t>
            </w:r>
          </w:p>
        </w:tc>
        <w:tc>
          <w:tcPr>
            <w:tcW w:type="dxa" w:w="1569"/>
          </w:tcPr>
          <w:p>
            <w:r/>
            <w:r>
              <w:rPr>
                <w:sz w:val="17"/>
              </w:rPr>
              <w:t>4.09</w:t>
            </w:r>
          </w:p>
        </w:tc>
        <w:tc>
          <w:tcPr>
            <w:tcW w:type="dxa" w:w="1569"/>
          </w:tcPr>
          <w:p>
            <w:r/>
            <w:r>
              <w:rPr>
                <w:sz w:val="17"/>
              </w:rPr>
              <w:t>8</w:t>
            </w:r>
          </w:p>
        </w:tc>
        <w:tc>
          <w:tcPr>
            <w:tcW w:type="dxa" w:w="1569"/>
          </w:tcPr>
          <w:p>
            <w:r/>
            <w:r>
              <w:rPr>
                <w:sz w:val="17"/>
              </w:rPr>
              <w:t>8.49e-01</w:t>
            </w:r>
          </w:p>
        </w:tc>
        <w:tc>
          <w:tcPr>
            <w:tcW w:type="dxa" w:w="1569"/>
          </w:tcPr>
          <w:p>
            <w:r/>
            <w:r>
              <w:rPr>
                <w:sz w:val="17"/>
              </w:rPr>
              <w:t>0</w:t>
            </w:r>
          </w:p>
        </w:tc>
        <w:tc>
          <w:tcPr>
            <w:tcW w:type="dxa" w:w="1569"/>
          </w:tcPr>
          <w:p>
            <w:r/>
            <w:r>
              <w:rPr>
                <w:sz w:val="17"/>
              </w:rPr>
              <w:t>Weak/none</w:t>
            </w:r>
          </w:p>
        </w:tc>
      </w:tr>
    </w:tbl>
    <w:p>
      <w:pPr>
        <w:spacing w:after="40"/>
      </w:pPr>
    </w:p>
    <w:p>
      <w:pPr>
        <w:keepNext/>
        <w:jc w:val="center"/>
      </w:pPr>
      <w:r>
        <w:drawing>
          <wp:inline xmlns:a="http://schemas.openxmlformats.org/drawingml/2006/main" xmlns:pic="http://schemas.openxmlformats.org/drawingml/2006/picture">
            <wp:extent cx="5940000" cy="2647558"/>
            <wp:docPr id="3" name="Picture 3"/>
            <wp:cNvGraphicFramePr>
              <a:graphicFrameLocks noChangeAspect="1"/>
            </wp:cNvGraphicFramePr>
            <a:graphic>
              <a:graphicData uri="http://schemas.openxmlformats.org/drawingml/2006/picture">
                <pic:pic>
                  <pic:nvPicPr>
                    <pic:cNvPr id="0" name="fig13_risk_tier_composition.png"/>
                    <pic:cNvPicPr/>
                  </pic:nvPicPr>
                  <pic:blipFill>
                    <a:blip r:embed="rId13"/>
                    <a:stretch>
                      <a:fillRect/>
                    </a:stretch>
                  </pic:blipFill>
                  <pic:spPr>
                    <a:xfrm>
                      <a:off x="0" y="0"/>
                      <a:ext cx="5940000" cy="2647558"/>
                    </a:xfrm>
                    <a:prstGeom prst="rect"/>
                  </pic:spPr>
                </pic:pic>
              </a:graphicData>
            </a:graphic>
          </wp:inline>
        </w:drawing>
      </w:r>
    </w:p>
    <w:p>
      <w:pPr>
        <w:jc w:val="center"/>
      </w:pPr>
      <w:r>
        <w:rPr>
          <w:i/>
          <w:sz w:val="18"/>
        </w:rPr>
        <w:t>Figure R3 -- LOW / MEDIUM / HIGH composition within every categorical level.</w:t>
      </w:r>
    </w:p>
    <w:p>
      <w:pPr>
        <w:jc w:val="both"/>
      </w:pPr>
      <w:r>
        <w:rPr>
          <w:i w:val="0"/>
        </w:rPr>
        <w:t>Three columns are strongly associated with the risk tier: pricing, the guest-scale band and preparation method. Location reaches statistical significance, but its effect is small (V &lt; 0.1). Rural bookings have fewer HIGH-risk tiers, partly because they prepare less food on average. Food type, purchase history, seasonality, storage and event type have no practically meaningful association.</w:t>
      </w:r>
    </w:p>
    <w:p>
      <w:pPr>
        <w:pStyle w:val="Heading2"/>
      </w:pPr>
      <w:r>
        <w:t>3.3 Interactions between columns</w:t>
      </w:r>
    </w:p>
    <w:p>
      <w:pPr>
        <w:keepNext/>
      </w:pPr>
      <w:r>
        <w:rPr>
          <w:b/>
          <w:sz w:val="19"/>
        </w:rPr>
        <w:t>Table 3 -- Two-way ANOVA with sequential sums of squares (factor a, factor b given a, interaction)</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3B2FA8"/>
          </w:tcPr>
          <w:p>
            <w:r/>
            <w:r>
              <w:rPr>
                <w:b/>
                <w:color w:val="FFFFFF"/>
                <w:sz w:val="17"/>
              </w:rPr>
              <w:t>factor_a</w:t>
            </w:r>
          </w:p>
        </w:tc>
        <w:tc>
          <w:tcPr>
            <w:tcW w:type="dxa" w:w="1046"/>
            <w:shd w:val="clear" w:color="auto" w:fill="3B2FA8"/>
          </w:tcPr>
          <w:p>
            <w:r/>
            <w:r>
              <w:rPr>
                <w:b/>
                <w:color w:val="FFFFFF"/>
                <w:sz w:val="17"/>
              </w:rPr>
              <w:t>factor_b</w:t>
            </w:r>
          </w:p>
        </w:tc>
        <w:tc>
          <w:tcPr>
            <w:tcW w:type="dxa" w:w="1046"/>
            <w:shd w:val="clear" w:color="auto" w:fill="3B2FA8"/>
          </w:tcPr>
          <w:p>
            <w:r/>
            <w:r>
              <w:rPr>
                <w:b/>
                <w:color w:val="FFFFFF"/>
                <w:sz w:val="17"/>
              </w:rPr>
              <w:t>F_a</w:t>
            </w:r>
          </w:p>
        </w:tc>
        <w:tc>
          <w:tcPr>
            <w:tcW w:type="dxa" w:w="1046"/>
            <w:shd w:val="clear" w:color="auto" w:fill="3B2FA8"/>
          </w:tcPr>
          <w:p>
            <w:r/>
            <w:r>
              <w:rPr>
                <w:b/>
                <w:color w:val="FFFFFF"/>
                <w:sz w:val="17"/>
              </w:rPr>
              <w:t>p_a</w:t>
            </w:r>
          </w:p>
        </w:tc>
        <w:tc>
          <w:tcPr>
            <w:tcW w:type="dxa" w:w="1046"/>
            <w:shd w:val="clear" w:color="auto" w:fill="3B2FA8"/>
          </w:tcPr>
          <w:p>
            <w:r/>
            <w:r>
              <w:rPr>
                <w:b/>
                <w:color w:val="FFFFFF"/>
                <w:sz w:val="17"/>
              </w:rPr>
              <w:t>F_b</w:t>
            </w:r>
          </w:p>
        </w:tc>
        <w:tc>
          <w:tcPr>
            <w:tcW w:type="dxa" w:w="1046"/>
            <w:shd w:val="clear" w:color="auto" w:fill="3B2FA8"/>
          </w:tcPr>
          <w:p>
            <w:r/>
            <w:r>
              <w:rPr>
                <w:b/>
                <w:color w:val="FFFFFF"/>
                <w:sz w:val="17"/>
              </w:rPr>
              <w:t>p_b</w:t>
            </w:r>
          </w:p>
        </w:tc>
        <w:tc>
          <w:tcPr>
            <w:tcW w:type="dxa" w:w="1046"/>
            <w:shd w:val="clear" w:color="auto" w:fill="3B2FA8"/>
          </w:tcPr>
          <w:p>
            <w:r/>
            <w:r>
              <w:rPr>
                <w:b/>
                <w:color w:val="FFFFFF"/>
                <w:sz w:val="17"/>
              </w:rPr>
              <w:t>F_ab</w:t>
            </w:r>
          </w:p>
        </w:tc>
        <w:tc>
          <w:tcPr>
            <w:tcW w:type="dxa" w:w="1046"/>
            <w:shd w:val="clear" w:color="auto" w:fill="3B2FA8"/>
          </w:tcPr>
          <w:p>
            <w:r/>
            <w:r>
              <w:rPr>
                <w:b/>
                <w:color w:val="FFFFFF"/>
                <w:sz w:val="17"/>
              </w:rPr>
              <w:t>p_ab</w:t>
            </w:r>
          </w:p>
        </w:tc>
        <w:tc>
          <w:tcPr>
            <w:tcW w:type="dxa" w:w="1046"/>
            <w:shd w:val="clear" w:color="auto" w:fill="3B2FA8"/>
          </w:tcPr>
          <w:p>
            <w:r/>
            <w:r>
              <w:rPr>
                <w:b/>
                <w:color w:val="FFFFFF"/>
                <w:sz w:val="17"/>
              </w:rPr>
              <w:t>partial_eta2_ab</w:t>
            </w:r>
          </w:p>
        </w:tc>
      </w:tr>
      <w:tr>
        <w:tc>
          <w:tcPr>
            <w:tcW w:type="dxa" w:w="1046"/>
          </w:tcPr>
          <w:p>
            <w:r/>
            <w:r>
              <w:rPr>
                <w:sz w:val="17"/>
              </w:rPr>
              <w:t>event_type</w:t>
            </w:r>
          </w:p>
        </w:tc>
        <w:tc>
          <w:tcPr>
            <w:tcW w:type="dxa" w:w="1046"/>
          </w:tcPr>
          <w:p>
            <w:r/>
            <w:r>
              <w:rPr>
                <w:sz w:val="17"/>
              </w:rPr>
              <w:t>type_of_food</w:t>
            </w:r>
          </w:p>
        </w:tc>
        <w:tc>
          <w:tcPr>
            <w:tcW w:type="dxa" w:w="1046"/>
          </w:tcPr>
          <w:p>
            <w:r/>
            <w:r>
              <w:rPr>
                <w:sz w:val="17"/>
              </w:rPr>
              <w:t>0.51</w:t>
            </w:r>
          </w:p>
        </w:tc>
        <w:tc>
          <w:tcPr>
            <w:tcW w:type="dxa" w:w="1046"/>
          </w:tcPr>
          <w:p>
            <w:r/>
            <w:r>
              <w:rPr>
                <w:sz w:val="17"/>
              </w:rPr>
              <w:t>6.78e-01</w:t>
            </w:r>
          </w:p>
        </w:tc>
        <w:tc>
          <w:tcPr>
            <w:tcW w:type="dxa" w:w="1046"/>
          </w:tcPr>
          <w:p>
            <w:r/>
            <w:r>
              <w:rPr>
                <w:sz w:val="17"/>
              </w:rPr>
              <w:t>1.12</w:t>
            </w:r>
          </w:p>
        </w:tc>
        <w:tc>
          <w:tcPr>
            <w:tcW w:type="dxa" w:w="1046"/>
          </w:tcPr>
          <w:p>
            <w:r/>
            <w:r>
              <w:rPr>
                <w:sz w:val="17"/>
              </w:rPr>
              <w:t>3.45e-01</w:t>
            </w:r>
          </w:p>
        </w:tc>
        <w:tc>
          <w:tcPr>
            <w:tcW w:type="dxa" w:w="1046"/>
          </w:tcPr>
          <w:p>
            <w:r/>
            <w:r>
              <w:rPr>
                <w:sz w:val="17"/>
              </w:rPr>
              <w:t>0.4</w:t>
            </w:r>
          </w:p>
        </w:tc>
        <w:tc>
          <w:tcPr>
            <w:tcW w:type="dxa" w:w="1046"/>
          </w:tcPr>
          <w:p>
            <w:r/>
            <w:r>
              <w:rPr>
                <w:sz w:val="17"/>
              </w:rPr>
              <w:t>9.64e-01</w:t>
            </w:r>
          </w:p>
        </w:tc>
        <w:tc>
          <w:tcPr>
            <w:tcW w:type="dxa" w:w="1046"/>
          </w:tcPr>
          <w:p>
            <w:r/>
            <w:r>
              <w:rPr>
                <w:sz w:val="17"/>
              </w:rPr>
              <w:t>0.0038</w:t>
            </w:r>
          </w:p>
        </w:tc>
      </w:tr>
      <w:tr>
        <w:tc>
          <w:tcPr>
            <w:tcW w:type="dxa" w:w="1046"/>
            <w:shd w:val="clear" w:color="auto" w:fill="F6F6FA"/>
          </w:tcPr>
          <w:p>
            <w:r/>
            <w:r>
              <w:rPr>
                <w:sz w:val="17"/>
              </w:rPr>
              <w:t>seasonality</w:t>
            </w:r>
          </w:p>
        </w:tc>
        <w:tc>
          <w:tcPr>
            <w:tcW w:type="dxa" w:w="1046"/>
            <w:shd w:val="clear" w:color="auto" w:fill="F6F6FA"/>
          </w:tcPr>
          <w:p>
            <w:r/>
            <w:r>
              <w:rPr>
                <w:sz w:val="17"/>
              </w:rPr>
              <w:t>storage_conditions</w:t>
            </w:r>
          </w:p>
        </w:tc>
        <w:tc>
          <w:tcPr>
            <w:tcW w:type="dxa" w:w="1046"/>
            <w:shd w:val="clear" w:color="auto" w:fill="F6F6FA"/>
          </w:tcPr>
          <w:p>
            <w:r/>
            <w:r>
              <w:rPr>
                <w:sz w:val="17"/>
              </w:rPr>
              <w:t>1.62</w:t>
            </w:r>
          </w:p>
        </w:tc>
        <w:tc>
          <w:tcPr>
            <w:tcW w:type="dxa" w:w="1046"/>
            <w:shd w:val="clear" w:color="auto" w:fill="F6F6FA"/>
          </w:tcPr>
          <w:p>
            <w:r/>
            <w:r>
              <w:rPr>
                <w:sz w:val="17"/>
              </w:rPr>
              <w:t>1.98e-01</w:t>
            </w:r>
          </w:p>
        </w:tc>
        <w:tc>
          <w:tcPr>
            <w:tcW w:type="dxa" w:w="1046"/>
            <w:shd w:val="clear" w:color="auto" w:fill="F6F6FA"/>
          </w:tcPr>
          <w:p>
            <w:r/>
            <w:r>
              <w:rPr>
                <w:sz w:val="17"/>
              </w:rPr>
              <w:t>0.01</w:t>
            </w:r>
          </w:p>
        </w:tc>
        <w:tc>
          <w:tcPr>
            <w:tcW w:type="dxa" w:w="1046"/>
            <w:shd w:val="clear" w:color="auto" w:fill="F6F6FA"/>
          </w:tcPr>
          <w:p>
            <w:r/>
            <w:r>
              <w:rPr>
                <w:sz w:val="17"/>
              </w:rPr>
              <w:t>9.34e-01</w:t>
            </w:r>
          </w:p>
        </w:tc>
        <w:tc>
          <w:tcPr>
            <w:tcW w:type="dxa" w:w="1046"/>
            <w:shd w:val="clear" w:color="auto" w:fill="F6F6FA"/>
          </w:tcPr>
          <w:p>
            <w:r/>
            <w:r>
              <w:rPr>
                <w:sz w:val="17"/>
              </w:rPr>
              <w:t>0.07</w:t>
            </w:r>
          </w:p>
        </w:tc>
        <w:tc>
          <w:tcPr>
            <w:tcW w:type="dxa" w:w="1046"/>
            <w:shd w:val="clear" w:color="auto" w:fill="F6F6FA"/>
          </w:tcPr>
          <w:p>
            <w:r/>
            <w:r>
              <w:rPr>
                <w:sz w:val="17"/>
              </w:rPr>
              <w:t>9.34e-01</w:t>
            </w:r>
          </w:p>
        </w:tc>
        <w:tc>
          <w:tcPr>
            <w:tcW w:type="dxa" w:w="1046"/>
            <w:shd w:val="clear" w:color="auto" w:fill="F6F6FA"/>
          </w:tcPr>
          <w:p>
            <w:r/>
            <w:r>
              <w:rPr>
                <w:sz w:val="17"/>
              </w:rPr>
              <w:t>0.0001</w:t>
            </w:r>
          </w:p>
        </w:tc>
      </w:tr>
      <w:tr>
        <w:tc>
          <w:tcPr>
            <w:tcW w:type="dxa" w:w="1046"/>
          </w:tcPr>
          <w:p>
            <w:r/>
            <w:r>
              <w:rPr>
                <w:sz w:val="17"/>
              </w:rPr>
              <w:t>geographical_location</w:t>
            </w:r>
          </w:p>
        </w:tc>
        <w:tc>
          <w:tcPr>
            <w:tcW w:type="dxa" w:w="1046"/>
          </w:tcPr>
          <w:p>
            <w:r/>
            <w:r>
              <w:rPr>
                <w:sz w:val="17"/>
              </w:rPr>
              <w:t>pricing</w:t>
            </w:r>
          </w:p>
        </w:tc>
        <w:tc>
          <w:tcPr>
            <w:tcW w:type="dxa" w:w="1046"/>
          </w:tcPr>
          <w:p>
            <w:r/>
            <w:r>
              <w:rPr>
                <w:sz w:val="17"/>
              </w:rPr>
              <w:t>14.25</w:t>
            </w:r>
          </w:p>
        </w:tc>
        <w:tc>
          <w:tcPr>
            <w:tcW w:type="dxa" w:w="1046"/>
          </w:tcPr>
          <w:p>
            <w:r/>
            <w:r>
              <w:rPr>
                <w:sz w:val="17"/>
              </w:rPr>
              <w:t>7.54e-07</w:t>
            </w:r>
          </w:p>
        </w:tc>
        <w:tc>
          <w:tcPr>
            <w:tcW w:type="dxa" w:w="1046"/>
          </w:tcPr>
          <w:p>
            <w:r/>
            <w:r>
              <w:rPr>
                <w:sz w:val="17"/>
              </w:rPr>
              <w:t>949.47</w:t>
            </w:r>
          </w:p>
        </w:tc>
        <w:tc>
          <w:tcPr>
            <w:tcW w:type="dxa" w:w="1046"/>
          </w:tcPr>
          <w:p>
            <w:r/>
            <w:r>
              <w:rPr>
                <w:sz w:val="17"/>
              </w:rPr>
              <w:t>6.53e-254</w:t>
            </w:r>
          </w:p>
        </w:tc>
        <w:tc>
          <w:tcPr>
            <w:tcW w:type="dxa" w:w="1046"/>
          </w:tcPr>
          <w:p>
            <w:r/>
            <w:r>
              <w:rPr>
                <w:sz w:val="17"/>
              </w:rPr>
              <w:t>1.86</w:t>
            </w:r>
          </w:p>
        </w:tc>
        <w:tc>
          <w:tcPr>
            <w:tcW w:type="dxa" w:w="1046"/>
          </w:tcPr>
          <w:p>
            <w:r/>
            <w:r>
              <w:rPr>
                <w:sz w:val="17"/>
              </w:rPr>
              <w:t>1.15e-01</w:t>
            </w:r>
          </w:p>
        </w:tc>
        <w:tc>
          <w:tcPr>
            <w:tcW w:type="dxa" w:w="1046"/>
          </w:tcPr>
          <w:p>
            <w:r/>
            <w:r>
              <w:rPr>
                <w:sz w:val="17"/>
              </w:rPr>
              <w:t>0.0058</w:t>
            </w:r>
          </w:p>
        </w:tc>
      </w:tr>
      <w:tr>
        <w:tc>
          <w:tcPr>
            <w:tcW w:type="dxa" w:w="1046"/>
            <w:shd w:val="clear" w:color="auto" w:fill="F6F6FA"/>
          </w:tcPr>
          <w:p>
            <w:r/>
            <w:r>
              <w:rPr>
                <w:sz w:val="17"/>
              </w:rPr>
              <w:t>purchase_history</w:t>
            </w:r>
          </w:p>
        </w:tc>
        <w:tc>
          <w:tcPr>
            <w:tcW w:type="dxa" w:w="1046"/>
            <w:shd w:val="clear" w:color="auto" w:fill="F6F6FA"/>
          </w:tcPr>
          <w:p>
            <w:r/>
            <w:r>
              <w:rPr>
                <w:sz w:val="17"/>
              </w:rPr>
              <w:t>event_type</w:t>
            </w:r>
          </w:p>
        </w:tc>
        <w:tc>
          <w:tcPr>
            <w:tcW w:type="dxa" w:w="1046"/>
            <w:shd w:val="clear" w:color="auto" w:fill="F6F6FA"/>
          </w:tcPr>
          <w:p>
            <w:r/>
            <w:r>
              <w:rPr>
                <w:sz w:val="17"/>
              </w:rPr>
              <w:t>0.81</w:t>
            </w:r>
          </w:p>
        </w:tc>
        <w:tc>
          <w:tcPr>
            <w:tcW w:type="dxa" w:w="1046"/>
            <w:shd w:val="clear" w:color="auto" w:fill="F6F6FA"/>
          </w:tcPr>
          <w:p>
            <w:r/>
            <w:r>
              <w:rPr>
                <w:sz w:val="17"/>
              </w:rPr>
              <w:t>3.67e-01</w:t>
            </w:r>
          </w:p>
        </w:tc>
        <w:tc>
          <w:tcPr>
            <w:tcW w:type="dxa" w:w="1046"/>
            <w:shd w:val="clear" w:color="auto" w:fill="F6F6FA"/>
          </w:tcPr>
          <w:p>
            <w:r/>
            <w:r>
              <w:rPr>
                <w:sz w:val="17"/>
              </w:rPr>
              <w:t>0.65</w:t>
            </w:r>
          </w:p>
        </w:tc>
        <w:tc>
          <w:tcPr>
            <w:tcW w:type="dxa" w:w="1046"/>
            <w:shd w:val="clear" w:color="auto" w:fill="F6F6FA"/>
          </w:tcPr>
          <w:p>
            <w:r/>
            <w:r>
              <w:rPr>
                <w:sz w:val="17"/>
              </w:rPr>
              <w:t>5.81e-01</w:t>
            </w:r>
          </w:p>
        </w:tc>
        <w:tc>
          <w:tcPr>
            <w:tcW w:type="dxa" w:w="1046"/>
            <w:shd w:val="clear" w:color="auto" w:fill="F6F6FA"/>
          </w:tcPr>
          <w:p>
            <w:r/>
            <w:r>
              <w:rPr>
                <w:sz w:val="17"/>
              </w:rPr>
              <w:t>0.13</w:t>
            </w:r>
          </w:p>
        </w:tc>
        <w:tc>
          <w:tcPr>
            <w:tcW w:type="dxa" w:w="1046"/>
            <w:shd w:val="clear" w:color="auto" w:fill="F6F6FA"/>
          </w:tcPr>
          <w:p>
            <w:r/>
            <w:r>
              <w:rPr>
                <w:sz w:val="17"/>
              </w:rPr>
              <w:t>9.42e-01</w:t>
            </w:r>
          </w:p>
        </w:tc>
        <w:tc>
          <w:tcPr>
            <w:tcW w:type="dxa" w:w="1046"/>
            <w:shd w:val="clear" w:color="auto" w:fill="F6F6FA"/>
          </w:tcPr>
          <w:p>
            <w:r/>
            <w:r>
              <w:rPr>
                <w:sz w:val="17"/>
              </w:rPr>
              <w:t>0.0003</w:t>
            </w:r>
          </w:p>
        </w:tc>
      </w:tr>
      <w:tr>
        <w:tc>
          <w:tcPr>
            <w:tcW w:type="dxa" w:w="1046"/>
            <w:shd w:val="clear" w:color="auto" w:fill="E8E5FB"/>
          </w:tcPr>
          <w:p>
            <w:r/>
            <w:r>
              <w:rPr>
                <w:b/>
                <w:sz w:val="17"/>
              </w:rPr>
              <w:t>pricing</w:t>
            </w:r>
          </w:p>
        </w:tc>
        <w:tc>
          <w:tcPr>
            <w:tcW w:type="dxa" w:w="1046"/>
            <w:shd w:val="clear" w:color="auto" w:fill="E8E5FB"/>
          </w:tcPr>
          <w:p>
            <w:r/>
            <w:r>
              <w:rPr>
                <w:b/>
                <w:sz w:val="17"/>
              </w:rPr>
              <w:t>preparation_method</w:t>
            </w:r>
          </w:p>
        </w:tc>
        <w:tc>
          <w:tcPr>
            <w:tcW w:type="dxa" w:w="1046"/>
            <w:shd w:val="clear" w:color="auto" w:fill="E8E5FB"/>
          </w:tcPr>
          <w:p>
            <w:r/>
            <w:r>
              <w:rPr>
                <w:b/>
                <w:sz w:val="17"/>
              </w:rPr>
              <w:t>1,106</w:t>
            </w:r>
          </w:p>
        </w:tc>
        <w:tc>
          <w:tcPr>
            <w:tcW w:type="dxa" w:w="1046"/>
            <w:shd w:val="clear" w:color="auto" w:fill="E8E5FB"/>
          </w:tcPr>
          <w:p>
            <w:r/>
            <w:r>
              <w:rPr>
                <w:b/>
                <w:sz w:val="17"/>
              </w:rPr>
              <w:t>4.65e-280</w:t>
            </w:r>
          </w:p>
        </w:tc>
        <w:tc>
          <w:tcPr>
            <w:tcW w:type="dxa" w:w="1046"/>
            <w:shd w:val="clear" w:color="auto" w:fill="E8E5FB"/>
          </w:tcPr>
          <w:p>
            <w:r/>
            <w:r>
              <w:rPr>
                <w:b/>
                <w:sz w:val="17"/>
              </w:rPr>
              <w:t>118.34</w:t>
            </w:r>
          </w:p>
        </w:tc>
        <w:tc>
          <w:tcPr>
            <w:tcW w:type="dxa" w:w="1046"/>
            <w:shd w:val="clear" w:color="auto" w:fill="E8E5FB"/>
          </w:tcPr>
          <w:p>
            <w:r/>
            <w:r>
              <w:rPr>
                <w:b/>
                <w:sz w:val="17"/>
              </w:rPr>
              <w:t>6.72e-48</w:t>
            </w:r>
          </w:p>
        </w:tc>
        <w:tc>
          <w:tcPr>
            <w:tcW w:type="dxa" w:w="1046"/>
            <w:shd w:val="clear" w:color="auto" w:fill="E8E5FB"/>
          </w:tcPr>
          <w:p>
            <w:r/>
            <w:r>
              <w:rPr>
                <w:b/>
                <w:sz w:val="17"/>
              </w:rPr>
              <w:t>11.54</w:t>
            </w:r>
          </w:p>
        </w:tc>
        <w:tc>
          <w:tcPr>
            <w:tcW w:type="dxa" w:w="1046"/>
            <w:shd w:val="clear" w:color="auto" w:fill="E8E5FB"/>
          </w:tcPr>
          <w:p>
            <w:r/>
            <w:r>
              <w:rPr>
                <w:b/>
                <w:sz w:val="17"/>
              </w:rPr>
              <w:t>3.28e-09</w:t>
            </w:r>
          </w:p>
        </w:tc>
        <w:tc>
          <w:tcPr>
            <w:tcW w:type="dxa" w:w="1046"/>
            <w:shd w:val="clear" w:color="auto" w:fill="E8E5FB"/>
          </w:tcPr>
          <w:p>
            <w:r/>
            <w:r>
              <w:rPr>
                <w:b/>
                <w:sz w:val="17"/>
              </w:rPr>
              <w:t>0.0347</w:t>
            </w:r>
          </w:p>
        </w:tc>
      </w:tr>
    </w:tbl>
    <w:p>
      <w:pPr>
        <w:spacing w:after="40"/>
      </w:pPr>
    </w:p>
    <w:p>
      <w:pPr>
        <w:keepNext/>
        <w:jc w:val="center"/>
      </w:pPr>
      <w:r>
        <w:drawing>
          <wp:inline xmlns:a="http://schemas.openxmlformats.org/drawingml/2006/main" xmlns:pic="http://schemas.openxmlformats.org/drawingml/2006/picture">
            <wp:extent cx="5940000" cy="4119510"/>
            <wp:docPr id="4" name="Picture 4"/>
            <wp:cNvGraphicFramePr>
              <a:graphicFrameLocks noChangeAspect="1"/>
            </wp:cNvGraphicFramePr>
            <a:graphic>
              <a:graphicData uri="http://schemas.openxmlformats.org/drawingml/2006/picture">
                <pic:pic>
                  <pic:nvPicPr>
                    <pic:cNvPr id="0" name="fig12_two_way_heatmaps.png"/>
                    <pic:cNvPicPr/>
                  </pic:nvPicPr>
                  <pic:blipFill>
                    <a:blip r:embed="rId14"/>
                    <a:stretch>
                      <a:fillRect/>
                    </a:stretch>
                  </pic:blipFill>
                  <pic:spPr>
                    <a:xfrm>
                      <a:off x="0" y="0"/>
                      <a:ext cx="5940000" cy="4119510"/>
                    </a:xfrm>
                    <a:prstGeom prst="rect"/>
                  </pic:spPr>
                </pic:pic>
              </a:graphicData>
            </a:graphic>
          </wp:inline>
        </w:drawing>
      </w:r>
    </w:p>
    <w:p>
      <w:pPr>
        <w:jc w:val="center"/>
      </w:pPr>
      <w:r>
        <w:rPr>
          <w:i/>
          <w:sz w:val="18"/>
        </w:rPr>
        <w:t>Figure R4 -- Mean waste for four pairs of secondary columns (cell counts in brackets).</w:t>
      </w:r>
    </w:p>
    <w:p>
      <w:pPr>
        <w:jc w:val="both"/>
      </w:pPr>
      <w:r>
        <w:rPr>
          <w:i w:val="0"/>
        </w:rPr>
        <w:t>Pricing x preparation method is the only pair with a significant interaction. It reproduces the Review 2 result, F(4, 1285) = 11.54, and corresponds to a rank reversal of the service styles across price tiers. Event type x food type, season x storage and purchase history x event type have no detectable main or interaction effects. The one detectable non-pricing effect is location, and it is a main effect only: the location x pricing interaction is not significant.</w:t>
      </w:r>
    </w:p>
    <w:p>
      <w:pPr>
        <w:keepNext/>
        <w:jc w:val="center"/>
      </w:pPr>
      <w:r>
        <w:drawing>
          <wp:inline xmlns:a="http://schemas.openxmlformats.org/drawingml/2006/main" xmlns:pic="http://schemas.openxmlformats.org/drawingml/2006/picture">
            <wp:extent cx="4320000" cy="3662517"/>
            <wp:docPr id="5" name="Picture 5"/>
            <wp:cNvGraphicFramePr>
              <a:graphicFrameLocks noChangeAspect="1"/>
            </wp:cNvGraphicFramePr>
            <a:graphic>
              <a:graphicData uri="http://schemas.openxmlformats.org/drawingml/2006/picture">
                <pic:pic>
                  <pic:nvPicPr>
                    <pic:cNvPr id="0" name="fig16_cramers_v_matrix.png"/>
                    <pic:cNvPicPr/>
                  </pic:nvPicPr>
                  <pic:blipFill>
                    <a:blip r:embed="rId15"/>
                    <a:stretch>
                      <a:fillRect/>
                    </a:stretch>
                  </pic:blipFill>
                  <pic:spPr>
                    <a:xfrm>
                      <a:off x="0" y="0"/>
                      <a:ext cx="4320000" cy="3662517"/>
                    </a:xfrm>
                    <a:prstGeom prst="rect"/>
                  </pic:spPr>
                </pic:pic>
              </a:graphicData>
            </a:graphic>
          </wp:inline>
        </w:drawing>
      </w:r>
    </w:p>
    <w:p>
      <w:pPr>
        <w:jc w:val="center"/>
      </w:pPr>
      <w:r>
        <w:rPr>
          <w:i/>
          <w:sz w:val="18"/>
        </w:rPr>
        <w:t>Figure R5 -- Cramer's V between all categorical columns (bias-corrected).</w:t>
      </w:r>
    </w:p>
    <w:p>
      <w:pPr>
        <w:jc w:val="both"/>
      </w:pPr>
      <w:r>
        <w:rPr>
          <w:i w:val="0"/>
        </w:rPr>
        <w:t>Some secondary columns are clearly related to each other. Food type and storage condition are strongly associated (V = 0.71), and storage, purchase history, event type and seasonality show moderate links (V ~ 0.2). Pricing is related to the guest-scale band (V = 0.29) and to preparation method (V = 0.20). None of the inter-related secondary columns is associated with waste or with the risk tier (Table 2), so their redundancy hides no signal. Tree ensembles are unaffected by such collinearity.</w:t>
      </w:r>
    </w:p>
    <w:p>
      <w:pPr>
        <w:pStyle w:val="Heading2"/>
      </w:pPr>
      <w:r>
        <w:t>3.4 Numeric structure</w:t>
      </w:r>
    </w:p>
    <w:p>
      <w:pPr>
        <w:keepNext/>
        <w:jc w:val="center"/>
      </w:pPr>
      <w:r>
        <w:drawing>
          <wp:inline xmlns:a="http://schemas.openxmlformats.org/drawingml/2006/main" xmlns:pic="http://schemas.openxmlformats.org/drawingml/2006/picture">
            <wp:extent cx="5940000" cy="2211738"/>
            <wp:docPr id="6" name="Picture 6"/>
            <wp:cNvGraphicFramePr>
              <a:graphicFrameLocks noChangeAspect="1"/>
            </wp:cNvGraphicFramePr>
            <a:graphic>
              <a:graphicData uri="http://schemas.openxmlformats.org/drawingml/2006/picture">
                <pic:pic>
                  <pic:nvPicPr>
                    <pic:cNvPr id="0" name="fig14_guests_quantity_map.png"/>
                    <pic:cNvPicPr/>
                  </pic:nvPicPr>
                  <pic:blipFill>
                    <a:blip r:embed="rId16"/>
                    <a:stretch>
                      <a:fillRect/>
                    </a:stretch>
                  </pic:blipFill>
                  <pic:spPr>
                    <a:xfrm>
                      <a:off x="0" y="0"/>
                      <a:ext cx="5940000" cy="2211738"/>
                    </a:xfrm>
                    <a:prstGeom prst="rect"/>
                  </pic:spPr>
                </pic:pic>
              </a:graphicData>
            </a:graphic>
          </wp:inline>
        </w:drawing>
      </w:r>
    </w:p>
    <w:p>
      <w:pPr>
        <w:jc w:val="center"/>
      </w:pPr>
      <w:r>
        <w:rPr>
          <w:i/>
          <w:sz w:val="18"/>
        </w:rPr>
        <w:t>Figure R6 -- Booking map of guests x quantity coloured by mean waste (left); preparation intensity by pricing tier (right).</w:t>
      </w:r>
    </w:p>
    <w:p>
      <w:pPr>
        <w:keepNext/>
        <w:jc w:val="center"/>
      </w:pPr>
      <w:r>
        <w:drawing>
          <wp:inline xmlns:a="http://schemas.openxmlformats.org/drawingml/2006/main" xmlns:pic="http://schemas.openxmlformats.org/drawingml/2006/picture">
            <wp:extent cx="5040000" cy="4679036"/>
            <wp:docPr id="7" name="Picture 7"/>
            <wp:cNvGraphicFramePr>
              <a:graphicFrameLocks noChangeAspect="1"/>
            </wp:cNvGraphicFramePr>
            <a:graphic>
              <a:graphicData uri="http://schemas.openxmlformats.org/drawingml/2006/picture">
                <pic:pic>
                  <pic:nvPicPr>
                    <pic:cNvPr id="0" name="fig19_pairplot_by_risk_tier.png"/>
                    <pic:cNvPicPr/>
                  </pic:nvPicPr>
                  <pic:blipFill>
                    <a:blip r:embed="rId17"/>
                    <a:stretch>
                      <a:fillRect/>
                    </a:stretch>
                  </pic:blipFill>
                  <pic:spPr>
                    <a:xfrm>
                      <a:off x="0" y="0"/>
                      <a:ext cx="5040000" cy="4679036"/>
                    </a:xfrm>
                    <a:prstGeom prst="rect"/>
                  </pic:spPr>
                </pic:pic>
              </a:graphicData>
            </a:graphic>
          </wp:inline>
        </w:drawing>
      </w:r>
    </w:p>
    <w:p>
      <w:pPr>
        <w:jc w:val="center"/>
      </w:pPr>
      <w:r>
        <w:rPr>
          <w:i/>
          <w:sz w:val="18"/>
        </w:rPr>
        <w:t>Figure R7 -- Numeric and engineered features coloured by risk tier.</w:t>
      </w:r>
    </w:p>
    <w:p>
      <w:pPr>
        <w:jc w:val="both"/>
      </w:pPr>
      <w:r>
        <w:rPr>
          <w:i w:val="0"/>
        </w:rPr>
        <w:t>The bookings sit on a small grid of guest/quantity combinations. The risk tiers separate along guest count and quantity, but they overlap heavily unless pricing is also known. This is why no single numeric feature is sufficient and why the models must combine the numeric features with pricing.</w:t>
      </w:r>
    </w:p>
    <w:p>
      <w:pPr>
        <w:keepNext/>
        <w:jc w:val="center"/>
      </w:pPr>
      <w:r>
        <w:drawing>
          <wp:inline xmlns:a="http://schemas.openxmlformats.org/drawingml/2006/main" xmlns:pic="http://schemas.openxmlformats.org/drawingml/2006/picture">
            <wp:extent cx="5940000" cy="1769477"/>
            <wp:docPr id="8" name="Picture 8"/>
            <wp:cNvGraphicFramePr>
              <a:graphicFrameLocks noChangeAspect="1"/>
            </wp:cNvGraphicFramePr>
            <a:graphic>
              <a:graphicData uri="http://schemas.openxmlformats.org/drawingml/2006/picture">
                <pic:pic>
                  <pic:nvPicPr>
                    <pic:cNvPr id="0" name="fig15_event_type_profile.png"/>
                    <pic:cNvPicPr/>
                  </pic:nvPicPr>
                  <pic:blipFill>
                    <a:blip r:embed="rId18"/>
                    <a:stretch>
                      <a:fillRect/>
                    </a:stretch>
                  </pic:blipFill>
                  <pic:spPr>
                    <a:xfrm>
                      <a:off x="0" y="0"/>
                      <a:ext cx="5940000" cy="1769477"/>
                    </a:xfrm>
                    <a:prstGeom prst="rect"/>
                  </pic:spPr>
                </pic:pic>
              </a:graphicData>
            </a:graphic>
          </wp:inline>
        </w:drawing>
      </w:r>
    </w:p>
    <w:p>
      <w:pPr>
        <w:jc w:val="center"/>
      </w:pPr>
      <w:r>
        <w:rPr>
          <w:i/>
          <w:sz w:val="18"/>
        </w:rPr>
        <w:t>Figure R8 -- Event-type profile: waste by service style, service mix, and food type.</w:t>
      </w:r>
    </w:p>
    <w:p>
      <w:pPr>
        <w:keepNext/>
        <w:jc w:val="center"/>
      </w:pPr>
      <w:r>
        <w:drawing>
          <wp:inline xmlns:a="http://schemas.openxmlformats.org/drawingml/2006/main" xmlns:pic="http://schemas.openxmlformats.org/drawingml/2006/picture">
            <wp:extent cx="5940000" cy="1967875"/>
            <wp:docPr id="9" name="Picture 9"/>
            <wp:cNvGraphicFramePr>
              <a:graphicFrameLocks noChangeAspect="1"/>
            </wp:cNvGraphicFramePr>
            <a:graphic>
              <a:graphicData uri="http://schemas.openxmlformats.org/drawingml/2006/picture">
                <pic:pic>
                  <pic:nvPicPr>
                    <pic:cNvPr id="0" name="fig17_ecdf_by_segment.png"/>
                    <pic:cNvPicPr/>
                  </pic:nvPicPr>
                  <pic:blipFill>
                    <a:blip r:embed="rId19"/>
                    <a:stretch>
                      <a:fillRect/>
                    </a:stretch>
                  </pic:blipFill>
                  <pic:spPr>
                    <a:xfrm>
                      <a:off x="0" y="0"/>
                      <a:ext cx="5940000" cy="1967875"/>
                    </a:xfrm>
                    <a:prstGeom prst="rect"/>
                  </pic:spPr>
                </pic:pic>
              </a:graphicData>
            </a:graphic>
          </wp:inline>
        </w:drawing>
      </w:r>
    </w:p>
    <w:p>
      <w:pPr>
        <w:jc w:val="center"/>
      </w:pPr>
      <w:r>
        <w:rPr>
          <w:i/>
          <w:sz w:val="18"/>
        </w:rPr>
        <w:t>Figure R9 -- Cumulative distribution of waste by pricing tier and service style, with the tier cut points.</w:t>
      </w:r>
    </w:p>
    <w:p>
      <w:pPr>
        <w:keepNext/>
        <w:jc w:val="center"/>
      </w:pPr>
      <w:r>
        <w:drawing>
          <wp:inline xmlns:a="http://schemas.openxmlformats.org/drawingml/2006/main" xmlns:pic="http://schemas.openxmlformats.org/drawingml/2006/picture">
            <wp:extent cx="5940000" cy="1967875"/>
            <wp:docPr id="10" name="Picture 10"/>
            <wp:cNvGraphicFramePr>
              <a:graphicFrameLocks noChangeAspect="1"/>
            </wp:cNvGraphicFramePr>
            <a:graphic>
              <a:graphicData uri="http://schemas.openxmlformats.org/drawingml/2006/picture">
                <pic:pic>
                  <pic:nvPicPr>
                    <pic:cNvPr id="0" name="fig18_waste_per_guest.png"/>
                    <pic:cNvPicPr/>
                  </pic:nvPicPr>
                  <pic:blipFill>
                    <a:blip r:embed="rId20"/>
                    <a:stretch>
                      <a:fillRect/>
                    </a:stretch>
                  </pic:blipFill>
                  <pic:spPr>
                    <a:xfrm>
                      <a:off x="0" y="0"/>
                      <a:ext cx="5940000" cy="1967875"/>
                    </a:xfrm>
                    <a:prstGeom prst="rect"/>
                  </pic:spPr>
                </pic:pic>
              </a:graphicData>
            </a:graphic>
          </wp:inline>
        </w:drawing>
      </w:r>
    </w:p>
    <w:p>
      <w:pPr>
        <w:jc w:val="center"/>
      </w:pPr>
      <w:r>
        <w:rPr>
          <w:i/>
          <w:sz w:val="18"/>
        </w:rPr>
        <w:t>Figure R10 -- Waste per guest by guest-scale band and by event type x pricing (descriptive only).</w:t>
      </w:r>
    </w:p>
    <w:p>
      <w:pPr>
        <w:keepNext/>
        <w:jc w:val="center"/>
      </w:pPr>
      <w:r>
        <w:drawing>
          <wp:inline xmlns:a="http://schemas.openxmlformats.org/drawingml/2006/main" xmlns:pic="http://schemas.openxmlformats.org/drawingml/2006/picture">
            <wp:extent cx="5940000" cy="2028875"/>
            <wp:docPr id="11" name="Picture 11"/>
            <wp:cNvGraphicFramePr>
              <a:graphicFrameLocks noChangeAspect="1"/>
            </wp:cNvGraphicFramePr>
            <a:graphic>
              <a:graphicData uri="http://schemas.openxmlformats.org/drawingml/2006/picture">
                <pic:pic>
                  <pic:nvPicPr>
                    <pic:cNvPr id="0" name="fig20_season_location_storage.png"/>
                    <pic:cNvPicPr/>
                  </pic:nvPicPr>
                  <pic:blipFill>
                    <a:blip r:embed="rId21"/>
                    <a:stretch>
                      <a:fillRect/>
                    </a:stretch>
                  </pic:blipFill>
                  <pic:spPr>
                    <a:xfrm>
                      <a:off x="0" y="0"/>
                      <a:ext cx="5940000" cy="2028875"/>
                    </a:xfrm>
                    <a:prstGeom prst="rect"/>
                  </pic:spPr>
                </pic:pic>
              </a:graphicData>
            </a:graphic>
          </wp:inline>
        </w:drawing>
      </w:r>
    </w:p>
    <w:p>
      <w:pPr>
        <w:jc w:val="center"/>
      </w:pPr>
      <w:r>
        <w:rPr>
          <w:i/>
          <w:sz w:val="18"/>
        </w:rPr>
        <w:t>Figure R11 -- Operational-context columns: season x location and storage x food type.</w:t>
      </w:r>
    </w:p>
    <w:p>
      <w:pPr>
        <w:pStyle w:val="Heading2"/>
      </w:pPr>
      <w:r>
        <w:t>3.5 Implications for modelling</w:t>
      </w:r>
    </w:p>
    <w:p>
      <w:pPr>
        <w:pStyle w:val="ListBullet"/>
      </w:pPr>
      <w:r>
        <w:t>Signal is concentrated in pricing, preparation method, guests and quantity, with a non-additive pricing x service interaction. Tree ensembles, which learn interactions automatically, should outperform additive linear models.</w:t>
      </w:r>
    </w:p>
    <w:p>
      <w:pPr>
        <w:pStyle w:val="ListBullet"/>
      </w:pPr>
      <w:r>
        <w:t>Weak columns are kept rather than dropped. Regularised ensembles can ignore them at little cost, and the final permutation-importance analysis (Section 9) checks this explicitly.</w:t>
      </w:r>
    </w:p>
    <w:p>
      <w:pPr>
        <w:pStyle w:val="ListBullet"/>
      </w:pPr>
      <w:r>
        <w:t>The risk tier is imbalanced (LOW ~15%) and many targets sit exactly on the cut points, so macro-F1 rather than accuracy is the primary classification metric, and class weighting is part of the tuning search.</w:t>
      </w:r>
    </w:p>
    <w:p>
      <w:pPr>
        <w:pStyle w:val="ListBullet"/>
      </w:pPr>
      <w:r>
        <w:t>The target takes few distinct values, which favours histogram-based boosting (XGBoost with tree_method='hist', HistGradientBoosting).</w:t>
      </w:r>
    </w:p>
    <w:p>
      <w:pPr>
        <w:pStyle w:val="Heading1"/>
      </w:pPr>
      <w:r>
        <w:t>4. Model Selection and Justification</w:t>
      </w:r>
    </w:p>
    <w:p>
      <w:pPr>
        <w:jc w:val="both"/>
      </w:pPr>
      <w:r>
        <w:rPr>
          <w:i w:val="0"/>
        </w:rPr>
        <w:t>Seven algorithms are compared for each task. Together they span baseline, linear, instance-based, kernel, bagging and boosting families, so the comparison says something about the shape of the problem and not only about which library performs best.</w:t>
      </w:r>
    </w:p>
    <w:p>
      <w:pPr>
        <w:keepNext/>
      </w:pPr>
      <w:r>
        <w:rPr>
          <w:b/>
          <w:sz w:val="19"/>
        </w:rPr>
        <w:t>Table 4 -- Candidate models and the reason each was chosen</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3B2FA8"/>
          </w:tcPr>
          <w:p>
            <w:r/>
            <w:r>
              <w:rPr>
                <w:b/>
                <w:color w:val="FFFFFF"/>
                <w:sz w:val="17"/>
              </w:rPr>
              <w:t>task</w:t>
            </w:r>
          </w:p>
        </w:tc>
        <w:tc>
          <w:tcPr>
            <w:tcW w:type="dxa" w:w="2268"/>
            <w:shd w:val="clear" w:color="auto" w:fill="3B2FA8"/>
          </w:tcPr>
          <w:p>
            <w:r/>
            <w:r>
              <w:rPr>
                <w:b/>
                <w:color w:val="FFFFFF"/>
                <w:sz w:val="17"/>
              </w:rPr>
              <w:t>model</w:t>
            </w:r>
          </w:p>
        </w:tc>
        <w:tc>
          <w:tcPr>
            <w:tcW w:type="dxa" w:w="5669"/>
            <w:shd w:val="clear" w:color="auto" w:fill="3B2FA8"/>
          </w:tcPr>
          <w:p>
            <w:r/>
            <w:r>
              <w:rPr>
                <w:b/>
                <w:color w:val="FFFFFF"/>
                <w:sz w:val="17"/>
              </w:rPr>
              <w:t>rationale</w:t>
            </w:r>
          </w:p>
        </w:tc>
      </w:tr>
      <w:tr>
        <w:tc>
          <w:tcPr>
            <w:tcW w:type="dxa" w:w="1474"/>
          </w:tcPr>
          <w:p>
            <w:r/>
            <w:r>
              <w:rPr>
                <w:sz w:val="17"/>
              </w:rPr>
              <w:t>regression</w:t>
            </w:r>
          </w:p>
        </w:tc>
        <w:tc>
          <w:tcPr>
            <w:tcW w:type="dxa" w:w="2268"/>
          </w:tcPr>
          <w:p>
            <w:r/>
            <w:r>
              <w:rPr>
                <w:sz w:val="17"/>
              </w:rPr>
              <w:t>Naive (mean)</w:t>
            </w:r>
          </w:p>
        </w:tc>
        <w:tc>
          <w:tcPr>
            <w:tcW w:type="dxa" w:w="5669"/>
          </w:tcPr>
          <w:p>
            <w:r/>
            <w:r>
              <w:rPr>
                <w:sz w:val="17"/>
              </w:rPr>
              <w:t>Floor: any useful model must beat predicting the training mean.</w:t>
            </w:r>
          </w:p>
        </w:tc>
      </w:tr>
      <w:tr>
        <w:tc>
          <w:tcPr>
            <w:tcW w:type="dxa" w:w="1474"/>
            <w:shd w:val="clear" w:color="auto" w:fill="F6F6FA"/>
          </w:tcPr>
          <w:p>
            <w:r/>
            <w:r>
              <w:rPr>
                <w:sz w:val="17"/>
              </w:rPr>
              <w:t>regression</w:t>
            </w:r>
          </w:p>
        </w:tc>
        <w:tc>
          <w:tcPr>
            <w:tcW w:type="dxa" w:w="2268"/>
            <w:shd w:val="clear" w:color="auto" w:fill="F6F6FA"/>
          </w:tcPr>
          <w:p>
            <w:r/>
            <w:r>
              <w:rPr>
                <w:sz w:val="17"/>
              </w:rPr>
              <w:t>Linear Regression</w:t>
            </w:r>
          </w:p>
        </w:tc>
        <w:tc>
          <w:tcPr>
            <w:tcW w:type="dxa" w:w="5669"/>
            <w:shd w:val="clear" w:color="auto" w:fill="F6F6FA"/>
          </w:tcPr>
          <w:p>
            <w:r/>
            <w:r>
              <w:rPr>
                <w:sz w:val="17"/>
              </w:rPr>
              <w:t>Interpretable additive baseline; tests how far a linear fit gets (tuned as Ridge).</w:t>
            </w:r>
          </w:p>
        </w:tc>
      </w:tr>
      <w:tr>
        <w:tc>
          <w:tcPr>
            <w:tcW w:type="dxa" w:w="1474"/>
          </w:tcPr>
          <w:p>
            <w:r/>
            <w:r>
              <w:rPr>
                <w:sz w:val="17"/>
              </w:rPr>
              <w:t>regression</w:t>
            </w:r>
          </w:p>
        </w:tc>
        <w:tc>
          <w:tcPr>
            <w:tcW w:type="dxa" w:w="2268"/>
          </w:tcPr>
          <w:p>
            <w:r/>
            <w:r>
              <w:rPr>
                <w:sz w:val="17"/>
              </w:rPr>
              <w:t>KNN</w:t>
            </w:r>
          </w:p>
        </w:tc>
        <w:tc>
          <w:tcPr>
            <w:tcW w:type="dxa" w:w="5669"/>
          </w:tcPr>
          <w:p>
            <w:r/>
            <w:r>
              <w:rPr>
                <w:sz w:val="17"/>
              </w:rPr>
              <w:t>Non-parametric; bookings with similar guests/quantity/tier should waste alike.</w:t>
            </w:r>
          </w:p>
        </w:tc>
      </w:tr>
      <w:tr>
        <w:tc>
          <w:tcPr>
            <w:tcW w:type="dxa" w:w="1474"/>
            <w:shd w:val="clear" w:color="auto" w:fill="F6F6FA"/>
          </w:tcPr>
          <w:p>
            <w:r/>
            <w:r>
              <w:rPr>
                <w:sz w:val="17"/>
              </w:rPr>
              <w:t>regression</w:t>
            </w:r>
          </w:p>
        </w:tc>
        <w:tc>
          <w:tcPr>
            <w:tcW w:type="dxa" w:w="2268"/>
            <w:shd w:val="clear" w:color="auto" w:fill="F6F6FA"/>
          </w:tcPr>
          <w:p>
            <w:r/>
            <w:r>
              <w:rPr>
                <w:sz w:val="17"/>
              </w:rPr>
              <w:t>SVR</w:t>
            </w:r>
          </w:p>
        </w:tc>
        <w:tc>
          <w:tcPr>
            <w:tcW w:type="dxa" w:w="5669"/>
            <w:shd w:val="clear" w:color="auto" w:fill="F6F6FA"/>
          </w:tcPr>
          <w:p>
            <w:r/>
            <w:r>
              <w:rPr>
                <w:sz w:val="17"/>
              </w:rPr>
              <w:t>RBF kernel captures smooth non-linearity; epsilon-insensitive loss resists label noise.</w:t>
            </w:r>
          </w:p>
        </w:tc>
      </w:tr>
      <w:tr>
        <w:tc>
          <w:tcPr>
            <w:tcW w:type="dxa" w:w="1474"/>
          </w:tcPr>
          <w:p>
            <w:r/>
            <w:r>
              <w:rPr>
                <w:sz w:val="17"/>
              </w:rPr>
              <w:t>regression</w:t>
            </w:r>
          </w:p>
        </w:tc>
        <w:tc>
          <w:tcPr>
            <w:tcW w:type="dxa" w:w="2268"/>
          </w:tcPr>
          <w:p>
            <w:r/>
            <w:r>
              <w:rPr>
                <w:sz w:val="17"/>
              </w:rPr>
              <w:t>Random Forest</w:t>
            </w:r>
          </w:p>
        </w:tc>
        <w:tc>
          <w:tcPr>
            <w:tcW w:type="dxa" w:w="5669"/>
          </w:tcPr>
          <w:p>
            <w:r/>
            <w:r>
              <w:rPr>
                <w:sz w:val="17"/>
              </w:rPr>
              <w:t>Bagged trees model the pricing x service interaction without manual terms.</w:t>
            </w:r>
          </w:p>
        </w:tc>
      </w:tr>
      <w:tr>
        <w:tc>
          <w:tcPr>
            <w:tcW w:type="dxa" w:w="1474"/>
            <w:shd w:val="clear" w:color="auto" w:fill="F6F6FA"/>
          </w:tcPr>
          <w:p>
            <w:r/>
            <w:r>
              <w:rPr>
                <w:sz w:val="17"/>
              </w:rPr>
              <w:t>regression</w:t>
            </w:r>
          </w:p>
        </w:tc>
        <w:tc>
          <w:tcPr>
            <w:tcW w:type="dxa" w:w="2268"/>
            <w:shd w:val="clear" w:color="auto" w:fill="F6F6FA"/>
          </w:tcPr>
          <w:p>
            <w:r/>
            <w:r>
              <w:rPr>
                <w:sz w:val="17"/>
              </w:rPr>
              <w:t>HistGradientBoosting</w:t>
            </w:r>
          </w:p>
        </w:tc>
        <w:tc>
          <w:tcPr>
            <w:tcW w:type="dxa" w:w="5669"/>
            <w:shd w:val="clear" w:color="auto" w:fill="F6F6FA"/>
          </w:tcPr>
          <w:p>
            <w:r/>
            <w:r>
              <w:rPr>
                <w:sz w:val="17"/>
              </w:rPr>
              <w:t>Histogram-binned gradient boosting; fast, strong on tabular data with few distinct values.</w:t>
            </w:r>
          </w:p>
        </w:tc>
      </w:tr>
      <w:tr>
        <w:tc>
          <w:tcPr>
            <w:tcW w:type="dxa" w:w="1474"/>
          </w:tcPr>
          <w:p>
            <w:r/>
            <w:r>
              <w:rPr>
                <w:sz w:val="17"/>
              </w:rPr>
              <w:t>regression</w:t>
            </w:r>
          </w:p>
        </w:tc>
        <w:tc>
          <w:tcPr>
            <w:tcW w:type="dxa" w:w="2268"/>
          </w:tcPr>
          <w:p>
            <w:r/>
            <w:r>
              <w:rPr>
                <w:sz w:val="17"/>
              </w:rPr>
              <w:t>XGBoost</w:t>
            </w:r>
          </w:p>
        </w:tc>
        <w:tc>
          <w:tcPr>
            <w:tcW w:type="dxa" w:w="5669"/>
          </w:tcPr>
          <w:p>
            <w:r/>
            <w:r>
              <w:rPr>
                <w:sz w:val="17"/>
              </w:rPr>
              <w:t>Regularised gradient boosting with histogram splits; usually the strongest tabular learner.</w:t>
            </w:r>
          </w:p>
        </w:tc>
      </w:tr>
      <w:tr>
        <w:tc>
          <w:tcPr>
            <w:tcW w:type="dxa" w:w="1474"/>
            <w:shd w:val="clear" w:color="auto" w:fill="F6F6FA"/>
          </w:tcPr>
          <w:p>
            <w:r/>
            <w:r>
              <w:rPr>
                <w:sz w:val="17"/>
              </w:rPr>
              <w:t>classification</w:t>
            </w:r>
          </w:p>
        </w:tc>
        <w:tc>
          <w:tcPr>
            <w:tcW w:type="dxa" w:w="2268"/>
            <w:shd w:val="clear" w:color="auto" w:fill="F6F6FA"/>
          </w:tcPr>
          <w:p>
            <w:r/>
            <w:r>
              <w:rPr>
                <w:sz w:val="17"/>
              </w:rPr>
              <w:t>Dummy (most frequent)</w:t>
            </w:r>
          </w:p>
        </w:tc>
        <w:tc>
          <w:tcPr>
            <w:tcW w:type="dxa" w:w="5669"/>
            <w:shd w:val="clear" w:color="auto" w:fill="F6F6FA"/>
          </w:tcPr>
          <w:p>
            <w:r/>
            <w:r>
              <w:rPr>
                <w:sz w:val="17"/>
              </w:rPr>
              <w:t>Floor: always predicts the majority tier (MEDIUM).</w:t>
            </w:r>
          </w:p>
        </w:tc>
      </w:tr>
      <w:tr>
        <w:tc>
          <w:tcPr>
            <w:tcW w:type="dxa" w:w="1474"/>
          </w:tcPr>
          <w:p>
            <w:r/>
            <w:r>
              <w:rPr>
                <w:sz w:val="17"/>
              </w:rPr>
              <w:t>classification</w:t>
            </w:r>
          </w:p>
        </w:tc>
        <w:tc>
          <w:tcPr>
            <w:tcW w:type="dxa" w:w="2268"/>
          </w:tcPr>
          <w:p>
            <w:r/>
            <w:r>
              <w:rPr>
                <w:sz w:val="17"/>
              </w:rPr>
              <w:t>Logistic Regression</w:t>
            </w:r>
          </w:p>
        </w:tc>
        <w:tc>
          <w:tcPr>
            <w:tcW w:type="dxa" w:w="5669"/>
          </w:tcPr>
          <w:p>
            <w:r/>
            <w:r>
              <w:rPr>
                <w:sz w:val="17"/>
              </w:rPr>
              <w:t>Linear, calibrated probabilities; interpretable multinomial baseline.</w:t>
            </w:r>
          </w:p>
        </w:tc>
      </w:tr>
      <w:tr>
        <w:tc>
          <w:tcPr>
            <w:tcW w:type="dxa" w:w="1474"/>
            <w:shd w:val="clear" w:color="auto" w:fill="F6F6FA"/>
          </w:tcPr>
          <w:p>
            <w:r/>
            <w:r>
              <w:rPr>
                <w:sz w:val="17"/>
              </w:rPr>
              <w:t>classification</w:t>
            </w:r>
          </w:p>
        </w:tc>
        <w:tc>
          <w:tcPr>
            <w:tcW w:type="dxa" w:w="2268"/>
            <w:shd w:val="clear" w:color="auto" w:fill="F6F6FA"/>
          </w:tcPr>
          <w:p>
            <w:r/>
            <w:r>
              <w:rPr>
                <w:sz w:val="17"/>
              </w:rPr>
              <w:t>KNN</w:t>
            </w:r>
          </w:p>
        </w:tc>
        <w:tc>
          <w:tcPr>
            <w:tcW w:type="dxa" w:w="5669"/>
            <w:shd w:val="clear" w:color="auto" w:fill="F6F6FA"/>
          </w:tcPr>
          <w:p>
            <w:r/>
            <w:r>
              <w:rPr>
                <w:sz w:val="17"/>
              </w:rPr>
              <w:t>Instance-based; similar bookings should share a tier.</w:t>
            </w:r>
          </w:p>
        </w:tc>
      </w:tr>
      <w:tr>
        <w:tc>
          <w:tcPr>
            <w:tcW w:type="dxa" w:w="1474"/>
          </w:tcPr>
          <w:p>
            <w:r/>
            <w:r>
              <w:rPr>
                <w:sz w:val="17"/>
              </w:rPr>
              <w:t>classification</w:t>
            </w:r>
          </w:p>
        </w:tc>
        <w:tc>
          <w:tcPr>
            <w:tcW w:type="dxa" w:w="2268"/>
          </w:tcPr>
          <w:p>
            <w:r/>
            <w:r>
              <w:rPr>
                <w:sz w:val="17"/>
              </w:rPr>
              <w:t>SVM (RBF)</w:t>
            </w:r>
          </w:p>
        </w:tc>
        <w:tc>
          <w:tcPr>
            <w:tcW w:type="dxa" w:w="5669"/>
          </w:tcPr>
          <w:p>
            <w:r/>
            <w:r>
              <w:rPr>
                <w:sz w:val="17"/>
              </w:rPr>
              <w:t>Maximum-margin non-linear boundaries between adjacent tiers.</w:t>
            </w:r>
          </w:p>
        </w:tc>
      </w:tr>
      <w:tr>
        <w:tc>
          <w:tcPr>
            <w:tcW w:type="dxa" w:w="1474"/>
            <w:shd w:val="clear" w:color="auto" w:fill="F6F6FA"/>
          </w:tcPr>
          <w:p>
            <w:r/>
            <w:r>
              <w:rPr>
                <w:sz w:val="17"/>
              </w:rPr>
              <w:t>classification</w:t>
            </w:r>
          </w:p>
        </w:tc>
        <w:tc>
          <w:tcPr>
            <w:tcW w:type="dxa" w:w="2268"/>
            <w:shd w:val="clear" w:color="auto" w:fill="F6F6FA"/>
          </w:tcPr>
          <w:p>
            <w:r/>
            <w:r>
              <w:rPr>
                <w:sz w:val="17"/>
              </w:rPr>
              <w:t>Random Forest</w:t>
            </w:r>
          </w:p>
        </w:tc>
        <w:tc>
          <w:tcPr>
            <w:tcW w:type="dxa" w:w="5669"/>
            <w:shd w:val="clear" w:color="auto" w:fill="F6F6FA"/>
          </w:tcPr>
          <w:p>
            <w:r/>
            <w:r>
              <w:rPr>
                <w:sz w:val="17"/>
              </w:rPr>
              <w:t>Robust ensemble; class weighting can lift the minority LOW tier.</w:t>
            </w:r>
          </w:p>
        </w:tc>
      </w:tr>
      <w:tr>
        <w:tc>
          <w:tcPr>
            <w:tcW w:type="dxa" w:w="1474"/>
          </w:tcPr>
          <w:p>
            <w:r/>
            <w:r>
              <w:rPr>
                <w:sz w:val="17"/>
              </w:rPr>
              <w:t>classification</w:t>
            </w:r>
          </w:p>
        </w:tc>
        <w:tc>
          <w:tcPr>
            <w:tcW w:type="dxa" w:w="2268"/>
          </w:tcPr>
          <w:p>
            <w:r/>
            <w:r>
              <w:rPr>
                <w:sz w:val="17"/>
              </w:rPr>
              <w:t>HistGradientBoosting</w:t>
            </w:r>
          </w:p>
        </w:tc>
        <w:tc>
          <w:tcPr>
            <w:tcW w:type="dxa" w:w="5669"/>
          </w:tcPr>
          <w:p>
            <w:r/>
            <w:r>
              <w:rPr>
                <w:sz w:val="17"/>
              </w:rPr>
              <w:t>Histogram-binned gradient boosting with native multi-class loss.</w:t>
            </w:r>
          </w:p>
        </w:tc>
      </w:tr>
      <w:tr>
        <w:tc>
          <w:tcPr>
            <w:tcW w:type="dxa" w:w="1474"/>
            <w:shd w:val="clear" w:color="auto" w:fill="F6F6FA"/>
          </w:tcPr>
          <w:p>
            <w:r/>
            <w:r>
              <w:rPr>
                <w:sz w:val="17"/>
              </w:rPr>
              <w:t>classification</w:t>
            </w:r>
          </w:p>
        </w:tc>
        <w:tc>
          <w:tcPr>
            <w:tcW w:type="dxa" w:w="2268"/>
            <w:shd w:val="clear" w:color="auto" w:fill="F6F6FA"/>
          </w:tcPr>
          <w:p>
            <w:r/>
            <w:r>
              <w:rPr>
                <w:sz w:val="17"/>
              </w:rPr>
              <w:t>XGBoost</w:t>
            </w:r>
          </w:p>
        </w:tc>
        <w:tc>
          <w:tcPr>
            <w:tcW w:type="dxa" w:w="5669"/>
            <w:shd w:val="clear" w:color="auto" w:fill="F6F6FA"/>
          </w:tcPr>
          <w:p>
            <w:r/>
            <w:r>
              <w:rPr>
                <w:sz w:val="17"/>
              </w:rPr>
              <w:t>Regularised multi-class boosting (softprob) with histogram splits.</w:t>
            </w:r>
          </w:p>
        </w:tc>
      </w:tr>
    </w:tbl>
    <w:p>
      <w:pPr>
        <w:spacing w:after="40"/>
      </w:pPr>
    </w:p>
    <w:p>
      <w:pPr>
        <w:jc w:val="both"/>
      </w:pPr>
      <w:r>
        <w:rPr>
          <w:i w:val="0"/>
        </w:rPr>
        <w:t>XGBoost is configured with the histogram tree method (tree_method = 'hist'), which bins each feature into at most max_bin buckets before searching for splits. scikit-learn's HistGradientBoosting applies the same idea in an independent implementation. Comparing the two shows whether XGBoost's advantage comes from its regularisation terms or from histogram boosting itself.</w:t>
      </w:r>
    </w:p>
    <w:p>
      <w:pPr>
        <w:pStyle w:val="Heading1"/>
      </w:pPr>
      <w:r>
        <w:t>5. Model Development</w:t>
      </w:r>
    </w:p>
    <w:p>
      <w:pPr>
        <w:keepNext/>
      </w:pPr>
      <w:r>
        <w:rPr>
          <w:b/>
          <w:sz w:val="19"/>
        </w:rPr>
        <w:t>Table 5 -- Training and validation protocol</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3B2FA8"/>
          </w:tcPr>
          <w:p>
            <w:r/>
            <w:r>
              <w:rPr>
                <w:b/>
                <w:color w:val="FFFFFF"/>
                <w:sz w:val="19"/>
              </w:rPr>
              <w:t>Item</w:t>
            </w:r>
          </w:p>
        </w:tc>
        <w:tc>
          <w:tcPr>
            <w:tcW w:type="dxa" w:w="6236"/>
            <w:shd w:val="clear" w:color="auto" w:fill="3B2FA8"/>
          </w:tcPr>
          <w:p>
            <w:r/>
            <w:r>
              <w:rPr>
                <w:b/>
                <w:color w:val="FFFFFF"/>
                <w:sz w:val="19"/>
              </w:rPr>
              <w:t>Detail</w:t>
            </w:r>
          </w:p>
        </w:tc>
      </w:tr>
      <w:tr>
        <w:tc>
          <w:tcPr>
            <w:tcW w:type="dxa" w:w="3118"/>
          </w:tcPr>
          <w:p>
            <w:r/>
            <w:r>
              <w:rPr>
                <w:sz w:val="19"/>
              </w:rPr>
              <w:t>Hold-out split</w:t>
            </w:r>
          </w:p>
        </w:tc>
        <w:tc>
          <w:tcPr>
            <w:tcW w:type="dxa" w:w="6236"/>
          </w:tcPr>
          <w:p>
            <w:r/>
            <w:r>
              <w:rPr>
                <w:sz w:val="19"/>
              </w:rPr>
              <w:t>80/20 random split (seed 42), made before risk tiers or segment benchmarks were computed; test set used once, for final scoring only</w:t>
            </w:r>
          </w:p>
        </w:tc>
      </w:tr>
      <w:tr>
        <w:tc>
          <w:tcPr>
            <w:tcW w:type="dxa" w:w="3118"/>
            <w:shd w:val="clear" w:color="auto" w:fill="F6F6FA"/>
          </w:tcPr>
          <w:p>
            <w:r/>
            <w:r>
              <w:rPr>
                <w:sz w:val="19"/>
              </w:rPr>
              <w:t>Cross-validation</w:t>
            </w:r>
          </w:p>
        </w:tc>
        <w:tc>
          <w:tcPr>
            <w:tcW w:type="dxa" w:w="6236"/>
            <w:shd w:val="clear" w:color="auto" w:fill="F6F6FA"/>
          </w:tcPr>
          <w:p>
            <w:r/>
            <w:r>
              <w:rPr>
                <w:sz w:val="19"/>
              </w:rPr>
              <w:t>5-fold KFold (regression) and StratifiedKFold (classification), shuffled with seed 42, on the training partition; identical folds for every model</w:t>
            </w:r>
          </w:p>
        </w:tc>
      </w:tr>
      <w:tr>
        <w:tc>
          <w:tcPr>
            <w:tcW w:type="dxa" w:w="3118"/>
          </w:tcPr>
          <w:p>
            <w:r/>
            <w:r>
              <w:rPr>
                <w:sz w:val="19"/>
              </w:rPr>
              <w:t>Scaling</w:t>
            </w:r>
          </w:p>
        </w:tc>
        <w:tc>
          <w:tcPr>
            <w:tcW w:type="dxa" w:w="6236"/>
          </w:tcPr>
          <w:p>
            <w:r/>
            <w:r>
              <w:rPr>
                <w:sz w:val="19"/>
              </w:rPr>
              <w:t>StandardScaler applied inside a Pipeline for Linear/Logistic, KNN and SVM, so each CV fold fits its own scaler; tree models use the unscaled matrix</w:t>
            </w:r>
          </w:p>
        </w:tc>
      </w:tr>
      <w:tr>
        <w:tc>
          <w:tcPr>
            <w:tcW w:type="dxa" w:w="3118"/>
            <w:shd w:val="clear" w:color="auto" w:fill="F6F6FA"/>
          </w:tcPr>
          <w:p>
            <w:r/>
            <w:r>
              <w:rPr>
                <w:sz w:val="19"/>
              </w:rPr>
              <w:t>Labels</w:t>
            </w:r>
          </w:p>
        </w:tc>
        <w:tc>
          <w:tcPr>
            <w:tcW w:type="dxa" w:w="6236"/>
            <w:shd w:val="clear" w:color="auto" w:fill="F6F6FA"/>
          </w:tcPr>
          <w:p>
            <w:r/>
            <w:r>
              <w:rPr>
                <w:sz w:val="19"/>
              </w:rPr>
              <w:t>LOW / MEDIUM / HIGH encoded as 0 / 1 / 2 for every classifier, so XGBoost and scikit-learn share one label space</w:t>
            </w:r>
          </w:p>
        </w:tc>
      </w:tr>
      <w:tr>
        <w:tc>
          <w:tcPr>
            <w:tcW w:type="dxa" w:w="3118"/>
          </w:tcPr>
          <w:p>
            <w:r/>
            <w:r>
              <w:rPr>
                <w:sz w:val="19"/>
              </w:rPr>
              <w:t>Two stages</w:t>
            </w:r>
          </w:p>
        </w:tc>
        <w:tc>
          <w:tcPr>
            <w:tcW w:type="dxa" w:w="6236"/>
          </w:tcPr>
          <w:p>
            <w:r/>
            <w:r>
              <w:rPr>
                <w:sz w:val="19"/>
              </w:rPr>
              <w:t>Baseline (library defaults), then tuned (Grid or Randomized search on the same 5 folds)</w:t>
            </w:r>
          </w:p>
        </w:tc>
      </w:tr>
      <w:tr>
        <w:tc>
          <w:tcPr>
            <w:tcW w:type="dxa" w:w="3118"/>
            <w:shd w:val="clear" w:color="auto" w:fill="F6F6FA"/>
          </w:tcPr>
          <w:p>
            <w:r/>
            <w:r>
              <w:rPr>
                <w:sz w:val="19"/>
              </w:rPr>
              <w:t>Selection rule</w:t>
            </w:r>
          </w:p>
        </w:tc>
        <w:tc>
          <w:tcPr>
            <w:tcW w:type="dxa" w:w="6236"/>
            <w:shd w:val="clear" w:color="auto" w:fill="F6F6FA"/>
          </w:tcPr>
          <w:p>
            <w:r/>
            <w:r>
              <w:rPr>
                <w:sz w:val="19"/>
              </w:rPr>
              <w:t>Highest tuned 5-fold CV score (R2 / macro-F1), fixed before inspecting test results</w:t>
            </w:r>
          </w:p>
        </w:tc>
      </w:tr>
      <w:tr>
        <w:tc>
          <w:tcPr>
            <w:tcW w:type="dxa" w:w="3118"/>
          </w:tcPr>
          <w:p>
            <w:r/>
            <w:r>
              <w:rPr>
                <w:sz w:val="19"/>
              </w:rPr>
              <w:t>Significance</w:t>
            </w:r>
          </w:p>
        </w:tc>
        <w:tc>
          <w:tcPr>
            <w:tcW w:type="dxa" w:w="6236"/>
          </w:tcPr>
          <w:p>
            <w:r/>
            <w:r>
              <w:rPr>
                <w:sz w:val="19"/>
              </w:rPr>
              <w:t>Nadeau-Bengio corrected resampled t-test, best vs runner-up, on 5x3 repeated CV</w:t>
            </w:r>
          </w:p>
        </w:tc>
      </w:tr>
      <w:tr>
        <w:tc>
          <w:tcPr>
            <w:tcW w:type="dxa" w:w="3118"/>
            <w:shd w:val="clear" w:color="auto" w:fill="F6F6FA"/>
          </w:tcPr>
          <w:p>
            <w:r/>
            <w:r>
              <w:rPr>
                <w:sz w:val="19"/>
              </w:rPr>
              <w:t>Reproducibility</w:t>
            </w:r>
          </w:p>
        </w:tc>
        <w:tc>
          <w:tcPr>
            <w:tcW w:type="dxa" w:w="6236"/>
            <w:shd w:val="clear" w:color="auto" w:fill="F6F6FA"/>
          </w:tcPr>
          <w:p>
            <w:r/>
            <w:r>
              <w:rPr>
                <w:sz w:val="19"/>
              </w:rPr>
              <w:t>python src/pipeline.py; python src/train_models.py; python src/build_notebooks.py</w:t>
            </w:r>
          </w:p>
        </w:tc>
      </w:tr>
    </w:tbl>
    <w:p>
      <w:pPr>
        <w:spacing w:after="40"/>
      </w:pPr>
    </w:p>
    <w:p>
      <w:pPr>
        <w:pStyle w:val="Heading1"/>
      </w:pPr>
      <w:r>
        <w:t>6. Model Evaluation</w:t>
      </w:r>
    </w:p>
    <w:p>
      <w:pPr>
        <w:jc w:val="both"/>
      </w:pPr>
      <w:r>
        <w:rPr>
          <w:i w:val="0"/>
        </w:rPr>
        <w:t>Regression is evaluated with MAE, MSE, RMSE and R2 on the test set, together with cross-validated R2 (mean +/- standard deviation over the 5 folds). Classification is evaluated with accuracy, balanced accuracy, macro precision, macro recall, macro and weighted F1, one-vs-rest ROC-AUC, log-loss and the recall of the HIGH tier. HIGH recall matters most operationally, because a missed HIGH booking means a missed donation alert. Accuracy is reported but not used for selection: always predicting MEDIUM already scores 50% on the test set.</w:t>
      </w:r>
    </w:p>
    <w:p>
      <w:pPr>
        <w:pStyle w:val="Heading2"/>
      </w:pPr>
      <w:r>
        <w:t>6.1 Baseline models (default hyperparameters)</w:t>
      </w:r>
    </w:p>
    <w:p>
      <w:pPr>
        <w:keepNext/>
      </w:pPr>
      <w:r>
        <w:rPr>
          <w:b/>
          <w:sz w:val="19"/>
        </w:rPr>
        <w:t>Table 6 -- Regression baseline metrics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3B2FA8"/>
          </w:tcPr>
          <w:p>
            <w:r/>
            <w:r>
              <w:rPr>
                <w:b/>
                <w:color w:val="FFFFFF"/>
                <w:sz w:val="17"/>
              </w:rPr>
              <w:t>model</w:t>
            </w:r>
          </w:p>
        </w:tc>
        <w:tc>
          <w:tcPr>
            <w:tcW w:type="dxa" w:w="1345"/>
            <w:shd w:val="clear" w:color="auto" w:fill="3B2FA8"/>
          </w:tcPr>
          <w:p>
            <w:r/>
            <w:r>
              <w:rPr>
                <w:b/>
                <w:color w:val="FFFFFF"/>
                <w:sz w:val="17"/>
              </w:rPr>
              <w:t>cv_R2_mean</w:t>
            </w:r>
          </w:p>
        </w:tc>
        <w:tc>
          <w:tcPr>
            <w:tcW w:type="dxa" w:w="1345"/>
            <w:shd w:val="clear" w:color="auto" w:fill="3B2FA8"/>
          </w:tcPr>
          <w:p>
            <w:r/>
            <w:r>
              <w:rPr>
                <w:b/>
                <w:color w:val="FFFFFF"/>
                <w:sz w:val="17"/>
              </w:rPr>
              <w:t>cv_R2_std</w:t>
            </w:r>
          </w:p>
        </w:tc>
        <w:tc>
          <w:tcPr>
            <w:tcW w:type="dxa" w:w="1345"/>
            <w:shd w:val="clear" w:color="auto" w:fill="3B2FA8"/>
          </w:tcPr>
          <w:p>
            <w:r/>
            <w:r>
              <w:rPr>
                <w:b/>
                <w:color w:val="FFFFFF"/>
                <w:sz w:val="17"/>
              </w:rPr>
              <w:t>test_MAE</w:t>
            </w:r>
          </w:p>
        </w:tc>
        <w:tc>
          <w:tcPr>
            <w:tcW w:type="dxa" w:w="1345"/>
            <w:shd w:val="clear" w:color="auto" w:fill="3B2FA8"/>
          </w:tcPr>
          <w:p>
            <w:r/>
            <w:r>
              <w:rPr>
                <w:b/>
                <w:color w:val="FFFFFF"/>
                <w:sz w:val="17"/>
              </w:rPr>
              <w:t>test_MSE</w:t>
            </w:r>
          </w:p>
        </w:tc>
        <w:tc>
          <w:tcPr>
            <w:tcW w:type="dxa" w:w="1345"/>
            <w:shd w:val="clear" w:color="auto" w:fill="3B2FA8"/>
          </w:tcPr>
          <w:p>
            <w:r/>
            <w:r>
              <w:rPr>
                <w:b/>
                <w:color w:val="FFFFFF"/>
                <w:sz w:val="17"/>
              </w:rPr>
              <w:t>test_RMSE</w:t>
            </w:r>
          </w:p>
        </w:tc>
        <w:tc>
          <w:tcPr>
            <w:tcW w:type="dxa" w:w="1345"/>
            <w:shd w:val="clear" w:color="auto" w:fill="3B2FA8"/>
          </w:tcPr>
          <w:p>
            <w:r/>
            <w:r>
              <w:rPr>
                <w:b/>
                <w:color w:val="FFFFFF"/>
                <w:sz w:val="17"/>
              </w:rPr>
              <w:t>test_R2</w:t>
            </w:r>
          </w:p>
        </w:tc>
      </w:tr>
      <w:tr>
        <w:tc>
          <w:tcPr>
            <w:tcW w:type="dxa" w:w="1345"/>
          </w:tcPr>
          <w:p>
            <w:r/>
            <w:r>
              <w:rPr>
                <w:sz w:val="17"/>
              </w:rPr>
              <w:t>Random Forest</w:t>
            </w:r>
          </w:p>
        </w:tc>
        <w:tc>
          <w:tcPr>
            <w:tcW w:type="dxa" w:w="1345"/>
          </w:tcPr>
          <w:p>
            <w:r/>
            <w:r>
              <w:rPr>
                <w:sz w:val="17"/>
              </w:rPr>
              <w:t>0.903</w:t>
            </w:r>
          </w:p>
        </w:tc>
        <w:tc>
          <w:tcPr>
            <w:tcW w:type="dxa" w:w="1345"/>
          </w:tcPr>
          <w:p>
            <w:r/>
            <w:r>
              <w:rPr>
                <w:sz w:val="17"/>
              </w:rPr>
              <w:t>0.0167</w:t>
            </w:r>
          </w:p>
        </w:tc>
        <w:tc>
          <w:tcPr>
            <w:tcW w:type="dxa" w:w="1345"/>
          </w:tcPr>
          <w:p>
            <w:r/>
            <w:r>
              <w:rPr>
                <w:sz w:val="17"/>
              </w:rPr>
              <w:t>1.7845</w:t>
            </w:r>
          </w:p>
        </w:tc>
        <w:tc>
          <w:tcPr>
            <w:tcW w:type="dxa" w:w="1345"/>
          </w:tcPr>
          <w:p>
            <w:r/>
            <w:r>
              <w:rPr>
                <w:sz w:val="17"/>
              </w:rPr>
              <w:t>8.7271</w:t>
            </w:r>
          </w:p>
        </w:tc>
        <w:tc>
          <w:tcPr>
            <w:tcW w:type="dxa" w:w="1345"/>
          </w:tcPr>
          <w:p>
            <w:r/>
            <w:r>
              <w:rPr>
                <w:sz w:val="17"/>
              </w:rPr>
              <w:t>2.9542</w:t>
            </w:r>
          </w:p>
        </w:tc>
        <w:tc>
          <w:tcPr>
            <w:tcW w:type="dxa" w:w="1345"/>
          </w:tcPr>
          <w:p>
            <w:r/>
            <w:r>
              <w:rPr>
                <w:sz w:val="17"/>
              </w:rPr>
              <w:t>0.919</w:t>
            </w:r>
          </w:p>
        </w:tc>
      </w:tr>
      <w:tr>
        <w:tc>
          <w:tcPr>
            <w:tcW w:type="dxa" w:w="1345"/>
            <w:shd w:val="clear" w:color="auto" w:fill="F6F6FA"/>
          </w:tcPr>
          <w:p>
            <w:r/>
            <w:r>
              <w:rPr>
                <w:sz w:val="17"/>
              </w:rPr>
              <w:t>HistGradientBoosting</w:t>
            </w:r>
          </w:p>
        </w:tc>
        <w:tc>
          <w:tcPr>
            <w:tcW w:type="dxa" w:w="1345"/>
            <w:shd w:val="clear" w:color="auto" w:fill="F6F6FA"/>
          </w:tcPr>
          <w:p>
            <w:r/>
            <w:r>
              <w:rPr>
                <w:sz w:val="17"/>
              </w:rPr>
              <w:t>0.9026</w:t>
            </w:r>
          </w:p>
        </w:tc>
        <w:tc>
          <w:tcPr>
            <w:tcW w:type="dxa" w:w="1345"/>
            <w:shd w:val="clear" w:color="auto" w:fill="F6F6FA"/>
          </w:tcPr>
          <w:p>
            <w:r/>
            <w:r>
              <w:rPr>
                <w:sz w:val="17"/>
              </w:rPr>
              <w:t>0.0147</w:t>
            </w:r>
          </w:p>
        </w:tc>
        <w:tc>
          <w:tcPr>
            <w:tcW w:type="dxa" w:w="1345"/>
            <w:shd w:val="clear" w:color="auto" w:fill="F6F6FA"/>
          </w:tcPr>
          <w:p>
            <w:r/>
            <w:r>
              <w:rPr>
                <w:sz w:val="17"/>
              </w:rPr>
              <w:t>2.0214</w:t>
            </w:r>
          </w:p>
        </w:tc>
        <w:tc>
          <w:tcPr>
            <w:tcW w:type="dxa" w:w="1345"/>
            <w:shd w:val="clear" w:color="auto" w:fill="F6F6FA"/>
          </w:tcPr>
          <w:p>
            <w:r/>
            <w:r>
              <w:rPr>
                <w:sz w:val="17"/>
              </w:rPr>
              <w:t>8.4849</w:t>
            </w:r>
          </w:p>
        </w:tc>
        <w:tc>
          <w:tcPr>
            <w:tcW w:type="dxa" w:w="1345"/>
            <w:shd w:val="clear" w:color="auto" w:fill="F6F6FA"/>
          </w:tcPr>
          <w:p>
            <w:r/>
            <w:r>
              <w:rPr>
                <w:sz w:val="17"/>
              </w:rPr>
              <w:t>2.9129</w:t>
            </w:r>
          </w:p>
        </w:tc>
        <w:tc>
          <w:tcPr>
            <w:tcW w:type="dxa" w:w="1345"/>
            <w:shd w:val="clear" w:color="auto" w:fill="F6F6FA"/>
          </w:tcPr>
          <w:p>
            <w:r/>
            <w:r>
              <w:rPr>
                <w:sz w:val="17"/>
              </w:rPr>
              <w:t>0.9213</w:t>
            </w:r>
          </w:p>
        </w:tc>
      </w:tr>
      <w:tr>
        <w:tc>
          <w:tcPr>
            <w:tcW w:type="dxa" w:w="1345"/>
          </w:tcPr>
          <w:p>
            <w:r/>
            <w:r>
              <w:rPr>
                <w:sz w:val="17"/>
              </w:rPr>
              <w:t>XGBoost</w:t>
            </w:r>
          </w:p>
        </w:tc>
        <w:tc>
          <w:tcPr>
            <w:tcW w:type="dxa" w:w="1345"/>
          </w:tcPr>
          <w:p>
            <w:r/>
            <w:r>
              <w:rPr>
                <w:sz w:val="17"/>
              </w:rPr>
              <w:t>0.8934</w:t>
            </w:r>
          </w:p>
        </w:tc>
        <w:tc>
          <w:tcPr>
            <w:tcW w:type="dxa" w:w="1345"/>
          </w:tcPr>
          <w:p>
            <w:r/>
            <w:r>
              <w:rPr>
                <w:sz w:val="17"/>
              </w:rPr>
              <w:t>0.0156</w:t>
            </w:r>
          </w:p>
        </w:tc>
        <w:tc>
          <w:tcPr>
            <w:tcW w:type="dxa" w:w="1345"/>
          </w:tcPr>
          <w:p>
            <w:r/>
            <w:r>
              <w:rPr>
                <w:sz w:val="17"/>
              </w:rPr>
              <w:t>2.1442</w:t>
            </w:r>
          </w:p>
        </w:tc>
        <w:tc>
          <w:tcPr>
            <w:tcW w:type="dxa" w:w="1345"/>
          </w:tcPr>
          <w:p>
            <w:r/>
            <w:r>
              <w:rPr>
                <w:sz w:val="17"/>
              </w:rPr>
              <w:t>9.6622</w:t>
            </w:r>
          </w:p>
        </w:tc>
        <w:tc>
          <w:tcPr>
            <w:tcW w:type="dxa" w:w="1345"/>
          </w:tcPr>
          <w:p>
            <w:r/>
            <w:r>
              <w:rPr>
                <w:sz w:val="17"/>
              </w:rPr>
              <w:t>3.1084</w:t>
            </w:r>
          </w:p>
        </w:tc>
        <w:tc>
          <w:tcPr>
            <w:tcW w:type="dxa" w:w="1345"/>
          </w:tcPr>
          <w:p>
            <w:r/>
            <w:r>
              <w:rPr>
                <w:sz w:val="17"/>
              </w:rPr>
              <w:t>0.9103</w:t>
            </w:r>
          </w:p>
        </w:tc>
      </w:tr>
      <w:tr>
        <w:tc>
          <w:tcPr>
            <w:tcW w:type="dxa" w:w="1345"/>
            <w:shd w:val="clear" w:color="auto" w:fill="F6F6FA"/>
          </w:tcPr>
          <w:p>
            <w:r/>
            <w:r>
              <w:rPr>
                <w:sz w:val="17"/>
              </w:rPr>
              <w:t>KNN</w:t>
            </w:r>
          </w:p>
        </w:tc>
        <w:tc>
          <w:tcPr>
            <w:tcW w:type="dxa" w:w="1345"/>
            <w:shd w:val="clear" w:color="auto" w:fill="F6F6FA"/>
          </w:tcPr>
          <w:p>
            <w:r/>
            <w:r>
              <w:rPr>
                <w:sz w:val="17"/>
              </w:rPr>
              <w:t>0.7864</w:t>
            </w:r>
          </w:p>
        </w:tc>
        <w:tc>
          <w:tcPr>
            <w:tcW w:type="dxa" w:w="1345"/>
            <w:shd w:val="clear" w:color="auto" w:fill="F6F6FA"/>
          </w:tcPr>
          <w:p>
            <w:r/>
            <w:r>
              <w:rPr>
                <w:sz w:val="17"/>
              </w:rPr>
              <w:t>0.0168</w:t>
            </w:r>
          </w:p>
        </w:tc>
        <w:tc>
          <w:tcPr>
            <w:tcW w:type="dxa" w:w="1345"/>
            <w:shd w:val="clear" w:color="auto" w:fill="F6F6FA"/>
          </w:tcPr>
          <w:p>
            <w:r/>
            <w:r>
              <w:rPr>
                <w:sz w:val="17"/>
              </w:rPr>
              <w:t>3.5648</w:t>
            </w:r>
          </w:p>
        </w:tc>
        <w:tc>
          <w:tcPr>
            <w:tcW w:type="dxa" w:w="1345"/>
            <w:shd w:val="clear" w:color="auto" w:fill="F6F6FA"/>
          </w:tcPr>
          <w:p>
            <w:r/>
            <w:r>
              <w:rPr>
                <w:sz w:val="17"/>
              </w:rPr>
              <w:t>23.1814</w:t>
            </w:r>
          </w:p>
        </w:tc>
        <w:tc>
          <w:tcPr>
            <w:tcW w:type="dxa" w:w="1345"/>
            <w:shd w:val="clear" w:color="auto" w:fill="F6F6FA"/>
          </w:tcPr>
          <w:p>
            <w:r/>
            <w:r>
              <w:rPr>
                <w:sz w:val="17"/>
              </w:rPr>
              <w:t>4.8147</w:t>
            </w:r>
          </w:p>
        </w:tc>
        <w:tc>
          <w:tcPr>
            <w:tcW w:type="dxa" w:w="1345"/>
            <w:shd w:val="clear" w:color="auto" w:fill="F6F6FA"/>
          </w:tcPr>
          <w:p>
            <w:r/>
            <w:r>
              <w:rPr>
                <w:sz w:val="17"/>
              </w:rPr>
              <w:t>0.7849</w:t>
            </w:r>
          </w:p>
        </w:tc>
      </w:tr>
      <w:tr>
        <w:tc>
          <w:tcPr>
            <w:tcW w:type="dxa" w:w="1345"/>
          </w:tcPr>
          <w:p>
            <w:r/>
            <w:r>
              <w:rPr>
                <w:sz w:val="17"/>
              </w:rPr>
              <w:t>Linear Regression</w:t>
            </w:r>
          </w:p>
        </w:tc>
        <w:tc>
          <w:tcPr>
            <w:tcW w:type="dxa" w:w="1345"/>
          </w:tcPr>
          <w:p>
            <w:r/>
            <w:r>
              <w:rPr>
                <w:sz w:val="17"/>
              </w:rPr>
              <w:t>0.767</w:t>
            </w:r>
          </w:p>
        </w:tc>
        <w:tc>
          <w:tcPr>
            <w:tcW w:type="dxa" w:w="1345"/>
          </w:tcPr>
          <w:p>
            <w:r/>
            <w:r>
              <w:rPr>
                <w:sz w:val="17"/>
              </w:rPr>
              <w:t>0.0238</w:t>
            </w:r>
          </w:p>
        </w:tc>
        <w:tc>
          <w:tcPr>
            <w:tcW w:type="dxa" w:w="1345"/>
          </w:tcPr>
          <w:p>
            <w:r/>
            <w:r>
              <w:rPr>
                <w:sz w:val="17"/>
              </w:rPr>
              <w:t>4.0272</w:t>
            </w:r>
          </w:p>
        </w:tc>
        <w:tc>
          <w:tcPr>
            <w:tcW w:type="dxa" w:w="1345"/>
          </w:tcPr>
          <w:p>
            <w:r/>
            <w:r>
              <w:rPr>
                <w:sz w:val="17"/>
              </w:rPr>
              <w:t>28.5186</w:t>
            </w:r>
          </w:p>
        </w:tc>
        <w:tc>
          <w:tcPr>
            <w:tcW w:type="dxa" w:w="1345"/>
          </w:tcPr>
          <w:p>
            <w:r/>
            <w:r>
              <w:rPr>
                <w:sz w:val="17"/>
              </w:rPr>
              <w:t>5.3403</w:t>
            </w:r>
          </w:p>
        </w:tc>
        <w:tc>
          <w:tcPr>
            <w:tcW w:type="dxa" w:w="1345"/>
          </w:tcPr>
          <w:p>
            <w:r/>
            <w:r>
              <w:rPr>
                <w:sz w:val="17"/>
              </w:rPr>
              <w:t>0.7353</w:t>
            </w:r>
          </w:p>
        </w:tc>
      </w:tr>
      <w:tr>
        <w:tc>
          <w:tcPr>
            <w:tcW w:type="dxa" w:w="1345"/>
            <w:shd w:val="clear" w:color="auto" w:fill="F6F6FA"/>
          </w:tcPr>
          <w:p>
            <w:r/>
            <w:r>
              <w:rPr>
                <w:sz w:val="17"/>
              </w:rPr>
              <w:t>SVR</w:t>
            </w:r>
          </w:p>
        </w:tc>
        <w:tc>
          <w:tcPr>
            <w:tcW w:type="dxa" w:w="1345"/>
            <w:shd w:val="clear" w:color="auto" w:fill="F6F6FA"/>
          </w:tcPr>
          <w:p>
            <w:r/>
            <w:r>
              <w:rPr>
                <w:sz w:val="17"/>
              </w:rPr>
              <w:t>0.7479</w:t>
            </w:r>
          </w:p>
        </w:tc>
        <w:tc>
          <w:tcPr>
            <w:tcW w:type="dxa" w:w="1345"/>
            <w:shd w:val="clear" w:color="auto" w:fill="F6F6FA"/>
          </w:tcPr>
          <w:p>
            <w:r/>
            <w:r>
              <w:rPr>
                <w:sz w:val="17"/>
              </w:rPr>
              <w:t>0.0277</w:t>
            </w:r>
          </w:p>
        </w:tc>
        <w:tc>
          <w:tcPr>
            <w:tcW w:type="dxa" w:w="1345"/>
            <w:shd w:val="clear" w:color="auto" w:fill="F6F6FA"/>
          </w:tcPr>
          <w:p>
            <w:r/>
            <w:r>
              <w:rPr>
                <w:sz w:val="17"/>
              </w:rPr>
              <w:t>3.8184</w:t>
            </w:r>
          </w:p>
        </w:tc>
        <w:tc>
          <w:tcPr>
            <w:tcW w:type="dxa" w:w="1345"/>
            <w:shd w:val="clear" w:color="auto" w:fill="F6F6FA"/>
          </w:tcPr>
          <w:p>
            <w:r/>
            <w:r>
              <w:rPr>
                <w:sz w:val="17"/>
              </w:rPr>
              <w:t>30.4013</w:t>
            </w:r>
          </w:p>
        </w:tc>
        <w:tc>
          <w:tcPr>
            <w:tcW w:type="dxa" w:w="1345"/>
            <w:shd w:val="clear" w:color="auto" w:fill="F6F6FA"/>
          </w:tcPr>
          <w:p>
            <w:r/>
            <w:r>
              <w:rPr>
                <w:sz w:val="17"/>
              </w:rPr>
              <w:t>5.5137</w:t>
            </w:r>
          </w:p>
        </w:tc>
        <w:tc>
          <w:tcPr>
            <w:tcW w:type="dxa" w:w="1345"/>
            <w:shd w:val="clear" w:color="auto" w:fill="F6F6FA"/>
          </w:tcPr>
          <w:p>
            <w:r/>
            <w:r>
              <w:rPr>
                <w:sz w:val="17"/>
              </w:rPr>
              <w:t>0.7179</w:t>
            </w:r>
          </w:p>
        </w:tc>
      </w:tr>
      <w:tr>
        <w:tc>
          <w:tcPr>
            <w:tcW w:type="dxa" w:w="1345"/>
          </w:tcPr>
          <w:p>
            <w:r/>
            <w:r>
              <w:rPr>
                <w:sz w:val="17"/>
              </w:rPr>
              <w:t>Naive (mean)</w:t>
            </w:r>
          </w:p>
        </w:tc>
        <w:tc>
          <w:tcPr>
            <w:tcW w:type="dxa" w:w="1345"/>
          </w:tcPr>
          <w:p>
            <w:r/>
            <w:r>
              <w:rPr>
                <w:sz w:val="17"/>
              </w:rPr>
              <w:t>-0.0058</w:t>
            </w:r>
          </w:p>
        </w:tc>
        <w:tc>
          <w:tcPr>
            <w:tcW w:type="dxa" w:w="1345"/>
          </w:tcPr>
          <w:p>
            <w:r/>
            <w:r>
              <w:rPr>
                <w:sz w:val="17"/>
              </w:rPr>
              <w:t>0.0048</w:t>
            </w:r>
          </w:p>
        </w:tc>
        <w:tc>
          <w:tcPr>
            <w:tcW w:type="dxa" w:w="1345"/>
          </w:tcPr>
          <w:p>
            <w:r/>
            <w:r>
              <w:rPr>
                <w:sz w:val="17"/>
              </w:rPr>
              <w:t>8.6218</w:t>
            </w:r>
          </w:p>
        </w:tc>
        <w:tc>
          <w:tcPr>
            <w:tcW w:type="dxa" w:w="1345"/>
          </w:tcPr>
          <w:p>
            <w:r/>
            <w:r>
              <w:rPr>
                <w:sz w:val="17"/>
              </w:rPr>
              <w:t>107.955</w:t>
            </w:r>
          </w:p>
        </w:tc>
        <w:tc>
          <w:tcPr>
            <w:tcW w:type="dxa" w:w="1345"/>
          </w:tcPr>
          <w:p>
            <w:r/>
            <w:r>
              <w:rPr>
                <w:sz w:val="17"/>
              </w:rPr>
              <w:t>10.3901</w:t>
            </w:r>
          </w:p>
        </w:tc>
        <w:tc>
          <w:tcPr>
            <w:tcW w:type="dxa" w:w="1345"/>
          </w:tcPr>
          <w:p>
            <w:r/>
            <w:r>
              <w:rPr>
                <w:sz w:val="17"/>
              </w:rPr>
              <w:t>-0.0019</w:t>
            </w:r>
          </w:p>
        </w:tc>
      </w:tr>
    </w:tbl>
    <w:p>
      <w:pPr>
        <w:spacing w:after="40"/>
      </w:pPr>
    </w:p>
    <w:p>
      <w:pPr>
        <w:keepNext/>
      </w:pPr>
      <w:r>
        <w:rPr>
          <w:b/>
          <w:sz w:val="19"/>
        </w:rPr>
        <w:t>Table 7 -- Classification baseline metrics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3B2FA8"/>
          </w:tcPr>
          <w:p>
            <w:r/>
            <w:r>
              <w:rPr>
                <w:b/>
                <w:color w:val="FFFFFF"/>
                <w:sz w:val="16"/>
              </w:rPr>
              <w:t>model</w:t>
            </w:r>
          </w:p>
        </w:tc>
        <w:tc>
          <w:tcPr>
            <w:tcW w:type="dxa" w:w="1176"/>
            <w:shd w:val="clear" w:color="auto" w:fill="3B2FA8"/>
          </w:tcPr>
          <w:p>
            <w:r/>
            <w:r>
              <w:rPr>
                <w:b/>
                <w:color w:val="FFFFFF"/>
                <w:sz w:val="16"/>
              </w:rPr>
              <w:t>cv_macro_F1_mean</w:t>
            </w:r>
          </w:p>
        </w:tc>
        <w:tc>
          <w:tcPr>
            <w:tcW w:type="dxa" w:w="1176"/>
            <w:shd w:val="clear" w:color="auto" w:fill="3B2FA8"/>
          </w:tcPr>
          <w:p>
            <w:r/>
            <w:r>
              <w:rPr>
                <w:b/>
                <w:color w:val="FFFFFF"/>
                <w:sz w:val="16"/>
              </w:rPr>
              <w:t>cv_macro_F1_std</w:t>
            </w:r>
          </w:p>
        </w:tc>
        <w:tc>
          <w:tcPr>
            <w:tcW w:type="dxa" w:w="1176"/>
            <w:shd w:val="clear" w:color="auto" w:fill="3B2FA8"/>
          </w:tcPr>
          <w:p>
            <w:r/>
            <w:r>
              <w:rPr>
                <w:b/>
                <w:color w:val="FFFFFF"/>
                <w:sz w:val="16"/>
              </w:rPr>
              <w:t>test_accuracy</w:t>
            </w:r>
          </w:p>
        </w:tc>
        <w:tc>
          <w:tcPr>
            <w:tcW w:type="dxa" w:w="1176"/>
            <w:shd w:val="clear" w:color="auto" w:fill="3B2FA8"/>
          </w:tcPr>
          <w:p>
            <w:r/>
            <w:r>
              <w:rPr>
                <w:b/>
                <w:color w:val="FFFFFF"/>
                <w:sz w:val="16"/>
              </w:rPr>
              <w:t>test_precision_macro</w:t>
            </w:r>
          </w:p>
        </w:tc>
        <w:tc>
          <w:tcPr>
            <w:tcW w:type="dxa" w:w="1176"/>
            <w:shd w:val="clear" w:color="auto" w:fill="3B2FA8"/>
          </w:tcPr>
          <w:p>
            <w:r/>
            <w:r>
              <w:rPr>
                <w:b/>
                <w:color w:val="FFFFFF"/>
                <w:sz w:val="16"/>
              </w:rPr>
              <w:t>test_recall_macro</w:t>
            </w:r>
          </w:p>
        </w:tc>
        <w:tc>
          <w:tcPr>
            <w:tcW w:type="dxa" w:w="1176"/>
            <w:shd w:val="clear" w:color="auto" w:fill="3B2FA8"/>
          </w:tcPr>
          <w:p>
            <w:r/>
            <w:r>
              <w:rPr>
                <w:b/>
                <w:color w:val="FFFFFF"/>
                <w:sz w:val="16"/>
              </w:rPr>
              <w:t>test_macro_F1</w:t>
            </w:r>
          </w:p>
        </w:tc>
        <w:tc>
          <w:tcPr>
            <w:tcW w:type="dxa" w:w="1176"/>
            <w:shd w:val="clear" w:color="auto" w:fill="3B2FA8"/>
          </w:tcPr>
          <w:p>
            <w:r/>
            <w:r>
              <w:rPr>
                <w:b/>
                <w:color w:val="FFFFFF"/>
                <w:sz w:val="16"/>
              </w:rPr>
              <w:t>test_ROC_AUC_ovr</w:t>
            </w:r>
          </w:p>
        </w:tc>
      </w:tr>
      <w:tr>
        <w:tc>
          <w:tcPr>
            <w:tcW w:type="dxa" w:w="1176"/>
          </w:tcPr>
          <w:p>
            <w:r/>
            <w:r>
              <w:rPr>
                <w:sz w:val="16"/>
              </w:rPr>
              <w:t>Random Forest</w:t>
            </w:r>
          </w:p>
        </w:tc>
        <w:tc>
          <w:tcPr>
            <w:tcW w:type="dxa" w:w="1176"/>
          </w:tcPr>
          <w:p>
            <w:r/>
            <w:r>
              <w:rPr>
                <w:sz w:val="16"/>
              </w:rPr>
              <w:t>0.8887</w:t>
            </w:r>
          </w:p>
        </w:tc>
        <w:tc>
          <w:tcPr>
            <w:tcW w:type="dxa" w:w="1176"/>
          </w:tcPr>
          <w:p>
            <w:r/>
            <w:r>
              <w:rPr>
                <w:sz w:val="16"/>
              </w:rPr>
              <w:t>0.0231</w:t>
            </w:r>
          </w:p>
        </w:tc>
        <w:tc>
          <w:tcPr>
            <w:tcW w:type="dxa" w:w="1176"/>
          </w:tcPr>
          <w:p>
            <w:r/>
            <w:r>
              <w:rPr>
                <w:sz w:val="16"/>
              </w:rPr>
              <w:t>0.9012</w:t>
            </w:r>
          </w:p>
        </w:tc>
        <w:tc>
          <w:tcPr>
            <w:tcW w:type="dxa" w:w="1176"/>
          </w:tcPr>
          <w:p>
            <w:r/>
            <w:r>
              <w:rPr>
                <w:sz w:val="16"/>
              </w:rPr>
              <w:t>0.8891</w:t>
            </w:r>
          </w:p>
        </w:tc>
        <w:tc>
          <w:tcPr>
            <w:tcW w:type="dxa" w:w="1176"/>
          </w:tcPr>
          <w:p>
            <w:r/>
            <w:r>
              <w:rPr>
                <w:sz w:val="16"/>
              </w:rPr>
              <w:t>0.846</w:t>
            </w:r>
          </w:p>
        </w:tc>
        <w:tc>
          <w:tcPr>
            <w:tcW w:type="dxa" w:w="1176"/>
          </w:tcPr>
          <w:p>
            <w:r/>
            <w:r>
              <w:rPr>
                <w:sz w:val="16"/>
              </w:rPr>
              <w:t>0.8639</w:t>
            </w:r>
          </w:p>
        </w:tc>
        <w:tc>
          <w:tcPr>
            <w:tcW w:type="dxa" w:w="1176"/>
          </w:tcPr>
          <w:p>
            <w:r/>
            <w:r>
              <w:rPr>
                <w:sz w:val="16"/>
              </w:rPr>
              <w:t>0.9672</w:t>
            </w:r>
          </w:p>
        </w:tc>
      </w:tr>
      <w:tr>
        <w:tc>
          <w:tcPr>
            <w:tcW w:type="dxa" w:w="1176"/>
            <w:shd w:val="clear" w:color="auto" w:fill="F6F6FA"/>
          </w:tcPr>
          <w:p>
            <w:r/>
            <w:r>
              <w:rPr>
                <w:sz w:val="16"/>
              </w:rPr>
              <w:t>XGBoost</w:t>
            </w:r>
          </w:p>
        </w:tc>
        <w:tc>
          <w:tcPr>
            <w:tcW w:type="dxa" w:w="1176"/>
            <w:shd w:val="clear" w:color="auto" w:fill="F6F6FA"/>
          </w:tcPr>
          <w:p>
            <w:r/>
            <w:r>
              <w:rPr>
                <w:sz w:val="16"/>
              </w:rPr>
              <w:t>0.8791</w:t>
            </w:r>
          </w:p>
        </w:tc>
        <w:tc>
          <w:tcPr>
            <w:tcW w:type="dxa" w:w="1176"/>
            <w:shd w:val="clear" w:color="auto" w:fill="F6F6FA"/>
          </w:tcPr>
          <w:p>
            <w:r/>
            <w:r>
              <w:rPr>
                <w:sz w:val="16"/>
              </w:rPr>
              <w:t>0.0213</w:t>
            </w:r>
          </w:p>
        </w:tc>
        <w:tc>
          <w:tcPr>
            <w:tcW w:type="dxa" w:w="1176"/>
            <w:shd w:val="clear" w:color="auto" w:fill="F6F6FA"/>
          </w:tcPr>
          <w:p>
            <w:r/>
            <w:r>
              <w:rPr>
                <w:sz w:val="16"/>
              </w:rPr>
              <w:t>0.9043</w:t>
            </w:r>
          </w:p>
        </w:tc>
        <w:tc>
          <w:tcPr>
            <w:tcW w:type="dxa" w:w="1176"/>
            <w:shd w:val="clear" w:color="auto" w:fill="F6F6FA"/>
          </w:tcPr>
          <w:p>
            <w:r/>
            <w:r>
              <w:rPr>
                <w:sz w:val="16"/>
              </w:rPr>
              <w:t>0.8869</w:t>
            </w:r>
          </w:p>
        </w:tc>
        <w:tc>
          <w:tcPr>
            <w:tcW w:type="dxa" w:w="1176"/>
            <w:shd w:val="clear" w:color="auto" w:fill="F6F6FA"/>
          </w:tcPr>
          <w:p>
            <w:r/>
            <w:r>
              <w:rPr>
                <w:sz w:val="16"/>
              </w:rPr>
              <w:t>0.8599</w:t>
            </w:r>
          </w:p>
        </w:tc>
        <w:tc>
          <w:tcPr>
            <w:tcW w:type="dxa" w:w="1176"/>
            <w:shd w:val="clear" w:color="auto" w:fill="F6F6FA"/>
          </w:tcPr>
          <w:p>
            <w:r/>
            <w:r>
              <w:rPr>
                <w:sz w:val="16"/>
              </w:rPr>
              <w:t>0.8719</w:t>
            </w:r>
          </w:p>
        </w:tc>
        <w:tc>
          <w:tcPr>
            <w:tcW w:type="dxa" w:w="1176"/>
            <w:shd w:val="clear" w:color="auto" w:fill="F6F6FA"/>
          </w:tcPr>
          <w:p>
            <w:r/>
            <w:r>
              <w:rPr>
                <w:sz w:val="16"/>
              </w:rPr>
              <w:t>0.9713</w:t>
            </w:r>
          </w:p>
        </w:tc>
      </w:tr>
      <w:tr>
        <w:tc>
          <w:tcPr>
            <w:tcW w:type="dxa" w:w="1176"/>
          </w:tcPr>
          <w:p>
            <w:r/>
            <w:r>
              <w:rPr>
                <w:sz w:val="16"/>
              </w:rPr>
              <w:t>HistGradientBoosting</w:t>
            </w:r>
          </w:p>
        </w:tc>
        <w:tc>
          <w:tcPr>
            <w:tcW w:type="dxa" w:w="1176"/>
          </w:tcPr>
          <w:p>
            <w:r/>
            <w:r>
              <w:rPr>
                <w:sz w:val="16"/>
              </w:rPr>
              <w:t>0.8782</w:t>
            </w:r>
          </w:p>
        </w:tc>
        <w:tc>
          <w:tcPr>
            <w:tcW w:type="dxa" w:w="1176"/>
          </w:tcPr>
          <w:p>
            <w:r/>
            <w:r>
              <w:rPr>
                <w:sz w:val="16"/>
              </w:rPr>
              <w:t>0.0174</w:t>
            </w:r>
          </w:p>
        </w:tc>
        <w:tc>
          <w:tcPr>
            <w:tcW w:type="dxa" w:w="1176"/>
          </w:tcPr>
          <w:p>
            <w:r/>
            <w:r>
              <w:rPr>
                <w:sz w:val="16"/>
              </w:rPr>
              <w:t>0.8858</w:t>
            </w:r>
          </w:p>
        </w:tc>
        <w:tc>
          <w:tcPr>
            <w:tcW w:type="dxa" w:w="1176"/>
          </w:tcPr>
          <w:p>
            <w:r/>
            <w:r>
              <w:rPr>
                <w:sz w:val="16"/>
              </w:rPr>
              <w:t>0.8559</w:t>
            </w:r>
          </w:p>
        </w:tc>
        <w:tc>
          <w:tcPr>
            <w:tcW w:type="dxa" w:w="1176"/>
          </w:tcPr>
          <w:p>
            <w:r/>
            <w:r>
              <w:rPr>
                <w:sz w:val="16"/>
              </w:rPr>
              <w:t>0.8302</w:t>
            </w:r>
          </w:p>
        </w:tc>
        <w:tc>
          <w:tcPr>
            <w:tcW w:type="dxa" w:w="1176"/>
          </w:tcPr>
          <w:p>
            <w:r/>
            <w:r>
              <w:rPr>
                <w:sz w:val="16"/>
              </w:rPr>
              <w:t>0.8415</w:t>
            </w:r>
          </w:p>
        </w:tc>
        <w:tc>
          <w:tcPr>
            <w:tcW w:type="dxa" w:w="1176"/>
          </w:tcPr>
          <w:p>
            <w:r/>
            <w:r>
              <w:rPr>
                <w:sz w:val="16"/>
              </w:rPr>
              <w:t>0.9724</w:t>
            </w:r>
          </w:p>
        </w:tc>
      </w:tr>
      <w:tr>
        <w:tc>
          <w:tcPr>
            <w:tcW w:type="dxa" w:w="1176"/>
            <w:shd w:val="clear" w:color="auto" w:fill="F6F6FA"/>
          </w:tcPr>
          <w:p>
            <w:r/>
            <w:r>
              <w:rPr>
                <w:sz w:val="16"/>
              </w:rPr>
              <w:t>SVM (RBF)</w:t>
            </w:r>
          </w:p>
        </w:tc>
        <w:tc>
          <w:tcPr>
            <w:tcW w:type="dxa" w:w="1176"/>
            <w:shd w:val="clear" w:color="auto" w:fill="F6F6FA"/>
          </w:tcPr>
          <w:p>
            <w:r/>
            <w:r>
              <w:rPr>
                <w:sz w:val="16"/>
              </w:rPr>
              <w:t>0.8445</w:t>
            </w:r>
          </w:p>
        </w:tc>
        <w:tc>
          <w:tcPr>
            <w:tcW w:type="dxa" w:w="1176"/>
            <w:shd w:val="clear" w:color="auto" w:fill="F6F6FA"/>
          </w:tcPr>
          <w:p>
            <w:r/>
            <w:r>
              <w:rPr>
                <w:sz w:val="16"/>
              </w:rPr>
              <w:t>0.0291</w:t>
            </w:r>
          </w:p>
        </w:tc>
        <w:tc>
          <w:tcPr>
            <w:tcW w:type="dxa" w:w="1176"/>
            <w:shd w:val="clear" w:color="auto" w:fill="F6F6FA"/>
          </w:tcPr>
          <w:p>
            <w:r/>
            <w:r>
              <w:rPr>
                <w:sz w:val="16"/>
              </w:rPr>
              <w:t>0.8519</w:t>
            </w:r>
          </w:p>
        </w:tc>
        <w:tc>
          <w:tcPr>
            <w:tcW w:type="dxa" w:w="1176"/>
            <w:shd w:val="clear" w:color="auto" w:fill="F6F6FA"/>
          </w:tcPr>
          <w:p>
            <w:r/>
            <w:r>
              <w:rPr>
                <w:sz w:val="16"/>
              </w:rPr>
              <w:t>0.8483</w:t>
            </w:r>
          </w:p>
        </w:tc>
        <w:tc>
          <w:tcPr>
            <w:tcW w:type="dxa" w:w="1176"/>
            <w:shd w:val="clear" w:color="auto" w:fill="F6F6FA"/>
          </w:tcPr>
          <w:p>
            <w:r/>
            <w:r>
              <w:rPr>
                <w:sz w:val="16"/>
              </w:rPr>
              <w:t>0.803</w:t>
            </w:r>
          </w:p>
        </w:tc>
        <w:tc>
          <w:tcPr>
            <w:tcW w:type="dxa" w:w="1176"/>
            <w:shd w:val="clear" w:color="auto" w:fill="F6F6FA"/>
          </w:tcPr>
          <w:p>
            <w:r/>
            <w:r>
              <w:rPr>
                <w:sz w:val="16"/>
              </w:rPr>
              <w:t>0.8214</w:t>
            </w:r>
          </w:p>
        </w:tc>
        <w:tc>
          <w:tcPr>
            <w:tcW w:type="dxa" w:w="1176"/>
            <w:shd w:val="clear" w:color="auto" w:fill="F6F6FA"/>
          </w:tcPr>
          <w:p>
            <w:r/>
            <w:r>
              <w:rPr>
                <w:sz w:val="16"/>
              </w:rPr>
              <w:t>0.938</w:t>
            </w:r>
          </w:p>
        </w:tc>
      </w:tr>
      <w:tr>
        <w:tc>
          <w:tcPr>
            <w:tcW w:type="dxa" w:w="1176"/>
          </w:tcPr>
          <w:p>
            <w:r/>
            <w:r>
              <w:rPr>
                <w:sz w:val="16"/>
              </w:rPr>
              <w:t>KNN</w:t>
            </w:r>
          </w:p>
        </w:tc>
        <w:tc>
          <w:tcPr>
            <w:tcW w:type="dxa" w:w="1176"/>
          </w:tcPr>
          <w:p>
            <w:r/>
            <w:r>
              <w:rPr>
                <w:sz w:val="16"/>
              </w:rPr>
              <w:t>0.8266</w:t>
            </w:r>
          </w:p>
        </w:tc>
        <w:tc>
          <w:tcPr>
            <w:tcW w:type="dxa" w:w="1176"/>
          </w:tcPr>
          <w:p>
            <w:r/>
            <w:r>
              <w:rPr>
                <w:sz w:val="16"/>
              </w:rPr>
              <w:t>0.0106</w:t>
            </w:r>
          </w:p>
        </w:tc>
        <w:tc>
          <w:tcPr>
            <w:tcW w:type="dxa" w:w="1176"/>
          </w:tcPr>
          <w:p>
            <w:r/>
            <w:r>
              <w:rPr>
                <w:sz w:val="16"/>
              </w:rPr>
              <w:t>0.8364</w:t>
            </w:r>
          </w:p>
        </w:tc>
        <w:tc>
          <w:tcPr>
            <w:tcW w:type="dxa" w:w="1176"/>
          </w:tcPr>
          <w:p>
            <w:r/>
            <w:r>
              <w:rPr>
                <w:sz w:val="16"/>
              </w:rPr>
              <w:t>0.815</w:t>
            </w:r>
          </w:p>
        </w:tc>
        <w:tc>
          <w:tcPr>
            <w:tcW w:type="dxa" w:w="1176"/>
          </w:tcPr>
          <w:p>
            <w:r/>
            <w:r>
              <w:rPr>
                <w:sz w:val="16"/>
              </w:rPr>
              <w:t>0.7841</w:t>
            </w:r>
          </w:p>
        </w:tc>
        <w:tc>
          <w:tcPr>
            <w:tcW w:type="dxa" w:w="1176"/>
          </w:tcPr>
          <w:p>
            <w:r/>
            <w:r>
              <w:rPr>
                <w:sz w:val="16"/>
              </w:rPr>
              <w:t>0.7974</w:t>
            </w:r>
          </w:p>
        </w:tc>
        <w:tc>
          <w:tcPr>
            <w:tcW w:type="dxa" w:w="1176"/>
          </w:tcPr>
          <w:p>
            <w:r/>
            <w:r>
              <w:rPr>
                <w:sz w:val="16"/>
              </w:rPr>
              <w:t>0.9185</w:t>
            </w:r>
          </w:p>
        </w:tc>
      </w:tr>
      <w:tr>
        <w:tc>
          <w:tcPr>
            <w:tcW w:type="dxa" w:w="1176"/>
            <w:shd w:val="clear" w:color="auto" w:fill="F6F6FA"/>
          </w:tcPr>
          <w:p>
            <w:r/>
            <w:r>
              <w:rPr>
                <w:sz w:val="16"/>
              </w:rPr>
              <w:t>Logistic Regression</w:t>
            </w:r>
          </w:p>
        </w:tc>
        <w:tc>
          <w:tcPr>
            <w:tcW w:type="dxa" w:w="1176"/>
            <w:shd w:val="clear" w:color="auto" w:fill="F6F6FA"/>
          </w:tcPr>
          <w:p>
            <w:r/>
            <w:r>
              <w:rPr>
                <w:sz w:val="16"/>
              </w:rPr>
              <w:t>0.7847</w:t>
            </w:r>
          </w:p>
        </w:tc>
        <w:tc>
          <w:tcPr>
            <w:tcW w:type="dxa" w:w="1176"/>
            <w:shd w:val="clear" w:color="auto" w:fill="F6F6FA"/>
          </w:tcPr>
          <w:p>
            <w:r/>
            <w:r>
              <w:rPr>
                <w:sz w:val="16"/>
              </w:rPr>
              <w:t>0.0237</w:t>
            </w:r>
          </w:p>
        </w:tc>
        <w:tc>
          <w:tcPr>
            <w:tcW w:type="dxa" w:w="1176"/>
            <w:shd w:val="clear" w:color="auto" w:fill="F6F6FA"/>
          </w:tcPr>
          <w:p>
            <w:r/>
            <w:r>
              <w:rPr>
                <w:sz w:val="16"/>
              </w:rPr>
              <w:t>0.7994</w:t>
            </w:r>
          </w:p>
        </w:tc>
        <w:tc>
          <w:tcPr>
            <w:tcW w:type="dxa" w:w="1176"/>
            <w:shd w:val="clear" w:color="auto" w:fill="F6F6FA"/>
          </w:tcPr>
          <w:p>
            <w:r/>
            <w:r>
              <w:rPr>
                <w:sz w:val="16"/>
              </w:rPr>
              <w:t>0.809</w:t>
            </w:r>
          </w:p>
        </w:tc>
        <w:tc>
          <w:tcPr>
            <w:tcW w:type="dxa" w:w="1176"/>
            <w:shd w:val="clear" w:color="auto" w:fill="F6F6FA"/>
          </w:tcPr>
          <w:p>
            <w:r/>
            <w:r>
              <w:rPr>
                <w:sz w:val="16"/>
              </w:rPr>
              <w:t>0.7491</w:t>
            </w:r>
          </w:p>
        </w:tc>
        <w:tc>
          <w:tcPr>
            <w:tcW w:type="dxa" w:w="1176"/>
            <w:shd w:val="clear" w:color="auto" w:fill="F6F6FA"/>
          </w:tcPr>
          <w:p>
            <w:r/>
            <w:r>
              <w:rPr>
                <w:sz w:val="16"/>
              </w:rPr>
              <w:t>0.7703</w:t>
            </w:r>
          </w:p>
        </w:tc>
        <w:tc>
          <w:tcPr>
            <w:tcW w:type="dxa" w:w="1176"/>
            <w:shd w:val="clear" w:color="auto" w:fill="F6F6FA"/>
          </w:tcPr>
          <w:p>
            <w:r/>
            <w:r>
              <w:rPr>
                <w:sz w:val="16"/>
              </w:rPr>
              <w:t>0.9207</w:t>
            </w:r>
          </w:p>
        </w:tc>
      </w:tr>
      <w:tr>
        <w:tc>
          <w:tcPr>
            <w:tcW w:type="dxa" w:w="1176"/>
          </w:tcPr>
          <w:p>
            <w:r/>
            <w:r>
              <w:rPr>
                <w:sz w:val="16"/>
              </w:rPr>
              <w:t>Dummy (most frequent)</w:t>
            </w:r>
          </w:p>
        </w:tc>
        <w:tc>
          <w:tcPr>
            <w:tcW w:type="dxa" w:w="1176"/>
          </w:tcPr>
          <w:p>
            <w:r/>
            <w:r>
              <w:rPr>
                <w:sz w:val="16"/>
              </w:rPr>
              <w:t>0.2247</w:t>
            </w:r>
          </w:p>
        </w:tc>
        <w:tc>
          <w:tcPr>
            <w:tcW w:type="dxa" w:w="1176"/>
          </w:tcPr>
          <w:p>
            <w:r/>
            <w:r>
              <w:rPr>
                <w:sz w:val="16"/>
              </w:rPr>
              <w:t>0.0005</w:t>
            </w:r>
          </w:p>
        </w:tc>
        <w:tc>
          <w:tcPr>
            <w:tcW w:type="dxa" w:w="1176"/>
          </w:tcPr>
          <w:p>
            <w:r/>
            <w:r>
              <w:rPr>
                <w:sz w:val="16"/>
              </w:rPr>
              <w:t>0.5</w:t>
            </w:r>
          </w:p>
        </w:tc>
        <w:tc>
          <w:tcPr>
            <w:tcW w:type="dxa" w:w="1176"/>
          </w:tcPr>
          <w:p>
            <w:r/>
            <w:r>
              <w:rPr>
                <w:sz w:val="16"/>
              </w:rPr>
              <w:t>0.1667</w:t>
            </w:r>
          </w:p>
        </w:tc>
        <w:tc>
          <w:tcPr>
            <w:tcW w:type="dxa" w:w="1176"/>
          </w:tcPr>
          <w:p>
            <w:r/>
            <w:r>
              <w:rPr>
                <w:sz w:val="16"/>
              </w:rPr>
              <w:t>0.3333</w:t>
            </w:r>
          </w:p>
        </w:tc>
        <w:tc>
          <w:tcPr>
            <w:tcW w:type="dxa" w:w="1176"/>
          </w:tcPr>
          <w:p>
            <w:r/>
            <w:r>
              <w:rPr>
                <w:sz w:val="16"/>
              </w:rPr>
              <w:t>0.2222</w:t>
            </w:r>
          </w:p>
        </w:tc>
        <w:tc>
          <w:tcPr>
            <w:tcW w:type="dxa" w:w="1176"/>
          </w:tcPr>
          <w:p>
            <w:r/>
            <w:r>
              <w:rPr>
                <w:sz w:val="16"/>
              </w:rPr>
              <w:t>0.5</w:t>
            </w:r>
          </w:p>
        </w:tc>
      </w:tr>
    </w:tbl>
    <w:p>
      <w:pPr>
        <w:spacing w:after="40"/>
      </w:pPr>
    </w:p>
    <w:p>
      <w:pPr>
        <w:jc w:val="both"/>
      </w:pPr>
      <w:r>
        <w:rPr>
          <w:i w:val="0"/>
        </w:rPr>
        <w:t>Even untuned, the three tree ensembles are well ahead of the other families. Random Forest is the strongest default model for both tasks, while XGBoost with default settings (depth 6, learning rate 0.3) over-fits slightly and trails it.</w:t>
      </w:r>
    </w:p>
    <w:p>
      <w:pPr>
        <w:pStyle w:val="Heading1"/>
      </w:pPr>
      <w:r>
        <w:t>7. Hyperparameter Tuning and Model Optimisation</w:t>
      </w:r>
    </w:p>
    <w:p>
      <w:pPr>
        <w:jc w:val="both"/>
      </w:pPr>
      <w:r>
        <w:rPr>
          <w:i w:val="0"/>
        </w:rPr>
        <w:t>Grid Search is used where the space is small and discrete (Ridge alpha, KNN neighbours/weights/metric, SVM C, gamma, epsilon and class weight). Randomized Search with continuous distributions is used for the tree ensembles, where a full grid would be infeasible: 25 configurations for Random Forest, 40 for HistGradientBoosting and 50 for XGBoost, each scored over the same 5 folds.</w:t>
      </w:r>
    </w:p>
    <w:p>
      <w:pPr>
        <w:keepNext/>
      </w:pPr>
      <w:r>
        <w:rPr>
          <w:b/>
          <w:sz w:val="19"/>
        </w:rPr>
        <w:t>Table 8 -- Search method and best hyperparameters found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247"/>
            <w:shd w:val="clear" w:color="auto" w:fill="3B2FA8"/>
          </w:tcPr>
          <w:p>
            <w:r/>
            <w:r>
              <w:rPr>
                <w:b/>
                <w:color w:val="FFFFFF"/>
                <w:sz w:val="15"/>
              </w:rPr>
              <w:t>task</w:t>
            </w:r>
          </w:p>
        </w:tc>
        <w:tc>
          <w:tcPr>
            <w:tcW w:type="dxa" w:w="1587"/>
            <w:shd w:val="clear" w:color="auto" w:fill="3B2FA8"/>
          </w:tcPr>
          <w:p>
            <w:r/>
            <w:r>
              <w:rPr>
                <w:b/>
                <w:color w:val="FFFFFF"/>
                <w:sz w:val="15"/>
              </w:rPr>
              <w:t>model</w:t>
            </w:r>
          </w:p>
        </w:tc>
        <w:tc>
          <w:tcPr>
            <w:tcW w:type="dxa" w:w="737"/>
            <w:shd w:val="clear" w:color="auto" w:fill="3B2FA8"/>
          </w:tcPr>
          <w:p>
            <w:r/>
            <w:r>
              <w:rPr>
                <w:b/>
                <w:color w:val="FFFFFF"/>
                <w:sz w:val="15"/>
              </w:rPr>
              <w:t>method</w:t>
            </w:r>
          </w:p>
        </w:tc>
        <w:tc>
          <w:tcPr>
            <w:tcW w:type="dxa" w:w="737"/>
            <w:shd w:val="clear" w:color="auto" w:fill="3B2FA8"/>
          </w:tcPr>
          <w:p>
            <w:r/>
            <w:r>
              <w:rPr>
                <w:b/>
                <w:color w:val="FFFFFF"/>
                <w:sz w:val="15"/>
              </w:rPr>
              <w:t>configs</w:t>
            </w:r>
          </w:p>
        </w:tc>
        <w:tc>
          <w:tcPr>
            <w:tcW w:type="dxa" w:w="737"/>
            <w:shd w:val="clear" w:color="auto" w:fill="3B2FA8"/>
          </w:tcPr>
          <w:p>
            <w:r/>
            <w:r>
              <w:rPr>
                <w:b/>
                <w:color w:val="FFFFFF"/>
                <w:sz w:val="15"/>
              </w:rPr>
              <w:t>time (s)</w:t>
            </w:r>
          </w:p>
        </w:tc>
        <w:tc>
          <w:tcPr>
            <w:tcW w:type="dxa" w:w="4535"/>
            <w:shd w:val="clear" w:color="auto" w:fill="3B2FA8"/>
          </w:tcPr>
          <w:p>
            <w:r/>
            <w:r>
              <w:rPr>
                <w:b/>
                <w:color w:val="FFFFFF"/>
                <w:sz w:val="15"/>
              </w:rPr>
              <w:t>best hyperparameters</w:t>
            </w:r>
          </w:p>
        </w:tc>
      </w:tr>
      <w:tr>
        <w:tc>
          <w:tcPr>
            <w:tcW w:type="dxa" w:w="1247"/>
          </w:tcPr>
          <w:p>
            <w:r/>
            <w:r>
              <w:rPr>
                <w:sz w:val="15"/>
              </w:rPr>
              <w:t>regression</w:t>
            </w:r>
          </w:p>
        </w:tc>
        <w:tc>
          <w:tcPr>
            <w:tcW w:type="dxa" w:w="1587"/>
          </w:tcPr>
          <w:p>
            <w:r/>
            <w:r>
              <w:rPr>
                <w:sz w:val="15"/>
              </w:rPr>
              <w:t>Linear Regression</w:t>
            </w:r>
          </w:p>
        </w:tc>
        <w:tc>
          <w:tcPr>
            <w:tcW w:type="dxa" w:w="737"/>
          </w:tcPr>
          <w:p>
            <w:r/>
            <w:r>
              <w:rPr>
                <w:sz w:val="15"/>
              </w:rPr>
              <w:t>grid</w:t>
            </w:r>
          </w:p>
        </w:tc>
        <w:tc>
          <w:tcPr>
            <w:tcW w:type="dxa" w:w="737"/>
          </w:tcPr>
          <w:p>
            <w:r/>
            <w:r>
              <w:rPr>
                <w:sz w:val="15"/>
              </w:rPr>
              <w:t>8</w:t>
            </w:r>
          </w:p>
        </w:tc>
        <w:tc>
          <w:tcPr>
            <w:tcW w:type="dxa" w:w="737"/>
          </w:tcPr>
          <w:p>
            <w:r/>
            <w:r>
              <w:rPr>
                <w:sz w:val="15"/>
              </w:rPr>
              <w:t>0.3</w:t>
            </w:r>
          </w:p>
        </w:tc>
        <w:tc>
          <w:tcPr>
            <w:tcW w:type="dxa" w:w="4535"/>
          </w:tcPr>
          <w:p>
            <w:r/>
            <w:r>
              <w:rPr>
                <w:sz w:val="15"/>
              </w:rPr>
              <w:t>alpha=1</w:t>
            </w:r>
          </w:p>
        </w:tc>
      </w:tr>
      <w:tr>
        <w:tc>
          <w:tcPr>
            <w:tcW w:type="dxa" w:w="1247"/>
            <w:shd w:val="clear" w:color="auto" w:fill="F6F6FA"/>
          </w:tcPr>
          <w:p>
            <w:r/>
            <w:r>
              <w:rPr>
                <w:sz w:val="15"/>
              </w:rPr>
              <w:t>regression</w:t>
            </w:r>
          </w:p>
        </w:tc>
        <w:tc>
          <w:tcPr>
            <w:tcW w:type="dxa" w:w="1587"/>
            <w:shd w:val="clear" w:color="auto" w:fill="F6F6FA"/>
          </w:tcPr>
          <w:p>
            <w:r/>
            <w:r>
              <w:rPr>
                <w:sz w:val="15"/>
              </w:rPr>
              <w:t>KNN</w:t>
            </w:r>
          </w:p>
        </w:tc>
        <w:tc>
          <w:tcPr>
            <w:tcW w:type="dxa" w:w="737"/>
            <w:shd w:val="clear" w:color="auto" w:fill="F6F6FA"/>
          </w:tcPr>
          <w:p>
            <w:r/>
            <w:r>
              <w:rPr>
                <w:sz w:val="15"/>
              </w:rPr>
              <w:t>grid</w:t>
            </w:r>
          </w:p>
        </w:tc>
        <w:tc>
          <w:tcPr>
            <w:tcW w:type="dxa" w:w="737"/>
            <w:shd w:val="clear" w:color="auto" w:fill="F6F6FA"/>
          </w:tcPr>
          <w:p>
            <w:r/>
            <w:r>
              <w:rPr>
                <w:sz w:val="15"/>
              </w:rPr>
              <w:t>28</w:t>
            </w:r>
          </w:p>
        </w:tc>
        <w:tc>
          <w:tcPr>
            <w:tcW w:type="dxa" w:w="737"/>
            <w:shd w:val="clear" w:color="auto" w:fill="F6F6FA"/>
          </w:tcPr>
          <w:p>
            <w:r/>
            <w:r>
              <w:rPr>
                <w:sz w:val="15"/>
              </w:rPr>
              <w:t>0.8</w:t>
            </w:r>
          </w:p>
        </w:tc>
        <w:tc>
          <w:tcPr>
            <w:tcW w:type="dxa" w:w="4535"/>
            <w:shd w:val="clear" w:color="auto" w:fill="F6F6FA"/>
          </w:tcPr>
          <w:p>
            <w:r/>
            <w:r>
              <w:rPr>
                <w:sz w:val="15"/>
              </w:rPr>
              <w:t>n_neighbors=3, p=1, weights=uniform</w:t>
            </w:r>
          </w:p>
        </w:tc>
      </w:tr>
      <w:tr>
        <w:tc>
          <w:tcPr>
            <w:tcW w:type="dxa" w:w="1247"/>
          </w:tcPr>
          <w:p>
            <w:r/>
            <w:r>
              <w:rPr>
                <w:sz w:val="15"/>
              </w:rPr>
              <w:t>regression</w:t>
            </w:r>
          </w:p>
        </w:tc>
        <w:tc>
          <w:tcPr>
            <w:tcW w:type="dxa" w:w="1587"/>
          </w:tcPr>
          <w:p>
            <w:r/>
            <w:r>
              <w:rPr>
                <w:sz w:val="15"/>
              </w:rPr>
              <w:t>SVR</w:t>
            </w:r>
          </w:p>
        </w:tc>
        <w:tc>
          <w:tcPr>
            <w:tcW w:type="dxa" w:w="737"/>
          </w:tcPr>
          <w:p>
            <w:r/>
            <w:r>
              <w:rPr>
                <w:sz w:val="15"/>
              </w:rPr>
              <w:t>grid</w:t>
            </w:r>
          </w:p>
        </w:tc>
        <w:tc>
          <w:tcPr>
            <w:tcW w:type="dxa" w:w="737"/>
          </w:tcPr>
          <w:p>
            <w:r/>
            <w:r>
              <w:rPr>
                <w:sz w:val="15"/>
              </w:rPr>
              <w:t>48</w:t>
            </w:r>
          </w:p>
        </w:tc>
        <w:tc>
          <w:tcPr>
            <w:tcW w:type="dxa" w:w="737"/>
          </w:tcPr>
          <w:p>
            <w:r/>
            <w:r>
              <w:rPr>
                <w:sz w:val="15"/>
              </w:rPr>
              <w:t>4</w:t>
            </w:r>
          </w:p>
        </w:tc>
        <w:tc>
          <w:tcPr>
            <w:tcW w:type="dxa" w:w="4535"/>
          </w:tcPr>
          <w:p>
            <w:r/>
            <w:r>
              <w:rPr>
                <w:sz w:val="15"/>
              </w:rPr>
              <w:t>C=30, epsilon=0.5, gamma=scale</w:t>
            </w:r>
          </w:p>
        </w:tc>
      </w:tr>
      <w:tr>
        <w:tc>
          <w:tcPr>
            <w:tcW w:type="dxa" w:w="1247"/>
            <w:shd w:val="clear" w:color="auto" w:fill="F6F6FA"/>
          </w:tcPr>
          <w:p>
            <w:r/>
            <w:r>
              <w:rPr>
                <w:sz w:val="15"/>
              </w:rPr>
              <w:t>regression</w:t>
            </w:r>
          </w:p>
        </w:tc>
        <w:tc>
          <w:tcPr>
            <w:tcW w:type="dxa" w:w="1587"/>
            <w:shd w:val="clear" w:color="auto" w:fill="F6F6FA"/>
          </w:tcPr>
          <w:p>
            <w:r/>
            <w:r>
              <w:rPr>
                <w:sz w:val="15"/>
              </w:rPr>
              <w:t>Random Forest</w:t>
            </w:r>
          </w:p>
        </w:tc>
        <w:tc>
          <w:tcPr>
            <w:tcW w:type="dxa" w:w="737"/>
            <w:shd w:val="clear" w:color="auto" w:fill="F6F6FA"/>
          </w:tcPr>
          <w:p>
            <w:r/>
            <w:r>
              <w:rPr>
                <w:sz w:val="15"/>
              </w:rPr>
              <w:t>random</w:t>
            </w:r>
          </w:p>
        </w:tc>
        <w:tc>
          <w:tcPr>
            <w:tcW w:type="dxa" w:w="737"/>
            <w:shd w:val="clear" w:color="auto" w:fill="F6F6FA"/>
          </w:tcPr>
          <w:p>
            <w:r/>
            <w:r>
              <w:rPr>
                <w:sz w:val="15"/>
              </w:rPr>
              <w:t>25</w:t>
            </w:r>
          </w:p>
        </w:tc>
        <w:tc>
          <w:tcPr>
            <w:tcW w:type="dxa" w:w="737"/>
            <w:shd w:val="clear" w:color="auto" w:fill="F6F6FA"/>
          </w:tcPr>
          <w:p>
            <w:r/>
            <w:r>
              <w:rPr>
                <w:sz w:val="15"/>
              </w:rPr>
              <w:t>20.8</w:t>
            </w:r>
          </w:p>
        </w:tc>
        <w:tc>
          <w:tcPr>
            <w:tcW w:type="dxa" w:w="4535"/>
            <w:shd w:val="clear" w:color="auto" w:fill="F6F6FA"/>
          </w:tcPr>
          <w:p>
            <w:r/>
            <w:r>
              <w:rPr>
                <w:sz w:val="15"/>
              </w:rPr>
              <w:t>n_estimators=700, min_samples_leaf=2, max_features=0.5, max_depth=10</w:t>
            </w:r>
          </w:p>
        </w:tc>
      </w:tr>
      <w:tr>
        <w:tc>
          <w:tcPr>
            <w:tcW w:type="dxa" w:w="1247"/>
          </w:tcPr>
          <w:p>
            <w:r/>
            <w:r>
              <w:rPr>
                <w:sz w:val="15"/>
              </w:rPr>
              <w:t>regression</w:t>
            </w:r>
          </w:p>
        </w:tc>
        <w:tc>
          <w:tcPr>
            <w:tcW w:type="dxa" w:w="1587"/>
          </w:tcPr>
          <w:p>
            <w:r/>
            <w:r>
              <w:rPr>
                <w:sz w:val="15"/>
              </w:rPr>
              <w:t>HistGradientBoosting</w:t>
            </w:r>
          </w:p>
        </w:tc>
        <w:tc>
          <w:tcPr>
            <w:tcW w:type="dxa" w:w="737"/>
          </w:tcPr>
          <w:p>
            <w:r/>
            <w:r>
              <w:rPr>
                <w:sz w:val="15"/>
              </w:rPr>
              <w:t>random</w:t>
            </w:r>
          </w:p>
        </w:tc>
        <w:tc>
          <w:tcPr>
            <w:tcW w:type="dxa" w:w="737"/>
          </w:tcPr>
          <w:p>
            <w:r/>
            <w:r>
              <w:rPr>
                <w:sz w:val="15"/>
              </w:rPr>
              <w:t>40</w:t>
            </w:r>
          </w:p>
        </w:tc>
        <w:tc>
          <w:tcPr>
            <w:tcW w:type="dxa" w:w="737"/>
          </w:tcPr>
          <w:p>
            <w:r/>
            <w:r>
              <w:rPr>
                <w:sz w:val="15"/>
              </w:rPr>
              <w:t>23.5</w:t>
            </w:r>
          </w:p>
        </w:tc>
        <w:tc>
          <w:tcPr>
            <w:tcW w:type="dxa" w:w="4535"/>
          </w:tcPr>
          <w:p>
            <w:r/>
            <w:r>
              <w:rPr>
                <w:sz w:val="15"/>
              </w:rPr>
              <w:t>l2_regularization=5.141, learning_rate=0.06793, max_depth=3, max_iter=445, max_leaf_nodes=7, min_samples_leaf=6</w:t>
            </w:r>
          </w:p>
        </w:tc>
      </w:tr>
      <w:tr>
        <w:tc>
          <w:tcPr>
            <w:tcW w:type="dxa" w:w="1247"/>
            <w:shd w:val="clear" w:color="auto" w:fill="F6F6FA"/>
          </w:tcPr>
          <w:p>
            <w:r/>
            <w:r>
              <w:rPr>
                <w:sz w:val="15"/>
              </w:rPr>
              <w:t>regression</w:t>
            </w:r>
          </w:p>
        </w:tc>
        <w:tc>
          <w:tcPr>
            <w:tcW w:type="dxa" w:w="1587"/>
            <w:shd w:val="clear" w:color="auto" w:fill="F6F6FA"/>
          </w:tcPr>
          <w:p>
            <w:r/>
            <w:r>
              <w:rPr>
                <w:sz w:val="15"/>
              </w:rPr>
              <w:t>XGBoost</w:t>
            </w:r>
          </w:p>
        </w:tc>
        <w:tc>
          <w:tcPr>
            <w:tcW w:type="dxa" w:w="737"/>
            <w:shd w:val="clear" w:color="auto" w:fill="F6F6FA"/>
          </w:tcPr>
          <w:p>
            <w:r/>
            <w:r>
              <w:rPr>
                <w:sz w:val="15"/>
              </w:rPr>
              <w:t>random</w:t>
            </w:r>
          </w:p>
        </w:tc>
        <w:tc>
          <w:tcPr>
            <w:tcW w:type="dxa" w:w="737"/>
            <w:shd w:val="clear" w:color="auto" w:fill="F6F6FA"/>
          </w:tcPr>
          <w:p>
            <w:r/>
            <w:r>
              <w:rPr>
                <w:sz w:val="15"/>
              </w:rPr>
              <w:t>50</w:t>
            </w:r>
          </w:p>
        </w:tc>
        <w:tc>
          <w:tcPr>
            <w:tcW w:type="dxa" w:w="737"/>
            <w:shd w:val="clear" w:color="auto" w:fill="F6F6FA"/>
          </w:tcPr>
          <w:p>
            <w:r/>
            <w:r>
              <w:rPr>
                <w:sz w:val="15"/>
              </w:rPr>
              <w:t>10</w:t>
            </w:r>
          </w:p>
        </w:tc>
        <w:tc>
          <w:tcPr>
            <w:tcW w:type="dxa" w:w="4535"/>
            <w:shd w:val="clear" w:color="auto" w:fill="F6F6FA"/>
          </w:tcPr>
          <w:p>
            <w:r/>
            <w:r>
              <w:rPr>
                <w:sz w:val="15"/>
              </w:rPr>
              <w:t>colsample_bytree=0.8345, gamma=1.728, learning_rate=0.02188, max_bin=256, max_depth=5, min_child_weight=3, n_estimators=341, reg_alpha=0.2441, reg_lambda=0.2556, subsample=0.9762</w:t>
            </w:r>
          </w:p>
        </w:tc>
      </w:tr>
      <w:tr>
        <w:tc>
          <w:tcPr>
            <w:tcW w:type="dxa" w:w="1247"/>
          </w:tcPr>
          <w:p>
            <w:r/>
            <w:r>
              <w:rPr>
                <w:sz w:val="15"/>
              </w:rPr>
              <w:t>classification</w:t>
            </w:r>
          </w:p>
        </w:tc>
        <w:tc>
          <w:tcPr>
            <w:tcW w:type="dxa" w:w="1587"/>
          </w:tcPr>
          <w:p>
            <w:r/>
            <w:r>
              <w:rPr>
                <w:sz w:val="15"/>
              </w:rPr>
              <w:t>Logistic Regression</w:t>
            </w:r>
          </w:p>
        </w:tc>
        <w:tc>
          <w:tcPr>
            <w:tcW w:type="dxa" w:w="737"/>
          </w:tcPr>
          <w:p>
            <w:r/>
            <w:r>
              <w:rPr>
                <w:sz w:val="15"/>
              </w:rPr>
              <w:t>grid</w:t>
            </w:r>
          </w:p>
        </w:tc>
        <w:tc>
          <w:tcPr>
            <w:tcW w:type="dxa" w:w="737"/>
          </w:tcPr>
          <w:p>
            <w:r/>
            <w:r>
              <w:rPr>
                <w:sz w:val="15"/>
              </w:rPr>
              <w:t>16</w:t>
            </w:r>
          </w:p>
        </w:tc>
        <w:tc>
          <w:tcPr>
            <w:tcW w:type="dxa" w:w="737"/>
          </w:tcPr>
          <w:p>
            <w:r/>
            <w:r>
              <w:rPr>
                <w:sz w:val="15"/>
              </w:rPr>
              <w:t>0.9</w:t>
            </w:r>
          </w:p>
        </w:tc>
        <w:tc>
          <w:tcPr>
            <w:tcW w:type="dxa" w:w="4535"/>
          </w:tcPr>
          <w:p>
            <w:r/>
            <w:r>
              <w:rPr>
                <w:sz w:val="15"/>
              </w:rPr>
              <w:t>C=30, class_weight=None</w:t>
            </w:r>
          </w:p>
        </w:tc>
      </w:tr>
      <w:tr>
        <w:tc>
          <w:tcPr>
            <w:tcW w:type="dxa" w:w="1247"/>
            <w:shd w:val="clear" w:color="auto" w:fill="F6F6FA"/>
          </w:tcPr>
          <w:p>
            <w:r/>
            <w:r>
              <w:rPr>
                <w:sz w:val="15"/>
              </w:rPr>
              <w:t>classification</w:t>
            </w:r>
          </w:p>
        </w:tc>
        <w:tc>
          <w:tcPr>
            <w:tcW w:type="dxa" w:w="1587"/>
            <w:shd w:val="clear" w:color="auto" w:fill="F6F6FA"/>
          </w:tcPr>
          <w:p>
            <w:r/>
            <w:r>
              <w:rPr>
                <w:sz w:val="15"/>
              </w:rPr>
              <w:t>KNN</w:t>
            </w:r>
          </w:p>
        </w:tc>
        <w:tc>
          <w:tcPr>
            <w:tcW w:type="dxa" w:w="737"/>
            <w:shd w:val="clear" w:color="auto" w:fill="F6F6FA"/>
          </w:tcPr>
          <w:p>
            <w:r/>
            <w:r>
              <w:rPr>
                <w:sz w:val="15"/>
              </w:rPr>
              <w:t>grid</w:t>
            </w:r>
          </w:p>
        </w:tc>
        <w:tc>
          <w:tcPr>
            <w:tcW w:type="dxa" w:w="737"/>
            <w:shd w:val="clear" w:color="auto" w:fill="F6F6FA"/>
          </w:tcPr>
          <w:p>
            <w:r/>
            <w:r>
              <w:rPr>
                <w:sz w:val="15"/>
              </w:rPr>
              <w:t>28</w:t>
            </w:r>
          </w:p>
        </w:tc>
        <w:tc>
          <w:tcPr>
            <w:tcW w:type="dxa" w:w="737"/>
            <w:shd w:val="clear" w:color="auto" w:fill="F6F6FA"/>
          </w:tcPr>
          <w:p>
            <w:r/>
            <w:r>
              <w:rPr>
                <w:sz w:val="15"/>
              </w:rPr>
              <w:t>0.7</w:t>
            </w:r>
          </w:p>
        </w:tc>
        <w:tc>
          <w:tcPr>
            <w:tcW w:type="dxa" w:w="4535"/>
            <w:shd w:val="clear" w:color="auto" w:fill="F6F6FA"/>
          </w:tcPr>
          <w:p>
            <w:r/>
            <w:r>
              <w:rPr>
                <w:sz w:val="15"/>
              </w:rPr>
              <w:t>n_neighbors=5, p=1, weights=uniform</w:t>
            </w:r>
          </w:p>
        </w:tc>
      </w:tr>
      <w:tr>
        <w:tc>
          <w:tcPr>
            <w:tcW w:type="dxa" w:w="1247"/>
          </w:tcPr>
          <w:p>
            <w:r/>
            <w:r>
              <w:rPr>
                <w:sz w:val="15"/>
              </w:rPr>
              <w:t>classification</w:t>
            </w:r>
          </w:p>
        </w:tc>
        <w:tc>
          <w:tcPr>
            <w:tcW w:type="dxa" w:w="1587"/>
          </w:tcPr>
          <w:p>
            <w:r/>
            <w:r>
              <w:rPr>
                <w:sz w:val="15"/>
              </w:rPr>
              <w:t>SVM (RBF)</w:t>
            </w:r>
          </w:p>
        </w:tc>
        <w:tc>
          <w:tcPr>
            <w:tcW w:type="dxa" w:w="737"/>
          </w:tcPr>
          <w:p>
            <w:r/>
            <w:r>
              <w:rPr>
                <w:sz w:val="15"/>
              </w:rPr>
              <w:t>grid</w:t>
            </w:r>
          </w:p>
        </w:tc>
        <w:tc>
          <w:tcPr>
            <w:tcW w:type="dxa" w:w="737"/>
          </w:tcPr>
          <w:p>
            <w:r/>
            <w:r>
              <w:rPr>
                <w:sz w:val="15"/>
              </w:rPr>
              <w:t>48</w:t>
            </w:r>
          </w:p>
        </w:tc>
        <w:tc>
          <w:tcPr>
            <w:tcW w:type="dxa" w:w="737"/>
          </w:tcPr>
          <w:p>
            <w:r/>
            <w:r>
              <w:rPr>
                <w:sz w:val="15"/>
              </w:rPr>
              <w:t>9.8</w:t>
            </w:r>
          </w:p>
        </w:tc>
        <w:tc>
          <w:tcPr>
            <w:tcW w:type="dxa" w:w="4535"/>
          </w:tcPr>
          <w:p>
            <w:r/>
            <w:r>
              <w:rPr>
                <w:sz w:val="15"/>
              </w:rPr>
              <w:t>C=10, class_weight=None, gamma=scale</w:t>
            </w:r>
          </w:p>
        </w:tc>
      </w:tr>
      <w:tr>
        <w:tc>
          <w:tcPr>
            <w:tcW w:type="dxa" w:w="1247"/>
            <w:shd w:val="clear" w:color="auto" w:fill="F6F6FA"/>
          </w:tcPr>
          <w:p>
            <w:r/>
            <w:r>
              <w:rPr>
                <w:sz w:val="15"/>
              </w:rPr>
              <w:t>classification</w:t>
            </w:r>
          </w:p>
        </w:tc>
        <w:tc>
          <w:tcPr>
            <w:tcW w:type="dxa" w:w="1587"/>
            <w:shd w:val="clear" w:color="auto" w:fill="F6F6FA"/>
          </w:tcPr>
          <w:p>
            <w:r/>
            <w:r>
              <w:rPr>
                <w:sz w:val="15"/>
              </w:rPr>
              <w:t>Random Forest</w:t>
            </w:r>
          </w:p>
        </w:tc>
        <w:tc>
          <w:tcPr>
            <w:tcW w:type="dxa" w:w="737"/>
            <w:shd w:val="clear" w:color="auto" w:fill="F6F6FA"/>
          </w:tcPr>
          <w:p>
            <w:r/>
            <w:r>
              <w:rPr>
                <w:sz w:val="15"/>
              </w:rPr>
              <w:t>random</w:t>
            </w:r>
          </w:p>
        </w:tc>
        <w:tc>
          <w:tcPr>
            <w:tcW w:type="dxa" w:w="737"/>
            <w:shd w:val="clear" w:color="auto" w:fill="F6F6FA"/>
          </w:tcPr>
          <w:p>
            <w:r/>
            <w:r>
              <w:rPr>
                <w:sz w:val="15"/>
              </w:rPr>
              <w:t>25</w:t>
            </w:r>
          </w:p>
        </w:tc>
        <w:tc>
          <w:tcPr>
            <w:tcW w:type="dxa" w:w="737"/>
            <w:shd w:val="clear" w:color="auto" w:fill="F6F6FA"/>
          </w:tcPr>
          <w:p>
            <w:r/>
            <w:r>
              <w:rPr>
                <w:sz w:val="15"/>
              </w:rPr>
              <w:t>39.8</w:t>
            </w:r>
          </w:p>
        </w:tc>
        <w:tc>
          <w:tcPr>
            <w:tcW w:type="dxa" w:w="4535"/>
            <w:shd w:val="clear" w:color="auto" w:fill="F6F6FA"/>
          </w:tcPr>
          <w:p>
            <w:r/>
            <w:r>
              <w:rPr>
                <w:sz w:val="15"/>
              </w:rPr>
              <w:t>n_estimators=700, min_samples_leaf=2, max_features=0.5, max_depth=16, class_weight=None</w:t>
            </w:r>
          </w:p>
        </w:tc>
      </w:tr>
      <w:tr>
        <w:tc>
          <w:tcPr>
            <w:tcW w:type="dxa" w:w="1247"/>
          </w:tcPr>
          <w:p>
            <w:r/>
            <w:r>
              <w:rPr>
                <w:sz w:val="15"/>
              </w:rPr>
              <w:t>classification</w:t>
            </w:r>
          </w:p>
        </w:tc>
        <w:tc>
          <w:tcPr>
            <w:tcW w:type="dxa" w:w="1587"/>
          </w:tcPr>
          <w:p>
            <w:r/>
            <w:r>
              <w:rPr>
                <w:sz w:val="15"/>
              </w:rPr>
              <w:t>HistGradientBoosting</w:t>
            </w:r>
          </w:p>
        </w:tc>
        <w:tc>
          <w:tcPr>
            <w:tcW w:type="dxa" w:w="737"/>
          </w:tcPr>
          <w:p>
            <w:r/>
            <w:r>
              <w:rPr>
                <w:sz w:val="15"/>
              </w:rPr>
              <w:t>random</w:t>
            </w:r>
          </w:p>
        </w:tc>
        <w:tc>
          <w:tcPr>
            <w:tcW w:type="dxa" w:w="737"/>
          </w:tcPr>
          <w:p>
            <w:r/>
            <w:r>
              <w:rPr>
                <w:sz w:val="15"/>
              </w:rPr>
              <w:t>40</w:t>
            </w:r>
          </w:p>
        </w:tc>
        <w:tc>
          <w:tcPr>
            <w:tcW w:type="dxa" w:w="737"/>
          </w:tcPr>
          <w:p>
            <w:r/>
            <w:r>
              <w:rPr>
                <w:sz w:val="15"/>
              </w:rPr>
              <w:t>73.7</w:t>
            </w:r>
          </w:p>
        </w:tc>
        <w:tc>
          <w:tcPr>
            <w:tcW w:type="dxa" w:w="4535"/>
          </w:tcPr>
          <w:p>
            <w:r/>
            <w:r>
              <w:rPr>
                <w:sz w:val="15"/>
              </w:rPr>
              <w:t>class_weight=balanced, l2_regularization=2.903, learning_rate=0.06261, max_depth=3, max_iter=447, max_leaf_nodes=7, min_samples_leaf=43</w:t>
            </w:r>
          </w:p>
        </w:tc>
      </w:tr>
      <w:tr>
        <w:tc>
          <w:tcPr>
            <w:tcW w:type="dxa" w:w="1247"/>
            <w:shd w:val="clear" w:color="auto" w:fill="F6F6FA"/>
          </w:tcPr>
          <w:p>
            <w:r/>
            <w:r>
              <w:rPr>
                <w:sz w:val="15"/>
              </w:rPr>
              <w:t>classification</w:t>
            </w:r>
          </w:p>
        </w:tc>
        <w:tc>
          <w:tcPr>
            <w:tcW w:type="dxa" w:w="1587"/>
            <w:shd w:val="clear" w:color="auto" w:fill="F6F6FA"/>
          </w:tcPr>
          <w:p>
            <w:r/>
            <w:r>
              <w:rPr>
                <w:sz w:val="15"/>
              </w:rPr>
              <w:t>XGBoost</w:t>
            </w:r>
          </w:p>
        </w:tc>
        <w:tc>
          <w:tcPr>
            <w:tcW w:type="dxa" w:w="737"/>
            <w:shd w:val="clear" w:color="auto" w:fill="F6F6FA"/>
          </w:tcPr>
          <w:p>
            <w:r/>
            <w:r>
              <w:rPr>
                <w:sz w:val="15"/>
              </w:rPr>
              <w:t>random</w:t>
            </w:r>
          </w:p>
        </w:tc>
        <w:tc>
          <w:tcPr>
            <w:tcW w:type="dxa" w:w="737"/>
            <w:shd w:val="clear" w:color="auto" w:fill="F6F6FA"/>
          </w:tcPr>
          <w:p>
            <w:r/>
            <w:r>
              <w:rPr>
                <w:sz w:val="15"/>
              </w:rPr>
              <w:t>50</w:t>
            </w:r>
          </w:p>
        </w:tc>
        <w:tc>
          <w:tcPr>
            <w:tcW w:type="dxa" w:w="737"/>
            <w:shd w:val="clear" w:color="auto" w:fill="F6F6FA"/>
          </w:tcPr>
          <w:p>
            <w:r/>
            <w:r>
              <w:rPr>
                <w:sz w:val="15"/>
              </w:rPr>
              <w:t>25.1</w:t>
            </w:r>
          </w:p>
        </w:tc>
        <w:tc>
          <w:tcPr>
            <w:tcW w:type="dxa" w:w="4535"/>
            <w:shd w:val="clear" w:color="auto" w:fill="F6F6FA"/>
          </w:tcPr>
          <w:p>
            <w:r/>
            <w:r>
              <w:rPr>
                <w:sz w:val="15"/>
              </w:rPr>
              <w:t>colsample_bytree=0.663, gamma=0.4405, learning_rate=0.1123, max_bin=256, max_depth=4, min_child_weight=4, n_estimators=860, reg_alpha=0.004415, reg_lambda=3.889, subsample=0.7547</w:t>
            </w:r>
          </w:p>
        </w:tc>
      </w:tr>
    </w:tbl>
    <w:p>
      <w:pPr>
        <w:spacing w:after="40"/>
      </w:pPr>
    </w:p>
    <w:p>
      <w:pPr>
        <w:pStyle w:val="Heading2"/>
      </w:pPr>
      <w:r>
        <w:t>7.1 Before vs after optimisation</w:t>
      </w:r>
    </w:p>
    <w:p>
      <w:pPr>
        <w:keepNext/>
      </w:pPr>
      <w:r>
        <w:rPr>
          <w:b/>
          <w:sz w:val="19"/>
        </w:rPr>
        <w:t>Table 9 -- Regression: CV and test R2 before and after tuning</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3B2FA8"/>
          </w:tcPr>
          <w:p>
            <w:r/>
            <w:r>
              <w:rPr>
                <w:b/>
                <w:color w:val="FFFFFF"/>
                <w:sz w:val="16"/>
              </w:rPr>
              <w:t>model</w:t>
            </w:r>
          </w:p>
        </w:tc>
        <w:tc>
          <w:tcPr>
            <w:tcW w:type="dxa" w:w="1345"/>
            <w:shd w:val="clear" w:color="auto" w:fill="3B2FA8"/>
          </w:tcPr>
          <w:p>
            <w:r/>
            <w:r>
              <w:rPr>
                <w:b/>
                <w:color w:val="FFFFFF"/>
                <w:sz w:val="16"/>
              </w:rPr>
              <w:t>cv_R2_baseline</w:t>
            </w:r>
          </w:p>
        </w:tc>
        <w:tc>
          <w:tcPr>
            <w:tcW w:type="dxa" w:w="1345"/>
            <w:shd w:val="clear" w:color="auto" w:fill="3B2FA8"/>
          </w:tcPr>
          <w:p>
            <w:r/>
            <w:r>
              <w:rPr>
                <w:b/>
                <w:color w:val="FFFFFF"/>
                <w:sz w:val="16"/>
              </w:rPr>
              <w:t>cv_R2_tuned</w:t>
            </w:r>
          </w:p>
        </w:tc>
        <w:tc>
          <w:tcPr>
            <w:tcW w:type="dxa" w:w="1345"/>
            <w:shd w:val="clear" w:color="auto" w:fill="3B2FA8"/>
          </w:tcPr>
          <w:p>
            <w:r/>
            <w:r>
              <w:rPr>
                <w:b/>
                <w:color w:val="FFFFFF"/>
                <w:sz w:val="16"/>
              </w:rPr>
              <w:t>test_R2_baseline</w:t>
            </w:r>
          </w:p>
        </w:tc>
        <w:tc>
          <w:tcPr>
            <w:tcW w:type="dxa" w:w="1345"/>
            <w:shd w:val="clear" w:color="auto" w:fill="3B2FA8"/>
          </w:tcPr>
          <w:p>
            <w:r/>
            <w:r>
              <w:rPr>
                <w:b/>
                <w:color w:val="FFFFFF"/>
                <w:sz w:val="16"/>
              </w:rPr>
              <w:t>test_R2_tuned</w:t>
            </w:r>
          </w:p>
        </w:tc>
        <w:tc>
          <w:tcPr>
            <w:tcW w:type="dxa" w:w="1345"/>
            <w:shd w:val="clear" w:color="auto" w:fill="3B2FA8"/>
          </w:tcPr>
          <w:p>
            <w:r/>
            <w:r>
              <w:rPr>
                <w:b/>
                <w:color w:val="FFFFFF"/>
                <w:sz w:val="16"/>
              </w:rPr>
              <w:t>cv_R2_gain</w:t>
            </w:r>
          </w:p>
        </w:tc>
        <w:tc>
          <w:tcPr>
            <w:tcW w:type="dxa" w:w="1345"/>
            <w:shd w:val="clear" w:color="auto" w:fill="3B2FA8"/>
          </w:tcPr>
          <w:p>
            <w:r/>
            <w:r>
              <w:rPr>
                <w:b/>
                <w:color w:val="FFFFFF"/>
                <w:sz w:val="16"/>
              </w:rPr>
              <w:t>test_R2_gain</w:t>
            </w:r>
          </w:p>
        </w:tc>
      </w:tr>
      <w:tr>
        <w:tc>
          <w:tcPr>
            <w:tcW w:type="dxa" w:w="1345"/>
          </w:tcPr>
          <w:p>
            <w:r/>
            <w:r>
              <w:rPr>
                <w:sz w:val="16"/>
              </w:rPr>
              <w:t>HistGradientBoosting</w:t>
            </w:r>
          </w:p>
        </w:tc>
        <w:tc>
          <w:tcPr>
            <w:tcW w:type="dxa" w:w="1345"/>
          </w:tcPr>
          <w:p>
            <w:r/>
            <w:r>
              <w:rPr>
                <w:sz w:val="16"/>
              </w:rPr>
              <w:t>0.9026</w:t>
            </w:r>
          </w:p>
        </w:tc>
        <w:tc>
          <w:tcPr>
            <w:tcW w:type="dxa" w:w="1345"/>
          </w:tcPr>
          <w:p>
            <w:r/>
            <w:r>
              <w:rPr>
                <w:sz w:val="16"/>
              </w:rPr>
              <w:t>0.9091</w:t>
            </w:r>
          </w:p>
        </w:tc>
        <w:tc>
          <w:tcPr>
            <w:tcW w:type="dxa" w:w="1345"/>
          </w:tcPr>
          <w:p>
            <w:r/>
            <w:r>
              <w:rPr>
                <w:sz w:val="16"/>
              </w:rPr>
              <w:t>0.9213</w:t>
            </w:r>
          </w:p>
        </w:tc>
        <w:tc>
          <w:tcPr>
            <w:tcW w:type="dxa" w:w="1345"/>
          </w:tcPr>
          <w:p>
            <w:r/>
            <w:r>
              <w:rPr>
                <w:sz w:val="16"/>
              </w:rPr>
              <w:t>0.9279</w:t>
            </w:r>
          </w:p>
        </w:tc>
        <w:tc>
          <w:tcPr>
            <w:tcW w:type="dxa" w:w="1345"/>
          </w:tcPr>
          <w:p>
            <w:r/>
            <w:r>
              <w:rPr>
                <w:sz w:val="16"/>
              </w:rPr>
              <w:t>0.0065</w:t>
            </w:r>
          </w:p>
        </w:tc>
        <w:tc>
          <w:tcPr>
            <w:tcW w:type="dxa" w:w="1345"/>
          </w:tcPr>
          <w:p>
            <w:r/>
            <w:r>
              <w:rPr>
                <w:sz w:val="16"/>
              </w:rPr>
              <w:t>0.0066</w:t>
            </w:r>
          </w:p>
        </w:tc>
      </w:tr>
      <w:tr>
        <w:tc>
          <w:tcPr>
            <w:tcW w:type="dxa" w:w="1345"/>
            <w:shd w:val="clear" w:color="auto" w:fill="F6F6FA"/>
          </w:tcPr>
          <w:p>
            <w:r/>
            <w:r>
              <w:rPr>
                <w:sz w:val="16"/>
              </w:rPr>
              <w:t>KNN</w:t>
            </w:r>
          </w:p>
        </w:tc>
        <w:tc>
          <w:tcPr>
            <w:tcW w:type="dxa" w:w="1345"/>
            <w:shd w:val="clear" w:color="auto" w:fill="F6F6FA"/>
          </w:tcPr>
          <w:p>
            <w:r/>
            <w:r>
              <w:rPr>
                <w:sz w:val="16"/>
              </w:rPr>
              <w:t>0.7864</w:t>
            </w:r>
          </w:p>
        </w:tc>
        <w:tc>
          <w:tcPr>
            <w:tcW w:type="dxa" w:w="1345"/>
            <w:shd w:val="clear" w:color="auto" w:fill="F6F6FA"/>
          </w:tcPr>
          <w:p>
            <w:r/>
            <w:r>
              <w:rPr>
                <w:sz w:val="16"/>
              </w:rPr>
              <w:t>0.7927</w:t>
            </w:r>
          </w:p>
        </w:tc>
        <w:tc>
          <w:tcPr>
            <w:tcW w:type="dxa" w:w="1345"/>
            <w:shd w:val="clear" w:color="auto" w:fill="F6F6FA"/>
          </w:tcPr>
          <w:p>
            <w:r/>
            <w:r>
              <w:rPr>
                <w:sz w:val="16"/>
              </w:rPr>
              <w:t>0.7849</w:t>
            </w:r>
          </w:p>
        </w:tc>
        <w:tc>
          <w:tcPr>
            <w:tcW w:type="dxa" w:w="1345"/>
            <w:shd w:val="clear" w:color="auto" w:fill="F6F6FA"/>
          </w:tcPr>
          <w:p>
            <w:r/>
            <w:r>
              <w:rPr>
                <w:sz w:val="16"/>
              </w:rPr>
              <w:t>0.7956</w:t>
            </w:r>
          </w:p>
        </w:tc>
        <w:tc>
          <w:tcPr>
            <w:tcW w:type="dxa" w:w="1345"/>
            <w:shd w:val="clear" w:color="auto" w:fill="F6F6FA"/>
          </w:tcPr>
          <w:p>
            <w:r/>
            <w:r>
              <w:rPr>
                <w:sz w:val="16"/>
              </w:rPr>
              <w:t>0.0063</w:t>
            </w:r>
          </w:p>
        </w:tc>
        <w:tc>
          <w:tcPr>
            <w:tcW w:type="dxa" w:w="1345"/>
            <w:shd w:val="clear" w:color="auto" w:fill="F6F6FA"/>
          </w:tcPr>
          <w:p>
            <w:r/>
            <w:r>
              <w:rPr>
                <w:sz w:val="16"/>
              </w:rPr>
              <w:t>0.0107</w:t>
            </w:r>
          </w:p>
        </w:tc>
      </w:tr>
      <w:tr>
        <w:tc>
          <w:tcPr>
            <w:tcW w:type="dxa" w:w="1345"/>
          </w:tcPr>
          <w:p>
            <w:r/>
            <w:r>
              <w:rPr>
                <w:sz w:val="16"/>
              </w:rPr>
              <w:t>Linear Regression</w:t>
            </w:r>
          </w:p>
        </w:tc>
        <w:tc>
          <w:tcPr>
            <w:tcW w:type="dxa" w:w="1345"/>
          </w:tcPr>
          <w:p>
            <w:r/>
            <w:r>
              <w:rPr>
                <w:sz w:val="16"/>
              </w:rPr>
              <w:t>0.767</w:t>
            </w:r>
          </w:p>
        </w:tc>
        <w:tc>
          <w:tcPr>
            <w:tcW w:type="dxa" w:w="1345"/>
          </w:tcPr>
          <w:p>
            <w:r/>
            <w:r>
              <w:rPr>
                <w:sz w:val="16"/>
              </w:rPr>
              <w:t>0.7671</w:t>
            </w:r>
          </w:p>
        </w:tc>
        <w:tc>
          <w:tcPr>
            <w:tcW w:type="dxa" w:w="1345"/>
          </w:tcPr>
          <w:p>
            <w:r/>
            <w:r>
              <w:rPr>
                <w:sz w:val="16"/>
              </w:rPr>
              <w:t>0.7353</w:t>
            </w:r>
          </w:p>
        </w:tc>
        <w:tc>
          <w:tcPr>
            <w:tcW w:type="dxa" w:w="1345"/>
          </w:tcPr>
          <w:p>
            <w:r/>
            <w:r>
              <w:rPr>
                <w:sz w:val="16"/>
              </w:rPr>
              <w:t>0.7357</w:t>
            </w:r>
          </w:p>
        </w:tc>
        <w:tc>
          <w:tcPr>
            <w:tcW w:type="dxa" w:w="1345"/>
          </w:tcPr>
          <w:p>
            <w:r/>
            <w:r>
              <w:rPr>
                <w:sz w:val="16"/>
              </w:rPr>
              <w:t>0.0001</w:t>
            </w:r>
          </w:p>
        </w:tc>
        <w:tc>
          <w:tcPr>
            <w:tcW w:type="dxa" w:w="1345"/>
          </w:tcPr>
          <w:p>
            <w:r/>
            <w:r>
              <w:rPr>
                <w:sz w:val="16"/>
              </w:rPr>
              <w:t>0.0004</w:t>
            </w:r>
          </w:p>
        </w:tc>
      </w:tr>
      <w:tr>
        <w:tc>
          <w:tcPr>
            <w:tcW w:type="dxa" w:w="1345"/>
            <w:shd w:val="clear" w:color="auto" w:fill="F6F6FA"/>
          </w:tcPr>
          <w:p>
            <w:r/>
            <w:r>
              <w:rPr>
                <w:sz w:val="16"/>
              </w:rPr>
              <w:t>Naive (mean)</w:t>
            </w:r>
          </w:p>
        </w:tc>
        <w:tc>
          <w:tcPr>
            <w:tcW w:type="dxa" w:w="1345"/>
            <w:shd w:val="clear" w:color="auto" w:fill="F6F6FA"/>
          </w:tcPr>
          <w:p>
            <w:r/>
            <w:r>
              <w:rPr>
                <w:sz w:val="16"/>
              </w:rPr>
              <w:t>-0.0058</w:t>
            </w:r>
          </w:p>
        </w:tc>
        <w:tc>
          <w:tcPr>
            <w:tcW w:type="dxa" w:w="1345"/>
            <w:shd w:val="clear" w:color="auto" w:fill="F6F6FA"/>
          </w:tcPr>
          <w:p>
            <w:r/>
            <w:r>
              <w:rPr>
                <w:sz w:val="16"/>
              </w:rPr>
              <w:t>-0.0058</w:t>
            </w:r>
          </w:p>
        </w:tc>
        <w:tc>
          <w:tcPr>
            <w:tcW w:type="dxa" w:w="1345"/>
            <w:shd w:val="clear" w:color="auto" w:fill="F6F6FA"/>
          </w:tcPr>
          <w:p>
            <w:r/>
            <w:r>
              <w:rPr>
                <w:sz w:val="16"/>
              </w:rPr>
              <w:t>-0.0019</w:t>
            </w:r>
          </w:p>
        </w:tc>
        <w:tc>
          <w:tcPr>
            <w:tcW w:type="dxa" w:w="1345"/>
            <w:shd w:val="clear" w:color="auto" w:fill="F6F6FA"/>
          </w:tcPr>
          <w:p>
            <w:r/>
            <w:r>
              <w:rPr>
                <w:sz w:val="16"/>
              </w:rPr>
              <w:t>-0.0019</w:t>
            </w:r>
          </w:p>
        </w:tc>
        <w:tc>
          <w:tcPr>
            <w:tcW w:type="dxa" w:w="1345"/>
            <w:shd w:val="clear" w:color="auto" w:fill="F6F6FA"/>
          </w:tcPr>
          <w:p>
            <w:r/>
            <w:r>
              <w:rPr>
                <w:sz w:val="16"/>
              </w:rPr>
              <w:t>0</w:t>
            </w:r>
          </w:p>
        </w:tc>
        <w:tc>
          <w:tcPr>
            <w:tcW w:type="dxa" w:w="1345"/>
            <w:shd w:val="clear" w:color="auto" w:fill="F6F6FA"/>
          </w:tcPr>
          <w:p>
            <w:r/>
            <w:r>
              <w:rPr>
                <w:sz w:val="16"/>
              </w:rPr>
              <w:t>0</w:t>
            </w:r>
          </w:p>
        </w:tc>
      </w:tr>
      <w:tr>
        <w:tc>
          <w:tcPr>
            <w:tcW w:type="dxa" w:w="1345"/>
          </w:tcPr>
          <w:p>
            <w:r/>
            <w:r>
              <w:rPr>
                <w:sz w:val="16"/>
              </w:rPr>
              <w:t>Random Forest</w:t>
            </w:r>
          </w:p>
        </w:tc>
        <w:tc>
          <w:tcPr>
            <w:tcW w:type="dxa" w:w="1345"/>
          </w:tcPr>
          <w:p>
            <w:r/>
            <w:r>
              <w:rPr>
                <w:sz w:val="16"/>
              </w:rPr>
              <w:t>0.903</w:t>
            </w:r>
          </w:p>
        </w:tc>
        <w:tc>
          <w:tcPr>
            <w:tcW w:type="dxa" w:w="1345"/>
          </w:tcPr>
          <w:p>
            <w:r/>
            <w:r>
              <w:rPr>
                <w:sz w:val="16"/>
              </w:rPr>
              <w:t>0.9121</w:t>
            </w:r>
          </w:p>
        </w:tc>
        <w:tc>
          <w:tcPr>
            <w:tcW w:type="dxa" w:w="1345"/>
          </w:tcPr>
          <w:p>
            <w:r/>
            <w:r>
              <w:rPr>
                <w:sz w:val="16"/>
              </w:rPr>
              <w:t>0.919</w:t>
            </w:r>
          </w:p>
        </w:tc>
        <w:tc>
          <w:tcPr>
            <w:tcW w:type="dxa" w:w="1345"/>
          </w:tcPr>
          <w:p>
            <w:r/>
            <w:r>
              <w:rPr>
                <w:sz w:val="16"/>
              </w:rPr>
              <w:t>0.9244</w:t>
            </w:r>
          </w:p>
        </w:tc>
        <w:tc>
          <w:tcPr>
            <w:tcW w:type="dxa" w:w="1345"/>
          </w:tcPr>
          <w:p>
            <w:r/>
            <w:r>
              <w:rPr>
                <w:sz w:val="16"/>
              </w:rPr>
              <w:t>0.0091</w:t>
            </w:r>
          </w:p>
        </w:tc>
        <w:tc>
          <w:tcPr>
            <w:tcW w:type="dxa" w:w="1345"/>
          </w:tcPr>
          <w:p>
            <w:r/>
            <w:r>
              <w:rPr>
                <w:sz w:val="16"/>
              </w:rPr>
              <w:t>0.0054</w:t>
            </w:r>
          </w:p>
        </w:tc>
      </w:tr>
      <w:tr>
        <w:tc>
          <w:tcPr>
            <w:tcW w:type="dxa" w:w="1345"/>
            <w:shd w:val="clear" w:color="auto" w:fill="F6F6FA"/>
          </w:tcPr>
          <w:p>
            <w:r/>
            <w:r>
              <w:rPr>
                <w:sz w:val="16"/>
              </w:rPr>
              <w:t>SVR</w:t>
            </w:r>
          </w:p>
        </w:tc>
        <w:tc>
          <w:tcPr>
            <w:tcW w:type="dxa" w:w="1345"/>
            <w:shd w:val="clear" w:color="auto" w:fill="F6F6FA"/>
          </w:tcPr>
          <w:p>
            <w:r/>
            <w:r>
              <w:rPr>
                <w:sz w:val="16"/>
              </w:rPr>
              <w:t>0.7479</w:t>
            </w:r>
          </w:p>
        </w:tc>
        <w:tc>
          <w:tcPr>
            <w:tcW w:type="dxa" w:w="1345"/>
            <w:shd w:val="clear" w:color="auto" w:fill="F6F6FA"/>
          </w:tcPr>
          <w:p>
            <w:r/>
            <w:r>
              <w:rPr>
                <w:sz w:val="16"/>
              </w:rPr>
              <w:t>0.8256</w:t>
            </w:r>
          </w:p>
        </w:tc>
        <w:tc>
          <w:tcPr>
            <w:tcW w:type="dxa" w:w="1345"/>
            <w:shd w:val="clear" w:color="auto" w:fill="F6F6FA"/>
          </w:tcPr>
          <w:p>
            <w:r/>
            <w:r>
              <w:rPr>
                <w:sz w:val="16"/>
              </w:rPr>
              <w:t>0.7179</w:t>
            </w:r>
          </w:p>
        </w:tc>
        <w:tc>
          <w:tcPr>
            <w:tcW w:type="dxa" w:w="1345"/>
            <w:shd w:val="clear" w:color="auto" w:fill="F6F6FA"/>
          </w:tcPr>
          <w:p>
            <w:r/>
            <w:r>
              <w:rPr>
                <w:sz w:val="16"/>
              </w:rPr>
              <w:t>0.8154</w:t>
            </w:r>
          </w:p>
        </w:tc>
        <w:tc>
          <w:tcPr>
            <w:tcW w:type="dxa" w:w="1345"/>
            <w:shd w:val="clear" w:color="auto" w:fill="F6F6FA"/>
          </w:tcPr>
          <w:p>
            <w:r/>
            <w:r>
              <w:rPr>
                <w:sz w:val="16"/>
              </w:rPr>
              <w:t>0.0777</w:t>
            </w:r>
          </w:p>
        </w:tc>
        <w:tc>
          <w:tcPr>
            <w:tcW w:type="dxa" w:w="1345"/>
            <w:shd w:val="clear" w:color="auto" w:fill="F6F6FA"/>
          </w:tcPr>
          <w:p>
            <w:r/>
            <w:r>
              <w:rPr>
                <w:sz w:val="16"/>
              </w:rPr>
              <w:t>0.0975</w:t>
            </w:r>
          </w:p>
        </w:tc>
      </w:tr>
      <w:tr>
        <w:tc>
          <w:tcPr>
            <w:tcW w:type="dxa" w:w="1345"/>
          </w:tcPr>
          <w:p>
            <w:r/>
            <w:r>
              <w:rPr>
                <w:sz w:val="16"/>
              </w:rPr>
              <w:t>XGBoost</w:t>
            </w:r>
          </w:p>
        </w:tc>
        <w:tc>
          <w:tcPr>
            <w:tcW w:type="dxa" w:w="1345"/>
          </w:tcPr>
          <w:p>
            <w:r/>
            <w:r>
              <w:rPr>
                <w:sz w:val="16"/>
              </w:rPr>
              <w:t>0.8934</w:t>
            </w:r>
          </w:p>
        </w:tc>
        <w:tc>
          <w:tcPr>
            <w:tcW w:type="dxa" w:w="1345"/>
          </w:tcPr>
          <w:p>
            <w:r/>
            <w:r>
              <w:rPr>
                <w:sz w:val="16"/>
              </w:rPr>
              <w:t>0.9181</w:t>
            </w:r>
          </w:p>
        </w:tc>
        <w:tc>
          <w:tcPr>
            <w:tcW w:type="dxa" w:w="1345"/>
          </w:tcPr>
          <w:p>
            <w:r/>
            <w:r>
              <w:rPr>
                <w:sz w:val="16"/>
              </w:rPr>
              <w:t>0.9103</w:t>
            </w:r>
          </w:p>
        </w:tc>
        <w:tc>
          <w:tcPr>
            <w:tcW w:type="dxa" w:w="1345"/>
          </w:tcPr>
          <w:p>
            <w:r/>
            <w:r>
              <w:rPr>
                <w:sz w:val="16"/>
              </w:rPr>
              <w:t>0.9316</w:t>
            </w:r>
          </w:p>
        </w:tc>
        <w:tc>
          <w:tcPr>
            <w:tcW w:type="dxa" w:w="1345"/>
          </w:tcPr>
          <w:p>
            <w:r/>
            <w:r>
              <w:rPr>
                <w:sz w:val="16"/>
              </w:rPr>
              <w:t>0.0247</w:t>
            </w:r>
          </w:p>
        </w:tc>
        <w:tc>
          <w:tcPr>
            <w:tcW w:type="dxa" w:w="1345"/>
          </w:tcPr>
          <w:p>
            <w:r/>
            <w:r>
              <w:rPr>
                <w:sz w:val="16"/>
              </w:rPr>
              <w:t>0.0213</w:t>
            </w:r>
          </w:p>
        </w:tc>
      </w:tr>
    </w:tbl>
    <w:p>
      <w:pPr>
        <w:spacing w:after="40"/>
      </w:pPr>
    </w:p>
    <w:p>
      <w:pPr>
        <w:keepNext/>
      </w:pPr>
      <w:r>
        <w:rPr>
          <w:b/>
          <w:sz w:val="19"/>
        </w:rPr>
        <w:t>Table 10 -- Classification: CV and test macro-F1 before and after tuning</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3B2FA8"/>
          </w:tcPr>
          <w:p>
            <w:r/>
            <w:r>
              <w:rPr>
                <w:b/>
                <w:color w:val="FFFFFF"/>
                <w:sz w:val="16"/>
              </w:rPr>
              <w:t>model</w:t>
            </w:r>
          </w:p>
        </w:tc>
        <w:tc>
          <w:tcPr>
            <w:tcW w:type="dxa" w:w="1345"/>
            <w:shd w:val="clear" w:color="auto" w:fill="3B2FA8"/>
          </w:tcPr>
          <w:p>
            <w:r/>
            <w:r>
              <w:rPr>
                <w:b/>
                <w:color w:val="FFFFFF"/>
                <w:sz w:val="16"/>
              </w:rPr>
              <w:t>cv_macro_F1_baseline</w:t>
            </w:r>
          </w:p>
        </w:tc>
        <w:tc>
          <w:tcPr>
            <w:tcW w:type="dxa" w:w="1345"/>
            <w:shd w:val="clear" w:color="auto" w:fill="3B2FA8"/>
          </w:tcPr>
          <w:p>
            <w:r/>
            <w:r>
              <w:rPr>
                <w:b/>
                <w:color w:val="FFFFFF"/>
                <w:sz w:val="16"/>
              </w:rPr>
              <w:t>cv_macro_F1_tuned</w:t>
            </w:r>
          </w:p>
        </w:tc>
        <w:tc>
          <w:tcPr>
            <w:tcW w:type="dxa" w:w="1345"/>
            <w:shd w:val="clear" w:color="auto" w:fill="3B2FA8"/>
          </w:tcPr>
          <w:p>
            <w:r/>
            <w:r>
              <w:rPr>
                <w:b/>
                <w:color w:val="FFFFFF"/>
                <w:sz w:val="16"/>
              </w:rPr>
              <w:t>test_macro_F1_baseline</w:t>
            </w:r>
          </w:p>
        </w:tc>
        <w:tc>
          <w:tcPr>
            <w:tcW w:type="dxa" w:w="1345"/>
            <w:shd w:val="clear" w:color="auto" w:fill="3B2FA8"/>
          </w:tcPr>
          <w:p>
            <w:r/>
            <w:r>
              <w:rPr>
                <w:b/>
                <w:color w:val="FFFFFF"/>
                <w:sz w:val="16"/>
              </w:rPr>
              <w:t>test_macro_F1_tuned</w:t>
            </w:r>
          </w:p>
        </w:tc>
        <w:tc>
          <w:tcPr>
            <w:tcW w:type="dxa" w:w="1345"/>
            <w:shd w:val="clear" w:color="auto" w:fill="3B2FA8"/>
          </w:tcPr>
          <w:p>
            <w:r/>
            <w:r>
              <w:rPr>
                <w:b/>
                <w:color w:val="FFFFFF"/>
                <w:sz w:val="16"/>
              </w:rPr>
              <w:t>cv_macro_F1_gain</w:t>
            </w:r>
          </w:p>
        </w:tc>
        <w:tc>
          <w:tcPr>
            <w:tcW w:type="dxa" w:w="1345"/>
            <w:shd w:val="clear" w:color="auto" w:fill="3B2FA8"/>
          </w:tcPr>
          <w:p>
            <w:r/>
            <w:r>
              <w:rPr>
                <w:b/>
                <w:color w:val="FFFFFF"/>
                <w:sz w:val="16"/>
              </w:rPr>
              <w:t>test_macro_F1_gain</w:t>
            </w:r>
          </w:p>
        </w:tc>
      </w:tr>
      <w:tr>
        <w:tc>
          <w:tcPr>
            <w:tcW w:type="dxa" w:w="1345"/>
          </w:tcPr>
          <w:p>
            <w:r/>
            <w:r>
              <w:rPr>
                <w:sz w:val="16"/>
              </w:rPr>
              <w:t>Dummy (most frequent)</w:t>
            </w:r>
          </w:p>
        </w:tc>
        <w:tc>
          <w:tcPr>
            <w:tcW w:type="dxa" w:w="1345"/>
          </w:tcPr>
          <w:p>
            <w:r/>
            <w:r>
              <w:rPr>
                <w:sz w:val="16"/>
              </w:rPr>
              <w:t>0.2247</w:t>
            </w:r>
          </w:p>
        </w:tc>
        <w:tc>
          <w:tcPr>
            <w:tcW w:type="dxa" w:w="1345"/>
          </w:tcPr>
          <w:p>
            <w:r/>
            <w:r>
              <w:rPr>
                <w:sz w:val="16"/>
              </w:rPr>
              <w:t>0.2247</w:t>
            </w:r>
          </w:p>
        </w:tc>
        <w:tc>
          <w:tcPr>
            <w:tcW w:type="dxa" w:w="1345"/>
          </w:tcPr>
          <w:p>
            <w:r/>
            <w:r>
              <w:rPr>
                <w:sz w:val="16"/>
              </w:rPr>
              <w:t>0.2222</w:t>
            </w:r>
          </w:p>
        </w:tc>
        <w:tc>
          <w:tcPr>
            <w:tcW w:type="dxa" w:w="1345"/>
          </w:tcPr>
          <w:p>
            <w:r/>
            <w:r>
              <w:rPr>
                <w:sz w:val="16"/>
              </w:rPr>
              <w:t>0.2222</w:t>
            </w:r>
          </w:p>
        </w:tc>
        <w:tc>
          <w:tcPr>
            <w:tcW w:type="dxa" w:w="1345"/>
          </w:tcPr>
          <w:p>
            <w:r/>
            <w:r>
              <w:rPr>
                <w:sz w:val="16"/>
              </w:rPr>
              <w:t>0</w:t>
            </w:r>
          </w:p>
        </w:tc>
        <w:tc>
          <w:tcPr>
            <w:tcW w:type="dxa" w:w="1345"/>
          </w:tcPr>
          <w:p>
            <w:r/>
            <w:r>
              <w:rPr>
                <w:sz w:val="16"/>
              </w:rPr>
              <w:t>0</w:t>
            </w:r>
          </w:p>
        </w:tc>
      </w:tr>
      <w:tr>
        <w:tc>
          <w:tcPr>
            <w:tcW w:type="dxa" w:w="1345"/>
            <w:shd w:val="clear" w:color="auto" w:fill="F6F6FA"/>
          </w:tcPr>
          <w:p>
            <w:r/>
            <w:r>
              <w:rPr>
                <w:sz w:val="16"/>
              </w:rPr>
              <w:t>HistGradientBoosting</w:t>
            </w:r>
          </w:p>
        </w:tc>
        <w:tc>
          <w:tcPr>
            <w:tcW w:type="dxa" w:w="1345"/>
            <w:shd w:val="clear" w:color="auto" w:fill="F6F6FA"/>
          </w:tcPr>
          <w:p>
            <w:r/>
            <w:r>
              <w:rPr>
                <w:sz w:val="16"/>
              </w:rPr>
              <w:t>0.8782</w:t>
            </w:r>
          </w:p>
        </w:tc>
        <w:tc>
          <w:tcPr>
            <w:tcW w:type="dxa" w:w="1345"/>
            <w:shd w:val="clear" w:color="auto" w:fill="F6F6FA"/>
          </w:tcPr>
          <w:p>
            <w:r/>
            <w:r>
              <w:rPr>
                <w:sz w:val="16"/>
              </w:rPr>
              <w:t>0.8857</w:t>
            </w:r>
          </w:p>
        </w:tc>
        <w:tc>
          <w:tcPr>
            <w:tcW w:type="dxa" w:w="1345"/>
            <w:shd w:val="clear" w:color="auto" w:fill="F6F6FA"/>
          </w:tcPr>
          <w:p>
            <w:r/>
            <w:r>
              <w:rPr>
                <w:sz w:val="16"/>
              </w:rPr>
              <w:t>0.8415</w:t>
            </w:r>
          </w:p>
        </w:tc>
        <w:tc>
          <w:tcPr>
            <w:tcW w:type="dxa" w:w="1345"/>
            <w:shd w:val="clear" w:color="auto" w:fill="F6F6FA"/>
          </w:tcPr>
          <w:p>
            <w:r/>
            <w:r>
              <w:rPr>
                <w:sz w:val="16"/>
              </w:rPr>
              <w:t>0.8634</w:t>
            </w:r>
          </w:p>
        </w:tc>
        <w:tc>
          <w:tcPr>
            <w:tcW w:type="dxa" w:w="1345"/>
            <w:shd w:val="clear" w:color="auto" w:fill="F6F6FA"/>
          </w:tcPr>
          <w:p>
            <w:r/>
            <w:r>
              <w:rPr>
                <w:sz w:val="16"/>
              </w:rPr>
              <w:t>0.0075</w:t>
            </w:r>
          </w:p>
        </w:tc>
        <w:tc>
          <w:tcPr>
            <w:tcW w:type="dxa" w:w="1345"/>
            <w:shd w:val="clear" w:color="auto" w:fill="F6F6FA"/>
          </w:tcPr>
          <w:p>
            <w:r/>
            <w:r>
              <w:rPr>
                <w:sz w:val="16"/>
              </w:rPr>
              <w:t>0.0219</w:t>
            </w:r>
          </w:p>
        </w:tc>
      </w:tr>
      <w:tr>
        <w:tc>
          <w:tcPr>
            <w:tcW w:type="dxa" w:w="1345"/>
          </w:tcPr>
          <w:p>
            <w:r/>
            <w:r>
              <w:rPr>
                <w:sz w:val="16"/>
              </w:rPr>
              <w:t>KNN</w:t>
            </w:r>
          </w:p>
        </w:tc>
        <w:tc>
          <w:tcPr>
            <w:tcW w:type="dxa" w:w="1345"/>
          </w:tcPr>
          <w:p>
            <w:r/>
            <w:r>
              <w:rPr>
                <w:sz w:val="16"/>
              </w:rPr>
              <w:t>0.8266</w:t>
            </w:r>
          </w:p>
        </w:tc>
        <w:tc>
          <w:tcPr>
            <w:tcW w:type="dxa" w:w="1345"/>
          </w:tcPr>
          <w:p>
            <w:r/>
            <w:r>
              <w:rPr>
                <w:sz w:val="16"/>
              </w:rPr>
              <w:t>0.8357</w:t>
            </w:r>
          </w:p>
        </w:tc>
        <w:tc>
          <w:tcPr>
            <w:tcW w:type="dxa" w:w="1345"/>
          </w:tcPr>
          <w:p>
            <w:r/>
            <w:r>
              <w:rPr>
                <w:sz w:val="16"/>
              </w:rPr>
              <w:t>0.7974</w:t>
            </w:r>
          </w:p>
        </w:tc>
        <w:tc>
          <w:tcPr>
            <w:tcW w:type="dxa" w:w="1345"/>
          </w:tcPr>
          <w:p>
            <w:r/>
            <w:r>
              <w:rPr>
                <w:sz w:val="16"/>
              </w:rPr>
              <w:t>0.798</w:t>
            </w:r>
          </w:p>
        </w:tc>
        <w:tc>
          <w:tcPr>
            <w:tcW w:type="dxa" w:w="1345"/>
          </w:tcPr>
          <w:p>
            <w:r/>
            <w:r>
              <w:rPr>
                <w:sz w:val="16"/>
              </w:rPr>
              <w:t>0.0091</w:t>
            </w:r>
          </w:p>
        </w:tc>
        <w:tc>
          <w:tcPr>
            <w:tcW w:type="dxa" w:w="1345"/>
          </w:tcPr>
          <w:p>
            <w:r/>
            <w:r>
              <w:rPr>
                <w:sz w:val="16"/>
              </w:rPr>
              <w:t>0.0006</w:t>
            </w:r>
          </w:p>
        </w:tc>
      </w:tr>
      <w:tr>
        <w:tc>
          <w:tcPr>
            <w:tcW w:type="dxa" w:w="1345"/>
            <w:shd w:val="clear" w:color="auto" w:fill="F6F6FA"/>
          </w:tcPr>
          <w:p>
            <w:r/>
            <w:r>
              <w:rPr>
                <w:sz w:val="16"/>
              </w:rPr>
              <w:t>Logistic Regression</w:t>
            </w:r>
          </w:p>
        </w:tc>
        <w:tc>
          <w:tcPr>
            <w:tcW w:type="dxa" w:w="1345"/>
            <w:shd w:val="clear" w:color="auto" w:fill="F6F6FA"/>
          </w:tcPr>
          <w:p>
            <w:r/>
            <w:r>
              <w:rPr>
                <w:sz w:val="16"/>
              </w:rPr>
              <w:t>0.7847</w:t>
            </w:r>
          </w:p>
        </w:tc>
        <w:tc>
          <w:tcPr>
            <w:tcW w:type="dxa" w:w="1345"/>
            <w:shd w:val="clear" w:color="auto" w:fill="F6F6FA"/>
          </w:tcPr>
          <w:p>
            <w:r/>
            <w:r>
              <w:rPr>
                <w:sz w:val="16"/>
              </w:rPr>
              <w:t>0.8015</w:t>
            </w:r>
          </w:p>
        </w:tc>
        <w:tc>
          <w:tcPr>
            <w:tcW w:type="dxa" w:w="1345"/>
            <w:shd w:val="clear" w:color="auto" w:fill="F6F6FA"/>
          </w:tcPr>
          <w:p>
            <w:r/>
            <w:r>
              <w:rPr>
                <w:sz w:val="16"/>
              </w:rPr>
              <w:t>0.7703</w:t>
            </w:r>
          </w:p>
        </w:tc>
        <w:tc>
          <w:tcPr>
            <w:tcW w:type="dxa" w:w="1345"/>
            <w:shd w:val="clear" w:color="auto" w:fill="F6F6FA"/>
          </w:tcPr>
          <w:p>
            <w:r/>
            <w:r>
              <w:rPr>
                <w:sz w:val="16"/>
              </w:rPr>
              <w:t>0.7539</w:t>
            </w:r>
          </w:p>
        </w:tc>
        <w:tc>
          <w:tcPr>
            <w:tcW w:type="dxa" w:w="1345"/>
            <w:shd w:val="clear" w:color="auto" w:fill="F6F6FA"/>
          </w:tcPr>
          <w:p>
            <w:r/>
            <w:r>
              <w:rPr>
                <w:sz w:val="16"/>
              </w:rPr>
              <w:t>0.0168</w:t>
            </w:r>
          </w:p>
        </w:tc>
        <w:tc>
          <w:tcPr>
            <w:tcW w:type="dxa" w:w="1345"/>
            <w:shd w:val="clear" w:color="auto" w:fill="F6F6FA"/>
          </w:tcPr>
          <w:p>
            <w:r/>
            <w:r>
              <w:rPr>
                <w:sz w:val="16"/>
              </w:rPr>
              <w:t>-0.0164</w:t>
            </w:r>
          </w:p>
        </w:tc>
      </w:tr>
      <w:tr>
        <w:tc>
          <w:tcPr>
            <w:tcW w:type="dxa" w:w="1345"/>
          </w:tcPr>
          <w:p>
            <w:r/>
            <w:r>
              <w:rPr>
                <w:sz w:val="16"/>
              </w:rPr>
              <w:t>Random Forest</w:t>
            </w:r>
          </w:p>
        </w:tc>
        <w:tc>
          <w:tcPr>
            <w:tcW w:type="dxa" w:w="1345"/>
          </w:tcPr>
          <w:p>
            <w:r/>
            <w:r>
              <w:rPr>
                <w:sz w:val="16"/>
              </w:rPr>
              <w:t>0.8887</w:t>
            </w:r>
          </w:p>
        </w:tc>
        <w:tc>
          <w:tcPr>
            <w:tcW w:type="dxa" w:w="1345"/>
          </w:tcPr>
          <w:p>
            <w:r/>
            <w:r>
              <w:rPr>
                <w:sz w:val="16"/>
              </w:rPr>
              <w:t>0.8908</w:t>
            </w:r>
          </w:p>
        </w:tc>
        <w:tc>
          <w:tcPr>
            <w:tcW w:type="dxa" w:w="1345"/>
          </w:tcPr>
          <w:p>
            <w:r/>
            <w:r>
              <w:rPr>
                <w:sz w:val="16"/>
              </w:rPr>
              <w:t>0.8639</w:t>
            </w:r>
          </w:p>
        </w:tc>
        <w:tc>
          <w:tcPr>
            <w:tcW w:type="dxa" w:w="1345"/>
          </w:tcPr>
          <w:p>
            <w:r/>
            <w:r>
              <w:rPr>
                <w:sz w:val="16"/>
              </w:rPr>
              <w:t>0.8786</w:t>
            </w:r>
          </w:p>
        </w:tc>
        <w:tc>
          <w:tcPr>
            <w:tcW w:type="dxa" w:w="1345"/>
          </w:tcPr>
          <w:p>
            <w:r/>
            <w:r>
              <w:rPr>
                <w:sz w:val="16"/>
              </w:rPr>
              <w:t>0.0021</w:t>
            </w:r>
          </w:p>
        </w:tc>
        <w:tc>
          <w:tcPr>
            <w:tcW w:type="dxa" w:w="1345"/>
          </w:tcPr>
          <w:p>
            <w:r/>
            <w:r>
              <w:rPr>
                <w:sz w:val="16"/>
              </w:rPr>
              <w:t>0.0147</w:t>
            </w:r>
          </w:p>
        </w:tc>
      </w:tr>
      <w:tr>
        <w:tc>
          <w:tcPr>
            <w:tcW w:type="dxa" w:w="1345"/>
            <w:shd w:val="clear" w:color="auto" w:fill="F6F6FA"/>
          </w:tcPr>
          <w:p>
            <w:r/>
            <w:r>
              <w:rPr>
                <w:sz w:val="16"/>
              </w:rPr>
              <w:t>SVM (RBF)</w:t>
            </w:r>
          </w:p>
        </w:tc>
        <w:tc>
          <w:tcPr>
            <w:tcW w:type="dxa" w:w="1345"/>
            <w:shd w:val="clear" w:color="auto" w:fill="F6F6FA"/>
          </w:tcPr>
          <w:p>
            <w:r/>
            <w:r>
              <w:rPr>
                <w:sz w:val="16"/>
              </w:rPr>
              <w:t>0.8445</w:t>
            </w:r>
          </w:p>
        </w:tc>
        <w:tc>
          <w:tcPr>
            <w:tcW w:type="dxa" w:w="1345"/>
            <w:shd w:val="clear" w:color="auto" w:fill="F6F6FA"/>
          </w:tcPr>
          <w:p>
            <w:r/>
            <w:r>
              <w:rPr>
                <w:sz w:val="16"/>
              </w:rPr>
              <w:t>0.8627</w:t>
            </w:r>
          </w:p>
        </w:tc>
        <w:tc>
          <w:tcPr>
            <w:tcW w:type="dxa" w:w="1345"/>
            <w:shd w:val="clear" w:color="auto" w:fill="F6F6FA"/>
          </w:tcPr>
          <w:p>
            <w:r/>
            <w:r>
              <w:rPr>
                <w:sz w:val="16"/>
              </w:rPr>
              <w:t>0.8214</w:t>
            </w:r>
          </w:p>
        </w:tc>
        <w:tc>
          <w:tcPr>
            <w:tcW w:type="dxa" w:w="1345"/>
            <w:shd w:val="clear" w:color="auto" w:fill="F6F6FA"/>
          </w:tcPr>
          <w:p>
            <w:r/>
            <w:r>
              <w:rPr>
                <w:sz w:val="16"/>
              </w:rPr>
              <w:t>0.8384</w:t>
            </w:r>
          </w:p>
        </w:tc>
        <w:tc>
          <w:tcPr>
            <w:tcW w:type="dxa" w:w="1345"/>
            <w:shd w:val="clear" w:color="auto" w:fill="F6F6FA"/>
          </w:tcPr>
          <w:p>
            <w:r/>
            <w:r>
              <w:rPr>
                <w:sz w:val="16"/>
              </w:rPr>
              <w:t>0.0182</w:t>
            </w:r>
          </w:p>
        </w:tc>
        <w:tc>
          <w:tcPr>
            <w:tcW w:type="dxa" w:w="1345"/>
            <w:shd w:val="clear" w:color="auto" w:fill="F6F6FA"/>
          </w:tcPr>
          <w:p>
            <w:r/>
            <w:r>
              <w:rPr>
                <w:sz w:val="16"/>
              </w:rPr>
              <w:t>0.017</w:t>
            </w:r>
          </w:p>
        </w:tc>
      </w:tr>
      <w:tr>
        <w:tc>
          <w:tcPr>
            <w:tcW w:type="dxa" w:w="1345"/>
          </w:tcPr>
          <w:p>
            <w:r/>
            <w:r>
              <w:rPr>
                <w:sz w:val="16"/>
              </w:rPr>
              <w:t>XGBoost</w:t>
            </w:r>
          </w:p>
        </w:tc>
        <w:tc>
          <w:tcPr>
            <w:tcW w:type="dxa" w:w="1345"/>
          </w:tcPr>
          <w:p>
            <w:r/>
            <w:r>
              <w:rPr>
                <w:sz w:val="16"/>
              </w:rPr>
              <w:t>0.8791</w:t>
            </w:r>
          </w:p>
        </w:tc>
        <w:tc>
          <w:tcPr>
            <w:tcW w:type="dxa" w:w="1345"/>
          </w:tcPr>
          <w:p>
            <w:r/>
            <w:r>
              <w:rPr>
                <w:sz w:val="16"/>
              </w:rPr>
              <w:t>0.8863</w:t>
            </w:r>
          </w:p>
        </w:tc>
        <w:tc>
          <w:tcPr>
            <w:tcW w:type="dxa" w:w="1345"/>
          </w:tcPr>
          <w:p>
            <w:r/>
            <w:r>
              <w:rPr>
                <w:sz w:val="16"/>
              </w:rPr>
              <w:t>0.8719</w:t>
            </w:r>
          </w:p>
        </w:tc>
        <w:tc>
          <w:tcPr>
            <w:tcW w:type="dxa" w:w="1345"/>
          </w:tcPr>
          <w:p>
            <w:r/>
            <w:r>
              <w:rPr>
                <w:sz w:val="16"/>
              </w:rPr>
              <w:t>0.8893</w:t>
            </w:r>
          </w:p>
        </w:tc>
        <w:tc>
          <w:tcPr>
            <w:tcW w:type="dxa" w:w="1345"/>
          </w:tcPr>
          <w:p>
            <w:r/>
            <w:r>
              <w:rPr>
                <w:sz w:val="16"/>
              </w:rPr>
              <w:t>0.0072</w:t>
            </w:r>
          </w:p>
        </w:tc>
        <w:tc>
          <w:tcPr>
            <w:tcW w:type="dxa" w:w="1345"/>
          </w:tcPr>
          <w:p>
            <w:r/>
            <w:r>
              <w:rPr>
                <w:sz w:val="16"/>
              </w:rPr>
              <w:t>0.0174</w:t>
            </w:r>
          </w:p>
        </w:tc>
      </w:tr>
    </w:tbl>
    <w:p>
      <w:pPr>
        <w:spacing w:after="40"/>
      </w:pPr>
    </w:p>
    <w:p>
      <w:pPr>
        <w:keepNext/>
        <w:jc w:val="center"/>
      </w:pPr>
      <w:r>
        <w:drawing>
          <wp:inline xmlns:a="http://schemas.openxmlformats.org/drawingml/2006/main" xmlns:pic="http://schemas.openxmlformats.org/drawingml/2006/picture">
            <wp:extent cx="5940000" cy="1961868"/>
            <wp:docPr id="12" name="Picture 12"/>
            <wp:cNvGraphicFramePr>
              <a:graphicFrameLocks noChangeAspect="1"/>
            </wp:cNvGraphicFramePr>
            <a:graphic>
              <a:graphicData uri="http://schemas.openxmlformats.org/drawingml/2006/picture">
                <pic:pic>
                  <pic:nvPicPr>
                    <pic:cNvPr id="0" name="fig27_tuning_before_after.png"/>
                    <pic:cNvPicPr/>
                  </pic:nvPicPr>
                  <pic:blipFill>
                    <a:blip r:embed="rId22"/>
                    <a:stretch>
                      <a:fillRect/>
                    </a:stretch>
                  </pic:blipFill>
                  <pic:spPr>
                    <a:xfrm>
                      <a:off x="0" y="0"/>
                      <a:ext cx="5940000" cy="1961868"/>
                    </a:xfrm>
                    <a:prstGeom prst="rect"/>
                  </pic:spPr>
                </pic:pic>
              </a:graphicData>
            </a:graphic>
          </wp:inline>
        </w:drawing>
      </w:r>
    </w:p>
    <w:p>
      <w:pPr>
        <w:jc w:val="center"/>
      </w:pPr>
      <w:r>
        <w:rPr>
          <w:i/>
          <w:sz w:val="18"/>
        </w:rPr>
        <w:t>Figure R12 -- Effect of tuning on cross-validated scores (baseline -&gt; tuned).</w:t>
      </w:r>
    </w:p>
    <w:p>
      <w:pPr>
        <w:jc w:val="both"/>
      </w:pPr>
      <w:r>
        <w:rPr>
          <w:i w:val="0"/>
        </w:rPr>
        <w:t>Tuning has the largest effect where the defaults were mismatched to the data. SVR gains +0.078 CV R2, because the default C = 1 is far too small for a target measured in units. XGBoost gains +0.025 CV R2 and +0.021 test R2. The search settles on max_depth = 5, learning_rate = 0.022, n_estimators = 341 and gamma = 1.73: shallower trees, a much smaller step size, and a minimum split gain that prunes splits fitted to label noise. These gains move XGBoost from third place to first in regression. Random Forest and HistGradientBoosting improve only marginally, because their defaults were already close to optimal.</w:t>
      </w:r>
    </w:p>
    <w:p>
      <w:pPr>
        <w:keepNext/>
        <w:jc w:val="center"/>
      </w:pPr>
      <w:r>
        <w:drawing>
          <wp:inline xmlns:a="http://schemas.openxmlformats.org/drawingml/2006/main" xmlns:pic="http://schemas.openxmlformats.org/drawingml/2006/picture">
            <wp:extent cx="5940000" cy="2944279"/>
            <wp:docPr id="13" name="Picture 13"/>
            <wp:cNvGraphicFramePr>
              <a:graphicFrameLocks noChangeAspect="1"/>
            </wp:cNvGraphicFramePr>
            <a:graphic>
              <a:graphicData uri="http://schemas.openxmlformats.org/drawingml/2006/picture">
                <pic:pic>
                  <pic:nvPicPr>
                    <pic:cNvPr id="0" name="fig30_xgboost_search_landscape.png"/>
                    <pic:cNvPicPr/>
                  </pic:nvPicPr>
                  <pic:blipFill>
                    <a:blip r:embed="rId23"/>
                    <a:stretch>
                      <a:fillRect/>
                    </a:stretch>
                  </pic:blipFill>
                  <pic:spPr>
                    <a:xfrm>
                      <a:off x="0" y="0"/>
                      <a:ext cx="5940000" cy="2944279"/>
                    </a:xfrm>
                    <a:prstGeom prst="rect"/>
                  </pic:spPr>
                </pic:pic>
              </a:graphicData>
            </a:graphic>
          </wp:inline>
        </w:drawing>
      </w:r>
    </w:p>
    <w:p>
      <w:pPr>
        <w:jc w:val="center"/>
      </w:pPr>
      <w:r>
        <w:rPr>
          <w:i/>
          <w:sz w:val="18"/>
        </w:rPr>
        <w:t>Figure R13 -- Every configuration sampled by the XGBoost random search (star = selected).</w:t>
      </w:r>
    </w:p>
    <w:p>
      <w:pPr>
        <w:pStyle w:val="Heading1"/>
      </w:pPr>
      <w:r>
        <w:t>8. Model Performance Comparison</w:t>
      </w:r>
    </w:p>
    <w:p>
      <w:pPr>
        <w:pStyle w:val="Heading2"/>
      </w:pPr>
      <w:r>
        <w:t>8.1 Regression</w:t>
      </w:r>
    </w:p>
    <w:p>
      <w:pPr>
        <w:keepNext/>
      </w:pPr>
      <w:r>
        <w:rPr>
          <w:b/>
          <w:sz w:val="19"/>
        </w:rPr>
        <w:t>Table 11 -- Tuned regression models (sorted by CV R2; final model highlighted)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3B2FA8"/>
          </w:tcPr>
          <w:p>
            <w:r/>
            <w:r>
              <w:rPr>
                <w:b/>
                <w:color w:val="FFFFFF"/>
                <w:sz w:val="16"/>
              </w:rPr>
              <w:t>model</w:t>
            </w:r>
          </w:p>
        </w:tc>
        <w:tc>
          <w:tcPr>
            <w:tcW w:type="dxa" w:w="1046"/>
            <w:shd w:val="clear" w:color="auto" w:fill="3B2FA8"/>
          </w:tcPr>
          <w:p>
            <w:r/>
            <w:r>
              <w:rPr>
                <w:b/>
                <w:color w:val="FFFFFF"/>
                <w:sz w:val="16"/>
              </w:rPr>
              <w:t>cv_R2_mean</w:t>
            </w:r>
          </w:p>
        </w:tc>
        <w:tc>
          <w:tcPr>
            <w:tcW w:type="dxa" w:w="1046"/>
            <w:shd w:val="clear" w:color="auto" w:fill="3B2FA8"/>
          </w:tcPr>
          <w:p>
            <w:r/>
            <w:r>
              <w:rPr>
                <w:b/>
                <w:color w:val="FFFFFF"/>
                <w:sz w:val="16"/>
              </w:rPr>
              <w:t>cv_R2_std</w:t>
            </w:r>
          </w:p>
        </w:tc>
        <w:tc>
          <w:tcPr>
            <w:tcW w:type="dxa" w:w="1046"/>
            <w:shd w:val="clear" w:color="auto" w:fill="3B2FA8"/>
          </w:tcPr>
          <w:p>
            <w:r/>
            <w:r>
              <w:rPr>
                <w:b/>
                <w:color w:val="FFFFFF"/>
                <w:sz w:val="16"/>
              </w:rPr>
              <w:t>test_MAE</w:t>
            </w:r>
          </w:p>
        </w:tc>
        <w:tc>
          <w:tcPr>
            <w:tcW w:type="dxa" w:w="1046"/>
            <w:shd w:val="clear" w:color="auto" w:fill="3B2FA8"/>
          </w:tcPr>
          <w:p>
            <w:r/>
            <w:r>
              <w:rPr>
                <w:b/>
                <w:color w:val="FFFFFF"/>
                <w:sz w:val="16"/>
              </w:rPr>
              <w:t>test_MSE</w:t>
            </w:r>
          </w:p>
        </w:tc>
        <w:tc>
          <w:tcPr>
            <w:tcW w:type="dxa" w:w="1046"/>
            <w:shd w:val="clear" w:color="auto" w:fill="3B2FA8"/>
          </w:tcPr>
          <w:p>
            <w:r/>
            <w:r>
              <w:rPr>
                <w:b/>
                <w:color w:val="FFFFFF"/>
                <w:sz w:val="16"/>
              </w:rPr>
              <w:t>test_RMSE</w:t>
            </w:r>
          </w:p>
        </w:tc>
        <w:tc>
          <w:tcPr>
            <w:tcW w:type="dxa" w:w="1046"/>
            <w:shd w:val="clear" w:color="auto" w:fill="3B2FA8"/>
          </w:tcPr>
          <w:p>
            <w:r/>
            <w:r>
              <w:rPr>
                <w:b/>
                <w:color w:val="FFFFFF"/>
                <w:sz w:val="16"/>
              </w:rPr>
              <w:t>test_R2</w:t>
            </w:r>
          </w:p>
        </w:tc>
        <w:tc>
          <w:tcPr>
            <w:tcW w:type="dxa" w:w="1046"/>
            <w:shd w:val="clear" w:color="auto" w:fill="3B2FA8"/>
          </w:tcPr>
          <w:p>
            <w:r/>
            <w:r>
              <w:rPr>
                <w:b/>
                <w:color w:val="FFFFFF"/>
                <w:sz w:val="16"/>
              </w:rPr>
              <w:t>test_within_5_units_pct</w:t>
            </w:r>
          </w:p>
        </w:tc>
        <w:tc>
          <w:tcPr>
            <w:tcW w:type="dxa" w:w="1046"/>
            <w:shd w:val="clear" w:color="auto" w:fill="3B2FA8"/>
          </w:tcPr>
          <w:p>
            <w:r/>
            <w:r>
              <w:rPr>
                <w:b/>
                <w:color w:val="FFFFFF"/>
                <w:sz w:val="16"/>
              </w:rPr>
              <w:t>fit_time_s</w:t>
            </w:r>
          </w:p>
        </w:tc>
      </w:tr>
      <w:tr>
        <w:tc>
          <w:tcPr>
            <w:tcW w:type="dxa" w:w="1046"/>
            <w:shd w:val="clear" w:color="auto" w:fill="E8E5FB"/>
          </w:tcPr>
          <w:p>
            <w:r/>
            <w:r>
              <w:rPr>
                <w:b/>
                <w:sz w:val="16"/>
              </w:rPr>
              <w:t>XGBoost</w:t>
            </w:r>
          </w:p>
        </w:tc>
        <w:tc>
          <w:tcPr>
            <w:tcW w:type="dxa" w:w="1046"/>
            <w:shd w:val="clear" w:color="auto" w:fill="E8E5FB"/>
          </w:tcPr>
          <w:p>
            <w:r/>
            <w:r>
              <w:rPr>
                <w:b/>
                <w:sz w:val="16"/>
              </w:rPr>
              <w:t>0.9181</w:t>
            </w:r>
          </w:p>
        </w:tc>
        <w:tc>
          <w:tcPr>
            <w:tcW w:type="dxa" w:w="1046"/>
            <w:shd w:val="clear" w:color="auto" w:fill="E8E5FB"/>
          </w:tcPr>
          <w:p>
            <w:r/>
            <w:r>
              <w:rPr>
                <w:b/>
                <w:sz w:val="16"/>
              </w:rPr>
              <w:t>0.0122</w:t>
            </w:r>
          </w:p>
        </w:tc>
        <w:tc>
          <w:tcPr>
            <w:tcW w:type="dxa" w:w="1046"/>
            <w:shd w:val="clear" w:color="auto" w:fill="E8E5FB"/>
          </w:tcPr>
          <w:p>
            <w:r/>
            <w:r>
              <w:rPr>
                <w:b/>
                <w:sz w:val="16"/>
              </w:rPr>
              <w:t>1.887</w:t>
            </w:r>
          </w:p>
        </w:tc>
        <w:tc>
          <w:tcPr>
            <w:tcW w:type="dxa" w:w="1046"/>
            <w:shd w:val="clear" w:color="auto" w:fill="E8E5FB"/>
          </w:tcPr>
          <w:p>
            <w:r/>
            <w:r>
              <w:rPr>
                <w:b/>
                <w:sz w:val="16"/>
              </w:rPr>
              <w:t>7.3669</w:t>
            </w:r>
          </w:p>
        </w:tc>
        <w:tc>
          <w:tcPr>
            <w:tcW w:type="dxa" w:w="1046"/>
            <w:shd w:val="clear" w:color="auto" w:fill="E8E5FB"/>
          </w:tcPr>
          <w:p>
            <w:r/>
            <w:r>
              <w:rPr>
                <w:b/>
                <w:sz w:val="16"/>
              </w:rPr>
              <w:t>2.7142</w:t>
            </w:r>
          </w:p>
        </w:tc>
        <w:tc>
          <w:tcPr>
            <w:tcW w:type="dxa" w:w="1046"/>
            <w:shd w:val="clear" w:color="auto" w:fill="E8E5FB"/>
          </w:tcPr>
          <w:p>
            <w:r/>
            <w:r>
              <w:rPr>
                <w:b/>
                <w:sz w:val="16"/>
              </w:rPr>
              <w:t>0.9316</w:t>
            </w:r>
          </w:p>
        </w:tc>
        <w:tc>
          <w:tcPr>
            <w:tcW w:type="dxa" w:w="1046"/>
            <w:shd w:val="clear" w:color="auto" w:fill="E8E5FB"/>
          </w:tcPr>
          <w:p>
            <w:r/>
            <w:r>
              <w:rPr>
                <w:b/>
                <w:sz w:val="16"/>
              </w:rPr>
              <w:t>89.8148</w:t>
            </w:r>
          </w:p>
        </w:tc>
        <w:tc>
          <w:tcPr>
            <w:tcW w:type="dxa" w:w="1046"/>
            <w:shd w:val="clear" w:color="auto" w:fill="E8E5FB"/>
          </w:tcPr>
          <w:p>
            <w:r/>
            <w:r>
              <w:rPr>
                <w:b/>
                <w:sz w:val="16"/>
              </w:rPr>
              <w:t>0.2575</w:t>
            </w:r>
          </w:p>
        </w:tc>
      </w:tr>
      <w:tr>
        <w:tc>
          <w:tcPr>
            <w:tcW w:type="dxa" w:w="1046"/>
            <w:shd w:val="clear" w:color="auto" w:fill="F6F6FA"/>
          </w:tcPr>
          <w:p>
            <w:r/>
            <w:r>
              <w:rPr>
                <w:sz w:val="16"/>
              </w:rPr>
              <w:t>Random Forest</w:t>
            </w:r>
          </w:p>
        </w:tc>
        <w:tc>
          <w:tcPr>
            <w:tcW w:type="dxa" w:w="1046"/>
            <w:shd w:val="clear" w:color="auto" w:fill="F6F6FA"/>
          </w:tcPr>
          <w:p>
            <w:r/>
            <w:r>
              <w:rPr>
                <w:sz w:val="16"/>
              </w:rPr>
              <w:t>0.9121</w:t>
            </w:r>
          </w:p>
        </w:tc>
        <w:tc>
          <w:tcPr>
            <w:tcW w:type="dxa" w:w="1046"/>
            <w:shd w:val="clear" w:color="auto" w:fill="F6F6FA"/>
          </w:tcPr>
          <w:p>
            <w:r/>
            <w:r>
              <w:rPr>
                <w:sz w:val="16"/>
              </w:rPr>
              <w:t>0.0147</w:t>
            </w:r>
          </w:p>
        </w:tc>
        <w:tc>
          <w:tcPr>
            <w:tcW w:type="dxa" w:w="1046"/>
            <w:shd w:val="clear" w:color="auto" w:fill="F6F6FA"/>
          </w:tcPr>
          <w:p>
            <w:r/>
            <w:r>
              <w:rPr>
                <w:sz w:val="16"/>
              </w:rPr>
              <w:t>1.8914</w:t>
            </w:r>
          </w:p>
        </w:tc>
        <w:tc>
          <w:tcPr>
            <w:tcW w:type="dxa" w:w="1046"/>
            <w:shd w:val="clear" w:color="auto" w:fill="F6F6FA"/>
          </w:tcPr>
          <w:p>
            <w:r/>
            <w:r>
              <w:rPr>
                <w:sz w:val="16"/>
              </w:rPr>
              <w:t>8.1405</w:t>
            </w:r>
          </w:p>
        </w:tc>
        <w:tc>
          <w:tcPr>
            <w:tcW w:type="dxa" w:w="1046"/>
            <w:shd w:val="clear" w:color="auto" w:fill="F6F6FA"/>
          </w:tcPr>
          <w:p>
            <w:r/>
            <w:r>
              <w:rPr>
                <w:sz w:val="16"/>
              </w:rPr>
              <w:t>2.8532</w:t>
            </w:r>
          </w:p>
        </w:tc>
        <w:tc>
          <w:tcPr>
            <w:tcW w:type="dxa" w:w="1046"/>
            <w:shd w:val="clear" w:color="auto" w:fill="F6F6FA"/>
          </w:tcPr>
          <w:p>
            <w:r/>
            <w:r>
              <w:rPr>
                <w:sz w:val="16"/>
              </w:rPr>
              <w:t>0.9244</w:t>
            </w:r>
          </w:p>
        </w:tc>
        <w:tc>
          <w:tcPr>
            <w:tcW w:type="dxa" w:w="1046"/>
            <w:shd w:val="clear" w:color="auto" w:fill="F6F6FA"/>
          </w:tcPr>
          <w:p>
            <w:r/>
            <w:r>
              <w:rPr>
                <w:sz w:val="16"/>
              </w:rPr>
              <w:t>89.8148</w:t>
            </w:r>
          </w:p>
        </w:tc>
        <w:tc>
          <w:tcPr>
            <w:tcW w:type="dxa" w:w="1046"/>
            <w:shd w:val="clear" w:color="auto" w:fill="F6F6FA"/>
          </w:tcPr>
          <w:p>
            <w:r/>
            <w:r>
              <w:rPr>
                <w:sz w:val="16"/>
              </w:rPr>
              <w:t>1.8311</w:t>
            </w:r>
          </w:p>
        </w:tc>
      </w:tr>
      <w:tr>
        <w:tc>
          <w:tcPr>
            <w:tcW w:type="dxa" w:w="1046"/>
          </w:tcPr>
          <w:p>
            <w:r/>
            <w:r>
              <w:rPr>
                <w:sz w:val="16"/>
              </w:rPr>
              <w:t>HistGradientBoosting</w:t>
            </w:r>
          </w:p>
        </w:tc>
        <w:tc>
          <w:tcPr>
            <w:tcW w:type="dxa" w:w="1046"/>
          </w:tcPr>
          <w:p>
            <w:r/>
            <w:r>
              <w:rPr>
                <w:sz w:val="16"/>
              </w:rPr>
              <w:t>0.9091</w:t>
            </w:r>
          </w:p>
        </w:tc>
        <w:tc>
          <w:tcPr>
            <w:tcW w:type="dxa" w:w="1046"/>
          </w:tcPr>
          <w:p>
            <w:r/>
            <w:r>
              <w:rPr>
                <w:sz w:val="16"/>
              </w:rPr>
              <w:t>0.0133</w:t>
            </w:r>
          </w:p>
        </w:tc>
        <w:tc>
          <w:tcPr>
            <w:tcW w:type="dxa" w:w="1046"/>
          </w:tcPr>
          <w:p>
            <w:r/>
            <w:r>
              <w:rPr>
                <w:sz w:val="16"/>
              </w:rPr>
              <w:t>2.0157</w:t>
            </w:r>
          </w:p>
        </w:tc>
        <w:tc>
          <w:tcPr>
            <w:tcW w:type="dxa" w:w="1046"/>
          </w:tcPr>
          <w:p>
            <w:r/>
            <w:r>
              <w:rPr>
                <w:sz w:val="16"/>
              </w:rPr>
              <w:t>7.7655</w:t>
            </w:r>
          </w:p>
        </w:tc>
        <w:tc>
          <w:tcPr>
            <w:tcW w:type="dxa" w:w="1046"/>
          </w:tcPr>
          <w:p>
            <w:r/>
            <w:r>
              <w:rPr>
                <w:sz w:val="16"/>
              </w:rPr>
              <w:t>2.7867</w:t>
            </w:r>
          </w:p>
        </w:tc>
        <w:tc>
          <w:tcPr>
            <w:tcW w:type="dxa" w:w="1046"/>
          </w:tcPr>
          <w:p>
            <w:r/>
            <w:r>
              <w:rPr>
                <w:sz w:val="16"/>
              </w:rPr>
              <w:t>0.9279</w:t>
            </w:r>
          </w:p>
        </w:tc>
        <w:tc>
          <w:tcPr>
            <w:tcW w:type="dxa" w:w="1046"/>
          </w:tcPr>
          <w:p>
            <w:r/>
            <w:r>
              <w:rPr>
                <w:sz w:val="16"/>
              </w:rPr>
              <w:t>91.0494</w:t>
            </w:r>
          </w:p>
        </w:tc>
        <w:tc>
          <w:tcPr>
            <w:tcW w:type="dxa" w:w="1046"/>
          </w:tcPr>
          <w:p>
            <w:r/>
            <w:r>
              <w:rPr>
                <w:sz w:val="16"/>
              </w:rPr>
              <w:t>0.8101</w:t>
            </w:r>
          </w:p>
        </w:tc>
      </w:tr>
      <w:tr>
        <w:tc>
          <w:tcPr>
            <w:tcW w:type="dxa" w:w="1046"/>
            <w:shd w:val="clear" w:color="auto" w:fill="F6F6FA"/>
          </w:tcPr>
          <w:p>
            <w:r/>
            <w:r>
              <w:rPr>
                <w:sz w:val="16"/>
              </w:rPr>
              <w:t>SVR</w:t>
            </w:r>
          </w:p>
        </w:tc>
        <w:tc>
          <w:tcPr>
            <w:tcW w:type="dxa" w:w="1046"/>
            <w:shd w:val="clear" w:color="auto" w:fill="F6F6FA"/>
          </w:tcPr>
          <w:p>
            <w:r/>
            <w:r>
              <w:rPr>
                <w:sz w:val="16"/>
              </w:rPr>
              <w:t>0.8256</w:t>
            </w:r>
          </w:p>
        </w:tc>
        <w:tc>
          <w:tcPr>
            <w:tcW w:type="dxa" w:w="1046"/>
            <w:shd w:val="clear" w:color="auto" w:fill="F6F6FA"/>
          </w:tcPr>
          <w:p>
            <w:r/>
            <w:r>
              <w:rPr>
                <w:sz w:val="16"/>
              </w:rPr>
              <w:t>0.0216</w:t>
            </w:r>
          </w:p>
        </w:tc>
        <w:tc>
          <w:tcPr>
            <w:tcW w:type="dxa" w:w="1046"/>
            <w:shd w:val="clear" w:color="auto" w:fill="F6F6FA"/>
          </w:tcPr>
          <w:p>
            <w:r/>
            <w:r>
              <w:rPr>
                <w:sz w:val="16"/>
              </w:rPr>
              <w:t>2.9948</w:t>
            </w:r>
          </w:p>
        </w:tc>
        <w:tc>
          <w:tcPr>
            <w:tcW w:type="dxa" w:w="1046"/>
            <w:shd w:val="clear" w:color="auto" w:fill="F6F6FA"/>
          </w:tcPr>
          <w:p>
            <w:r/>
            <w:r>
              <w:rPr>
                <w:sz w:val="16"/>
              </w:rPr>
              <w:t>19.8877</w:t>
            </w:r>
          </w:p>
        </w:tc>
        <w:tc>
          <w:tcPr>
            <w:tcW w:type="dxa" w:w="1046"/>
            <w:shd w:val="clear" w:color="auto" w:fill="F6F6FA"/>
          </w:tcPr>
          <w:p>
            <w:r/>
            <w:r>
              <w:rPr>
                <w:sz w:val="16"/>
              </w:rPr>
              <w:t>4.4596</w:t>
            </w:r>
          </w:p>
        </w:tc>
        <w:tc>
          <w:tcPr>
            <w:tcW w:type="dxa" w:w="1046"/>
            <w:shd w:val="clear" w:color="auto" w:fill="F6F6FA"/>
          </w:tcPr>
          <w:p>
            <w:r/>
            <w:r>
              <w:rPr>
                <w:sz w:val="16"/>
              </w:rPr>
              <w:t>0.8154</w:t>
            </w:r>
          </w:p>
        </w:tc>
        <w:tc>
          <w:tcPr>
            <w:tcW w:type="dxa" w:w="1046"/>
            <w:shd w:val="clear" w:color="auto" w:fill="F6F6FA"/>
          </w:tcPr>
          <w:p>
            <w:r/>
            <w:r>
              <w:rPr>
                <w:sz w:val="16"/>
              </w:rPr>
              <w:t>82.4074</w:t>
            </w:r>
          </w:p>
        </w:tc>
        <w:tc>
          <w:tcPr>
            <w:tcW w:type="dxa" w:w="1046"/>
            <w:shd w:val="clear" w:color="auto" w:fill="F6F6FA"/>
          </w:tcPr>
          <w:p>
            <w:r/>
            <w:r>
              <w:rPr>
                <w:sz w:val="16"/>
              </w:rPr>
              <w:t>0.1401</w:t>
            </w:r>
          </w:p>
        </w:tc>
      </w:tr>
      <w:tr>
        <w:tc>
          <w:tcPr>
            <w:tcW w:type="dxa" w:w="1046"/>
          </w:tcPr>
          <w:p>
            <w:r/>
            <w:r>
              <w:rPr>
                <w:sz w:val="16"/>
              </w:rPr>
              <w:t>KNN</w:t>
            </w:r>
          </w:p>
        </w:tc>
        <w:tc>
          <w:tcPr>
            <w:tcW w:type="dxa" w:w="1046"/>
          </w:tcPr>
          <w:p>
            <w:r/>
            <w:r>
              <w:rPr>
                <w:sz w:val="16"/>
              </w:rPr>
              <w:t>0.7927</w:t>
            </w:r>
          </w:p>
        </w:tc>
        <w:tc>
          <w:tcPr>
            <w:tcW w:type="dxa" w:w="1046"/>
          </w:tcPr>
          <w:p>
            <w:r/>
            <w:r>
              <w:rPr>
                <w:sz w:val="16"/>
              </w:rPr>
              <w:t>0.023</w:t>
            </w:r>
          </w:p>
        </w:tc>
        <w:tc>
          <w:tcPr>
            <w:tcW w:type="dxa" w:w="1046"/>
          </w:tcPr>
          <w:p>
            <w:r/>
            <w:r>
              <w:rPr>
                <w:sz w:val="16"/>
              </w:rPr>
              <w:t>3.392</w:t>
            </w:r>
          </w:p>
        </w:tc>
        <w:tc>
          <w:tcPr>
            <w:tcW w:type="dxa" w:w="1046"/>
          </w:tcPr>
          <w:p>
            <w:r/>
            <w:r>
              <w:rPr>
                <w:sz w:val="16"/>
              </w:rPr>
              <w:t>22.0202</w:t>
            </w:r>
          </w:p>
        </w:tc>
        <w:tc>
          <w:tcPr>
            <w:tcW w:type="dxa" w:w="1046"/>
          </w:tcPr>
          <w:p>
            <w:r/>
            <w:r>
              <w:rPr>
                <w:sz w:val="16"/>
              </w:rPr>
              <w:t>4.6926</w:t>
            </w:r>
          </w:p>
        </w:tc>
        <w:tc>
          <w:tcPr>
            <w:tcW w:type="dxa" w:w="1046"/>
          </w:tcPr>
          <w:p>
            <w:r/>
            <w:r>
              <w:rPr>
                <w:sz w:val="16"/>
              </w:rPr>
              <w:t>0.7956</w:t>
            </w:r>
          </w:p>
        </w:tc>
        <w:tc>
          <w:tcPr>
            <w:tcW w:type="dxa" w:w="1046"/>
          </w:tcPr>
          <w:p>
            <w:r/>
            <w:r>
              <w:rPr>
                <w:sz w:val="16"/>
              </w:rPr>
              <w:t>80.5556</w:t>
            </w:r>
          </w:p>
        </w:tc>
        <w:tc>
          <w:tcPr>
            <w:tcW w:type="dxa" w:w="1046"/>
          </w:tcPr>
          <w:p>
            <w:r/>
            <w:r>
              <w:rPr>
                <w:sz w:val="16"/>
              </w:rPr>
              <w:t>0.0091</w:t>
            </w:r>
          </w:p>
        </w:tc>
      </w:tr>
      <w:tr>
        <w:tc>
          <w:tcPr>
            <w:tcW w:type="dxa" w:w="1046"/>
            <w:shd w:val="clear" w:color="auto" w:fill="F6F6FA"/>
          </w:tcPr>
          <w:p>
            <w:r/>
            <w:r>
              <w:rPr>
                <w:sz w:val="16"/>
              </w:rPr>
              <w:t>Linear Regression</w:t>
            </w:r>
          </w:p>
        </w:tc>
        <w:tc>
          <w:tcPr>
            <w:tcW w:type="dxa" w:w="1046"/>
            <w:shd w:val="clear" w:color="auto" w:fill="F6F6FA"/>
          </w:tcPr>
          <w:p>
            <w:r/>
            <w:r>
              <w:rPr>
                <w:sz w:val="16"/>
              </w:rPr>
              <w:t>0.7671</w:t>
            </w:r>
          </w:p>
        </w:tc>
        <w:tc>
          <w:tcPr>
            <w:tcW w:type="dxa" w:w="1046"/>
            <w:shd w:val="clear" w:color="auto" w:fill="F6F6FA"/>
          </w:tcPr>
          <w:p>
            <w:r/>
            <w:r>
              <w:rPr>
                <w:sz w:val="16"/>
              </w:rPr>
              <w:t>0.0237</w:t>
            </w:r>
          </w:p>
        </w:tc>
        <w:tc>
          <w:tcPr>
            <w:tcW w:type="dxa" w:w="1046"/>
            <w:shd w:val="clear" w:color="auto" w:fill="F6F6FA"/>
          </w:tcPr>
          <w:p>
            <w:r/>
            <w:r>
              <w:rPr>
                <w:sz w:val="16"/>
              </w:rPr>
              <w:t>4.0295</w:t>
            </w:r>
          </w:p>
        </w:tc>
        <w:tc>
          <w:tcPr>
            <w:tcW w:type="dxa" w:w="1046"/>
            <w:shd w:val="clear" w:color="auto" w:fill="F6F6FA"/>
          </w:tcPr>
          <w:p>
            <w:r/>
            <w:r>
              <w:rPr>
                <w:sz w:val="16"/>
              </w:rPr>
              <w:t>28.4835</w:t>
            </w:r>
          </w:p>
        </w:tc>
        <w:tc>
          <w:tcPr>
            <w:tcW w:type="dxa" w:w="1046"/>
            <w:shd w:val="clear" w:color="auto" w:fill="F6F6FA"/>
          </w:tcPr>
          <w:p>
            <w:r/>
            <w:r>
              <w:rPr>
                <w:sz w:val="16"/>
              </w:rPr>
              <w:t>5.337</w:t>
            </w:r>
          </w:p>
        </w:tc>
        <w:tc>
          <w:tcPr>
            <w:tcW w:type="dxa" w:w="1046"/>
            <w:shd w:val="clear" w:color="auto" w:fill="F6F6FA"/>
          </w:tcPr>
          <w:p>
            <w:r/>
            <w:r>
              <w:rPr>
                <w:sz w:val="16"/>
              </w:rPr>
              <w:t>0.7357</w:t>
            </w:r>
          </w:p>
        </w:tc>
        <w:tc>
          <w:tcPr>
            <w:tcW w:type="dxa" w:w="1046"/>
            <w:shd w:val="clear" w:color="auto" w:fill="F6F6FA"/>
          </w:tcPr>
          <w:p>
            <w:r/>
            <w:r>
              <w:rPr>
                <w:sz w:val="16"/>
              </w:rPr>
              <w:t>70.9877</w:t>
            </w:r>
          </w:p>
        </w:tc>
        <w:tc>
          <w:tcPr>
            <w:tcW w:type="dxa" w:w="1046"/>
            <w:shd w:val="clear" w:color="auto" w:fill="F6F6FA"/>
          </w:tcPr>
          <w:p>
            <w:r/>
            <w:r>
              <w:rPr>
                <w:sz w:val="16"/>
              </w:rPr>
              <w:t>0.011</w:t>
            </w:r>
          </w:p>
        </w:tc>
      </w:tr>
      <w:tr>
        <w:tc>
          <w:tcPr>
            <w:tcW w:type="dxa" w:w="1046"/>
          </w:tcPr>
          <w:p>
            <w:r/>
            <w:r>
              <w:rPr>
                <w:sz w:val="16"/>
              </w:rPr>
              <w:t>Naive (mean)</w:t>
            </w:r>
          </w:p>
        </w:tc>
        <w:tc>
          <w:tcPr>
            <w:tcW w:type="dxa" w:w="1046"/>
          </w:tcPr>
          <w:p>
            <w:r/>
            <w:r>
              <w:rPr>
                <w:sz w:val="16"/>
              </w:rPr>
              <w:t>-0.0058</w:t>
            </w:r>
          </w:p>
        </w:tc>
        <w:tc>
          <w:tcPr>
            <w:tcW w:type="dxa" w:w="1046"/>
          </w:tcPr>
          <w:p>
            <w:r/>
            <w:r>
              <w:rPr>
                <w:sz w:val="16"/>
              </w:rPr>
              <w:t>0.0048</w:t>
            </w:r>
          </w:p>
        </w:tc>
        <w:tc>
          <w:tcPr>
            <w:tcW w:type="dxa" w:w="1046"/>
          </w:tcPr>
          <w:p>
            <w:r/>
            <w:r>
              <w:rPr>
                <w:sz w:val="16"/>
              </w:rPr>
              <w:t>8.6218</w:t>
            </w:r>
          </w:p>
        </w:tc>
        <w:tc>
          <w:tcPr>
            <w:tcW w:type="dxa" w:w="1046"/>
          </w:tcPr>
          <w:p>
            <w:r/>
            <w:r>
              <w:rPr>
                <w:sz w:val="16"/>
              </w:rPr>
              <w:t>107.955</w:t>
            </w:r>
          </w:p>
        </w:tc>
        <w:tc>
          <w:tcPr>
            <w:tcW w:type="dxa" w:w="1046"/>
          </w:tcPr>
          <w:p>
            <w:r/>
            <w:r>
              <w:rPr>
                <w:sz w:val="16"/>
              </w:rPr>
              <w:t>10.3901</w:t>
            </w:r>
          </w:p>
        </w:tc>
        <w:tc>
          <w:tcPr>
            <w:tcW w:type="dxa" w:w="1046"/>
          </w:tcPr>
          <w:p>
            <w:r/>
            <w:r>
              <w:rPr>
                <w:sz w:val="16"/>
              </w:rPr>
              <w:t>-0.0019</w:t>
            </w:r>
          </w:p>
        </w:tc>
        <w:tc>
          <w:tcPr>
            <w:tcW w:type="dxa" w:w="1046"/>
          </w:tcPr>
          <w:p>
            <w:r/>
            <w:r>
              <w:rPr>
                <w:sz w:val="16"/>
              </w:rPr>
              <w:t>29.6296</w:t>
            </w:r>
          </w:p>
        </w:tc>
        <w:tc>
          <w:tcPr>
            <w:tcW w:type="dxa" w:w="1046"/>
          </w:tcPr>
          <w:p>
            <w:r/>
            <w:r>
              <w:rPr>
                <w:sz w:val="16"/>
              </w:rPr>
              <w:t>0.0007</w:t>
            </w:r>
          </w:p>
        </w:tc>
      </w:tr>
    </w:tbl>
    <w:p>
      <w:pPr>
        <w:spacing w:after="40"/>
      </w:pPr>
    </w:p>
    <w:p>
      <w:pPr>
        <w:keepNext/>
        <w:jc w:val="center"/>
      </w:pPr>
      <w:r>
        <w:drawing>
          <wp:inline xmlns:a="http://schemas.openxmlformats.org/drawingml/2006/main" xmlns:pic="http://schemas.openxmlformats.org/drawingml/2006/picture">
            <wp:extent cx="5940000" cy="1358976"/>
            <wp:docPr id="14" name="Picture 14"/>
            <wp:cNvGraphicFramePr>
              <a:graphicFrameLocks noChangeAspect="1"/>
            </wp:cNvGraphicFramePr>
            <a:graphic>
              <a:graphicData uri="http://schemas.openxmlformats.org/drawingml/2006/picture">
                <pic:pic>
                  <pic:nvPicPr>
                    <pic:cNvPr id="0" name="fig21_regression_comparison.png"/>
                    <pic:cNvPicPr/>
                  </pic:nvPicPr>
                  <pic:blipFill>
                    <a:blip r:embed="rId24"/>
                    <a:stretch>
                      <a:fillRect/>
                    </a:stretch>
                  </pic:blipFill>
                  <pic:spPr>
                    <a:xfrm>
                      <a:off x="0" y="0"/>
                      <a:ext cx="5940000" cy="1358976"/>
                    </a:xfrm>
                    <a:prstGeom prst="rect"/>
                  </pic:spPr>
                </pic:pic>
              </a:graphicData>
            </a:graphic>
          </wp:inline>
        </w:drawing>
      </w:r>
    </w:p>
    <w:p>
      <w:pPr>
        <w:jc w:val="center"/>
      </w:pPr>
      <w:r>
        <w:rPr>
          <w:i/>
          <w:sz w:val="18"/>
        </w:rPr>
        <w:t>Figure R14 -- Regression metrics, baseline vs tuned.</w:t>
      </w:r>
    </w:p>
    <w:p>
      <w:pPr>
        <w:keepNext/>
        <w:jc w:val="center"/>
      </w:pPr>
      <w:r>
        <w:drawing>
          <wp:inline xmlns:a="http://schemas.openxmlformats.org/drawingml/2006/main" xmlns:pic="http://schemas.openxmlformats.org/drawingml/2006/picture">
            <wp:extent cx="5940000" cy="3537794"/>
            <wp:docPr id="15" name="Picture 15"/>
            <wp:cNvGraphicFramePr>
              <a:graphicFrameLocks noChangeAspect="1"/>
            </wp:cNvGraphicFramePr>
            <a:graphic>
              <a:graphicData uri="http://schemas.openxmlformats.org/drawingml/2006/picture">
                <pic:pic>
                  <pic:nvPicPr>
                    <pic:cNvPr id="0" name="fig22_pred_vs_actual.png"/>
                    <pic:cNvPicPr/>
                  </pic:nvPicPr>
                  <pic:blipFill>
                    <a:blip r:embed="rId25"/>
                    <a:stretch>
                      <a:fillRect/>
                    </a:stretch>
                  </pic:blipFill>
                  <pic:spPr>
                    <a:xfrm>
                      <a:off x="0" y="0"/>
                      <a:ext cx="5940000" cy="3537794"/>
                    </a:xfrm>
                    <a:prstGeom prst="rect"/>
                  </pic:spPr>
                </pic:pic>
              </a:graphicData>
            </a:graphic>
          </wp:inline>
        </w:drawing>
      </w:r>
    </w:p>
    <w:p>
      <w:pPr>
        <w:jc w:val="center"/>
      </w:pPr>
      <w:r>
        <w:rPr>
          <w:i/>
          <w:sz w:val="18"/>
        </w:rPr>
        <w:t>Figure R15 -- Predicted vs actual waste on the test set for each tuned regressor.</w:t>
      </w:r>
    </w:p>
    <w:p>
      <w:pPr>
        <w:keepNext/>
        <w:jc w:val="center"/>
      </w:pPr>
      <w:r>
        <w:drawing>
          <wp:inline xmlns:a="http://schemas.openxmlformats.org/drawingml/2006/main" xmlns:pic="http://schemas.openxmlformats.org/drawingml/2006/picture">
            <wp:extent cx="5040000" cy="2061642"/>
            <wp:docPr id="16" name="Picture 16"/>
            <wp:cNvGraphicFramePr>
              <a:graphicFrameLocks noChangeAspect="1"/>
            </wp:cNvGraphicFramePr>
            <a:graphic>
              <a:graphicData uri="http://schemas.openxmlformats.org/drawingml/2006/picture">
                <pic:pic>
                  <pic:nvPicPr>
                    <pic:cNvPr id="0" name="fig31a_cv_scores_regression.png"/>
                    <pic:cNvPicPr/>
                  </pic:nvPicPr>
                  <pic:blipFill>
                    <a:blip r:embed="rId26"/>
                    <a:stretch>
                      <a:fillRect/>
                    </a:stretch>
                  </pic:blipFill>
                  <pic:spPr>
                    <a:xfrm>
                      <a:off x="0" y="0"/>
                      <a:ext cx="5040000" cy="2061642"/>
                    </a:xfrm>
                    <a:prstGeom prst="rect"/>
                  </pic:spPr>
                </pic:pic>
              </a:graphicData>
            </a:graphic>
          </wp:inline>
        </w:drawing>
      </w:r>
    </w:p>
    <w:p>
      <w:pPr>
        <w:jc w:val="center"/>
      </w:pPr>
      <w:r>
        <w:rPr>
          <w:i/>
          <w:sz w:val="18"/>
        </w:rPr>
        <w:t>Figure R16 -- Fold-level CV R2: spread as well as level.</w:t>
      </w:r>
    </w:p>
    <w:p>
      <w:pPr>
        <w:pStyle w:val="Heading2"/>
      </w:pPr>
      <w:r>
        <w:t>8.2 Classification</w:t>
      </w:r>
    </w:p>
    <w:p>
      <w:pPr>
        <w:keepNext/>
      </w:pPr>
      <w:r>
        <w:rPr>
          <w:b/>
          <w:sz w:val="19"/>
        </w:rPr>
        <w:t>Table 12 -- Tuned classification models (sorted by CV macro-F1; final model highlighted)</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3B2FA8"/>
          </w:tcPr>
          <w:p>
            <w:r/>
            <w:r>
              <w:rPr>
                <w:b/>
                <w:color w:val="FFFFFF"/>
                <w:sz w:val="15"/>
              </w:rPr>
              <w:t>model</w:t>
            </w:r>
          </w:p>
        </w:tc>
        <w:tc>
          <w:tcPr>
            <w:tcW w:type="dxa" w:w="941"/>
            <w:shd w:val="clear" w:color="auto" w:fill="3B2FA8"/>
          </w:tcPr>
          <w:p>
            <w:r/>
            <w:r>
              <w:rPr>
                <w:b/>
                <w:color w:val="FFFFFF"/>
                <w:sz w:val="15"/>
              </w:rPr>
              <w:t>cv_F1</w:t>
            </w:r>
          </w:p>
        </w:tc>
        <w:tc>
          <w:tcPr>
            <w:tcW w:type="dxa" w:w="941"/>
            <w:shd w:val="clear" w:color="auto" w:fill="3B2FA8"/>
          </w:tcPr>
          <w:p>
            <w:r/>
            <w:r>
              <w:rPr>
                <w:b/>
                <w:color w:val="FFFFFF"/>
                <w:sz w:val="15"/>
              </w:rPr>
              <w:t>cv_F1_std</w:t>
            </w:r>
          </w:p>
        </w:tc>
        <w:tc>
          <w:tcPr>
            <w:tcW w:type="dxa" w:w="941"/>
            <w:shd w:val="clear" w:color="auto" w:fill="3B2FA8"/>
          </w:tcPr>
          <w:p>
            <w:r/>
            <w:r>
              <w:rPr>
                <w:b/>
                <w:color w:val="FFFFFF"/>
                <w:sz w:val="15"/>
              </w:rPr>
              <w:t>accuracy</w:t>
            </w:r>
          </w:p>
        </w:tc>
        <w:tc>
          <w:tcPr>
            <w:tcW w:type="dxa" w:w="941"/>
            <w:shd w:val="clear" w:color="auto" w:fill="3B2FA8"/>
          </w:tcPr>
          <w:p>
            <w:r/>
            <w:r>
              <w:rPr>
                <w:b/>
                <w:color w:val="FFFFFF"/>
                <w:sz w:val="15"/>
              </w:rPr>
              <w:t>balanced_accuracy</w:t>
            </w:r>
          </w:p>
        </w:tc>
        <w:tc>
          <w:tcPr>
            <w:tcW w:type="dxa" w:w="941"/>
            <w:shd w:val="clear" w:color="auto" w:fill="3B2FA8"/>
          </w:tcPr>
          <w:p>
            <w:r/>
            <w:r>
              <w:rPr>
                <w:b/>
                <w:color w:val="FFFFFF"/>
                <w:sz w:val="15"/>
              </w:rPr>
              <w:t>precision_macro</w:t>
            </w:r>
          </w:p>
        </w:tc>
        <w:tc>
          <w:tcPr>
            <w:tcW w:type="dxa" w:w="941"/>
            <w:shd w:val="clear" w:color="auto" w:fill="3B2FA8"/>
          </w:tcPr>
          <w:p>
            <w:r/>
            <w:r>
              <w:rPr>
                <w:b/>
                <w:color w:val="FFFFFF"/>
                <w:sz w:val="15"/>
              </w:rPr>
              <w:t>recall_macro</w:t>
            </w:r>
          </w:p>
        </w:tc>
        <w:tc>
          <w:tcPr>
            <w:tcW w:type="dxa" w:w="941"/>
            <w:shd w:val="clear" w:color="auto" w:fill="3B2FA8"/>
          </w:tcPr>
          <w:p>
            <w:r/>
            <w:r>
              <w:rPr>
                <w:b/>
                <w:color w:val="FFFFFF"/>
                <w:sz w:val="15"/>
              </w:rPr>
              <w:t>macro_F1</w:t>
            </w:r>
          </w:p>
        </w:tc>
        <w:tc>
          <w:tcPr>
            <w:tcW w:type="dxa" w:w="941"/>
            <w:shd w:val="clear" w:color="auto" w:fill="3B2FA8"/>
          </w:tcPr>
          <w:p>
            <w:r/>
            <w:r>
              <w:rPr>
                <w:b/>
                <w:color w:val="FFFFFF"/>
                <w:sz w:val="15"/>
              </w:rPr>
              <w:t>ROC_AUC_ovr</w:t>
            </w:r>
          </w:p>
        </w:tc>
        <w:tc>
          <w:tcPr>
            <w:tcW w:type="dxa" w:w="941"/>
            <w:shd w:val="clear" w:color="auto" w:fill="3B2FA8"/>
          </w:tcPr>
          <w:p>
            <w:r/>
            <w:r>
              <w:rPr>
                <w:b/>
                <w:color w:val="FFFFFF"/>
                <w:sz w:val="15"/>
              </w:rPr>
              <w:t>HIGH_recall</w:t>
            </w:r>
          </w:p>
        </w:tc>
      </w:tr>
      <w:tr>
        <w:tc>
          <w:tcPr>
            <w:tcW w:type="dxa" w:w="941"/>
            <w:shd w:val="clear" w:color="auto" w:fill="E8E5FB"/>
          </w:tcPr>
          <w:p>
            <w:r/>
            <w:r>
              <w:rPr>
                <w:b/>
                <w:sz w:val="15"/>
              </w:rPr>
              <w:t>Random Forest</w:t>
            </w:r>
          </w:p>
        </w:tc>
        <w:tc>
          <w:tcPr>
            <w:tcW w:type="dxa" w:w="941"/>
            <w:shd w:val="clear" w:color="auto" w:fill="E8E5FB"/>
          </w:tcPr>
          <w:p>
            <w:r/>
            <w:r>
              <w:rPr>
                <w:b/>
                <w:sz w:val="15"/>
              </w:rPr>
              <w:t>0.8908</w:t>
            </w:r>
          </w:p>
        </w:tc>
        <w:tc>
          <w:tcPr>
            <w:tcW w:type="dxa" w:w="941"/>
            <w:shd w:val="clear" w:color="auto" w:fill="E8E5FB"/>
          </w:tcPr>
          <w:p>
            <w:r/>
            <w:r>
              <w:rPr>
                <w:b/>
                <w:sz w:val="15"/>
              </w:rPr>
              <w:t>0.0256</w:t>
            </w:r>
          </w:p>
        </w:tc>
        <w:tc>
          <w:tcPr>
            <w:tcW w:type="dxa" w:w="941"/>
            <w:shd w:val="clear" w:color="auto" w:fill="E8E5FB"/>
          </w:tcPr>
          <w:p>
            <w:r/>
            <w:r>
              <w:rPr>
                <w:b/>
                <w:sz w:val="15"/>
              </w:rPr>
              <w:t>0.9105</w:t>
            </w:r>
          </w:p>
        </w:tc>
        <w:tc>
          <w:tcPr>
            <w:tcW w:type="dxa" w:w="941"/>
            <w:shd w:val="clear" w:color="auto" w:fill="E8E5FB"/>
          </w:tcPr>
          <w:p>
            <w:r/>
            <w:r>
              <w:rPr>
                <w:b/>
                <w:sz w:val="15"/>
              </w:rPr>
              <w:t>0.8585</w:t>
            </w:r>
          </w:p>
        </w:tc>
        <w:tc>
          <w:tcPr>
            <w:tcW w:type="dxa" w:w="941"/>
            <w:shd w:val="clear" w:color="auto" w:fill="E8E5FB"/>
          </w:tcPr>
          <w:p>
            <w:r/>
            <w:r>
              <w:rPr>
                <w:b/>
                <w:sz w:val="15"/>
              </w:rPr>
              <w:t>0.908</w:t>
            </w:r>
          </w:p>
        </w:tc>
        <w:tc>
          <w:tcPr>
            <w:tcW w:type="dxa" w:w="941"/>
            <w:shd w:val="clear" w:color="auto" w:fill="E8E5FB"/>
          </w:tcPr>
          <w:p>
            <w:r/>
            <w:r>
              <w:rPr>
                <w:b/>
                <w:sz w:val="15"/>
              </w:rPr>
              <w:t>0.8585</w:t>
            </w:r>
          </w:p>
        </w:tc>
        <w:tc>
          <w:tcPr>
            <w:tcW w:type="dxa" w:w="941"/>
            <w:shd w:val="clear" w:color="auto" w:fill="E8E5FB"/>
          </w:tcPr>
          <w:p>
            <w:r/>
            <w:r>
              <w:rPr>
                <w:b/>
                <w:sz w:val="15"/>
              </w:rPr>
              <w:t>0.8786</w:t>
            </w:r>
          </w:p>
        </w:tc>
        <w:tc>
          <w:tcPr>
            <w:tcW w:type="dxa" w:w="941"/>
            <w:shd w:val="clear" w:color="auto" w:fill="E8E5FB"/>
          </w:tcPr>
          <w:p>
            <w:r/>
            <w:r>
              <w:rPr>
                <w:b/>
                <w:sz w:val="15"/>
              </w:rPr>
              <w:t>0.9746</w:t>
            </w:r>
          </w:p>
        </w:tc>
        <w:tc>
          <w:tcPr>
            <w:tcW w:type="dxa" w:w="941"/>
            <w:shd w:val="clear" w:color="auto" w:fill="E8E5FB"/>
          </w:tcPr>
          <w:p>
            <w:r/>
            <w:r>
              <w:rPr>
                <w:b/>
                <w:sz w:val="15"/>
              </w:rPr>
              <w:t>0.9492</w:t>
            </w:r>
          </w:p>
        </w:tc>
      </w:tr>
      <w:tr>
        <w:tc>
          <w:tcPr>
            <w:tcW w:type="dxa" w:w="941"/>
            <w:shd w:val="clear" w:color="auto" w:fill="F6F6FA"/>
          </w:tcPr>
          <w:p>
            <w:r/>
            <w:r>
              <w:rPr>
                <w:sz w:val="15"/>
              </w:rPr>
              <w:t>XGBoost</w:t>
            </w:r>
          </w:p>
        </w:tc>
        <w:tc>
          <w:tcPr>
            <w:tcW w:type="dxa" w:w="941"/>
            <w:shd w:val="clear" w:color="auto" w:fill="F6F6FA"/>
          </w:tcPr>
          <w:p>
            <w:r/>
            <w:r>
              <w:rPr>
                <w:sz w:val="15"/>
              </w:rPr>
              <w:t>0.8863</w:t>
            </w:r>
          </w:p>
        </w:tc>
        <w:tc>
          <w:tcPr>
            <w:tcW w:type="dxa" w:w="941"/>
            <w:shd w:val="clear" w:color="auto" w:fill="F6F6FA"/>
          </w:tcPr>
          <w:p>
            <w:r/>
            <w:r>
              <w:rPr>
                <w:sz w:val="15"/>
              </w:rPr>
              <w:t>0.0201</w:t>
            </w:r>
          </w:p>
        </w:tc>
        <w:tc>
          <w:tcPr>
            <w:tcW w:type="dxa" w:w="941"/>
            <w:shd w:val="clear" w:color="auto" w:fill="F6F6FA"/>
          </w:tcPr>
          <w:p>
            <w:r/>
            <w:r>
              <w:rPr>
                <w:sz w:val="15"/>
              </w:rPr>
              <w:t>0.9105</w:t>
            </w:r>
          </w:p>
        </w:tc>
        <w:tc>
          <w:tcPr>
            <w:tcW w:type="dxa" w:w="941"/>
            <w:shd w:val="clear" w:color="auto" w:fill="F6F6FA"/>
          </w:tcPr>
          <w:p>
            <w:r/>
            <w:r>
              <w:rPr>
                <w:sz w:val="15"/>
              </w:rPr>
              <w:t>0.8727</w:t>
            </w:r>
          </w:p>
        </w:tc>
        <w:tc>
          <w:tcPr>
            <w:tcW w:type="dxa" w:w="941"/>
            <w:shd w:val="clear" w:color="auto" w:fill="F6F6FA"/>
          </w:tcPr>
          <w:p>
            <w:r/>
            <w:r>
              <w:rPr>
                <w:sz w:val="15"/>
              </w:rPr>
              <w:t>0.9108</w:t>
            </w:r>
          </w:p>
        </w:tc>
        <w:tc>
          <w:tcPr>
            <w:tcW w:type="dxa" w:w="941"/>
            <w:shd w:val="clear" w:color="auto" w:fill="F6F6FA"/>
          </w:tcPr>
          <w:p>
            <w:r/>
            <w:r>
              <w:rPr>
                <w:sz w:val="15"/>
              </w:rPr>
              <w:t>0.8727</w:t>
            </w:r>
          </w:p>
        </w:tc>
        <w:tc>
          <w:tcPr>
            <w:tcW w:type="dxa" w:w="941"/>
            <w:shd w:val="clear" w:color="auto" w:fill="F6F6FA"/>
          </w:tcPr>
          <w:p>
            <w:r/>
            <w:r>
              <w:rPr>
                <w:sz w:val="15"/>
              </w:rPr>
              <w:t>0.8893</w:t>
            </w:r>
          </w:p>
        </w:tc>
        <w:tc>
          <w:tcPr>
            <w:tcW w:type="dxa" w:w="941"/>
            <w:shd w:val="clear" w:color="auto" w:fill="F6F6FA"/>
          </w:tcPr>
          <w:p>
            <w:r/>
            <w:r>
              <w:rPr>
                <w:sz w:val="15"/>
              </w:rPr>
              <w:t>0.9745</w:t>
            </w:r>
          </w:p>
        </w:tc>
        <w:tc>
          <w:tcPr>
            <w:tcW w:type="dxa" w:w="941"/>
            <w:shd w:val="clear" w:color="auto" w:fill="F6F6FA"/>
          </w:tcPr>
          <w:p>
            <w:r/>
            <w:r>
              <w:rPr>
                <w:sz w:val="15"/>
              </w:rPr>
              <w:t>0.9237</w:t>
            </w:r>
          </w:p>
        </w:tc>
      </w:tr>
      <w:tr>
        <w:tc>
          <w:tcPr>
            <w:tcW w:type="dxa" w:w="941"/>
          </w:tcPr>
          <w:p>
            <w:r/>
            <w:r>
              <w:rPr>
                <w:sz w:val="15"/>
              </w:rPr>
              <w:t>HistGradientBoosting</w:t>
            </w:r>
          </w:p>
        </w:tc>
        <w:tc>
          <w:tcPr>
            <w:tcW w:type="dxa" w:w="941"/>
          </w:tcPr>
          <w:p>
            <w:r/>
            <w:r>
              <w:rPr>
                <w:sz w:val="15"/>
              </w:rPr>
              <w:t>0.8857</w:t>
            </w:r>
          </w:p>
        </w:tc>
        <w:tc>
          <w:tcPr>
            <w:tcW w:type="dxa" w:w="941"/>
          </w:tcPr>
          <w:p>
            <w:r/>
            <w:r>
              <w:rPr>
                <w:sz w:val="15"/>
              </w:rPr>
              <w:t>0.0206</w:t>
            </w:r>
          </w:p>
        </w:tc>
        <w:tc>
          <w:tcPr>
            <w:tcW w:type="dxa" w:w="941"/>
          </w:tcPr>
          <w:p>
            <w:r/>
            <w:r>
              <w:rPr>
                <w:sz w:val="15"/>
              </w:rPr>
              <w:t>0.8858</w:t>
            </w:r>
          </w:p>
        </w:tc>
        <w:tc>
          <w:tcPr>
            <w:tcW w:type="dxa" w:w="941"/>
          </w:tcPr>
          <w:p>
            <w:r/>
            <w:r>
              <w:rPr>
                <w:sz w:val="15"/>
              </w:rPr>
              <w:t>0.8854</w:t>
            </w:r>
          </w:p>
        </w:tc>
        <w:tc>
          <w:tcPr>
            <w:tcW w:type="dxa" w:w="941"/>
          </w:tcPr>
          <w:p>
            <w:r/>
            <w:r>
              <w:rPr>
                <w:sz w:val="15"/>
              </w:rPr>
              <w:t>0.8485</w:t>
            </w:r>
          </w:p>
        </w:tc>
        <w:tc>
          <w:tcPr>
            <w:tcW w:type="dxa" w:w="941"/>
          </w:tcPr>
          <w:p>
            <w:r/>
            <w:r>
              <w:rPr>
                <w:sz w:val="15"/>
              </w:rPr>
              <w:t>0.8854</w:t>
            </w:r>
          </w:p>
        </w:tc>
        <w:tc>
          <w:tcPr>
            <w:tcW w:type="dxa" w:w="941"/>
          </w:tcPr>
          <w:p>
            <w:r/>
            <w:r>
              <w:rPr>
                <w:sz w:val="15"/>
              </w:rPr>
              <w:t>0.8634</w:t>
            </w:r>
          </w:p>
        </w:tc>
        <w:tc>
          <w:tcPr>
            <w:tcW w:type="dxa" w:w="941"/>
          </w:tcPr>
          <w:p>
            <w:r/>
            <w:r>
              <w:rPr>
                <w:sz w:val="15"/>
              </w:rPr>
              <w:t>0.9721</w:t>
            </w:r>
          </w:p>
        </w:tc>
        <w:tc>
          <w:tcPr>
            <w:tcW w:type="dxa" w:w="941"/>
          </w:tcPr>
          <w:p>
            <w:r/>
            <w:r>
              <w:rPr>
                <w:sz w:val="15"/>
              </w:rPr>
              <w:t>0.9407</w:t>
            </w:r>
          </w:p>
        </w:tc>
      </w:tr>
      <w:tr>
        <w:tc>
          <w:tcPr>
            <w:tcW w:type="dxa" w:w="941"/>
            <w:shd w:val="clear" w:color="auto" w:fill="F6F6FA"/>
          </w:tcPr>
          <w:p>
            <w:r/>
            <w:r>
              <w:rPr>
                <w:sz w:val="15"/>
              </w:rPr>
              <w:t>SVM (RBF)</w:t>
            </w:r>
          </w:p>
        </w:tc>
        <w:tc>
          <w:tcPr>
            <w:tcW w:type="dxa" w:w="941"/>
            <w:shd w:val="clear" w:color="auto" w:fill="F6F6FA"/>
          </w:tcPr>
          <w:p>
            <w:r/>
            <w:r>
              <w:rPr>
                <w:sz w:val="15"/>
              </w:rPr>
              <w:t>0.8627</w:t>
            </w:r>
          </w:p>
        </w:tc>
        <w:tc>
          <w:tcPr>
            <w:tcW w:type="dxa" w:w="941"/>
            <w:shd w:val="clear" w:color="auto" w:fill="F6F6FA"/>
          </w:tcPr>
          <w:p>
            <w:r/>
            <w:r>
              <w:rPr>
                <w:sz w:val="15"/>
              </w:rPr>
              <w:t>0.0249</w:t>
            </w:r>
          </w:p>
        </w:tc>
        <w:tc>
          <w:tcPr>
            <w:tcW w:type="dxa" w:w="941"/>
            <w:shd w:val="clear" w:color="auto" w:fill="F6F6FA"/>
          </w:tcPr>
          <w:p>
            <w:r/>
            <w:r>
              <w:rPr>
                <w:sz w:val="15"/>
              </w:rPr>
              <w:t>0.8765</w:t>
            </w:r>
          </w:p>
        </w:tc>
        <w:tc>
          <w:tcPr>
            <w:tcW w:type="dxa" w:w="941"/>
            <w:shd w:val="clear" w:color="auto" w:fill="F6F6FA"/>
          </w:tcPr>
          <w:p>
            <w:r/>
            <w:r>
              <w:rPr>
                <w:sz w:val="15"/>
              </w:rPr>
              <w:t>0.8162</w:t>
            </w:r>
          </w:p>
        </w:tc>
        <w:tc>
          <w:tcPr>
            <w:tcW w:type="dxa" w:w="941"/>
            <w:shd w:val="clear" w:color="auto" w:fill="F6F6FA"/>
          </w:tcPr>
          <w:p>
            <w:r/>
            <w:r>
              <w:rPr>
                <w:sz w:val="15"/>
              </w:rPr>
              <w:t>0.8738</w:t>
            </w:r>
          </w:p>
        </w:tc>
        <w:tc>
          <w:tcPr>
            <w:tcW w:type="dxa" w:w="941"/>
            <w:shd w:val="clear" w:color="auto" w:fill="F6F6FA"/>
          </w:tcPr>
          <w:p>
            <w:r/>
            <w:r>
              <w:rPr>
                <w:sz w:val="15"/>
              </w:rPr>
              <w:t>0.8162</w:t>
            </w:r>
          </w:p>
        </w:tc>
        <w:tc>
          <w:tcPr>
            <w:tcW w:type="dxa" w:w="941"/>
            <w:shd w:val="clear" w:color="auto" w:fill="F6F6FA"/>
          </w:tcPr>
          <w:p>
            <w:r/>
            <w:r>
              <w:rPr>
                <w:sz w:val="15"/>
              </w:rPr>
              <w:t>0.8384</w:t>
            </w:r>
          </w:p>
        </w:tc>
        <w:tc>
          <w:tcPr>
            <w:tcW w:type="dxa" w:w="941"/>
            <w:shd w:val="clear" w:color="auto" w:fill="F6F6FA"/>
          </w:tcPr>
          <w:p>
            <w:r/>
            <w:r>
              <w:rPr>
                <w:sz w:val="15"/>
              </w:rPr>
              <w:t>0.9425</w:t>
            </w:r>
          </w:p>
        </w:tc>
        <w:tc>
          <w:tcPr>
            <w:tcW w:type="dxa" w:w="941"/>
            <w:shd w:val="clear" w:color="auto" w:fill="F6F6FA"/>
          </w:tcPr>
          <w:p>
            <w:r/>
            <w:r>
              <w:rPr>
                <w:sz w:val="15"/>
              </w:rPr>
              <w:t>0.9153</w:t>
            </w:r>
          </w:p>
        </w:tc>
      </w:tr>
      <w:tr>
        <w:tc>
          <w:tcPr>
            <w:tcW w:type="dxa" w:w="941"/>
          </w:tcPr>
          <w:p>
            <w:r/>
            <w:r>
              <w:rPr>
                <w:sz w:val="15"/>
              </w:rPr>
              <w:t>KNN</w:t>
            </w:r>
          </w:p>
        </w:tc>
        <w:tc>
          <w:tcPr>
            <w:tcW w:type="dxa" w:w="941"/>
          </w:tcPr>
          <w:p>
            <w:r/>
            <w:r>
              <w:rPr>
                <w:sz w:val="15"/>
              </w:rPr>
              <w:t>0.8357</w:t>
            </w:r>
          </w:p>
        </w:tc>
        <w:tc>
          <w:tcPr>
            <w:tcW w:type="dxa" w:w="941"/>
          </w:tcPr>
          <w:p>
            <w:r/>
            <w:r>
              <w:rPr>
                <w:sz w:val="15"/>
              </w:rPr>
              <w:t>0.0138</w:t>
            </w:r>
          </w:p>
        </w:tc>
        <w:tc>
          <w:tcPr>
            <w:tcW w:type="dxa" w:w="941"/>
          </w:tcPr>
          <w:p>
            <w:r/>
            <w:r>
              <w:rPr>
                <w:sz w:val="15"/>
              </w:rPr>
              <w:t>0.8364</w:t>
            </w:r>
          </w:p>
        </w:tc>
        <w:tc>
          <w:tcPr>
            <w:tcW w:type="dxa" w:w="941"/>
          </w:tcPr>
          <w:p>
            <w:r/>
            <w:r>
              <w:rPr>
                <w:sz w:val="15"/>
              </w:rPr>
              <w:t>0.7904</w:t>
            </w:r>
          </w:p>
        </w:tc>
        <w:tc>
          <w:tcPr>
            <w:tcW w:type="dxa" w:w="941"/>
          </w:tcPr>
          <w:p>
            <w:r/>
            <w:r>
              <w:rPr>
                <w:sz w:val="15"/>
              </w:rPr>
              <w:t>0.8072</w:t>
            </w:r>
          </w:p>
        </w:tc>
        <w:tc>
          <w:tcPr>
            <w:tcW w:type="dxa" w:w="941"/>
          </w:tcPr>
          <w:p>
            <w:r/>
            <w:r>
              <w:rPr>
                <w:sz w:val="15"/>
              </w:rPr>
              <w:t>0.7904</w:t>
            </w:r>
          </w:p>
        </w:tc>
        <w:tc>
          <w:tcPr>
            <w:tcW w:type="dxa" w:w="941"/>
          </w:tcPr>
          <w:p>
            <w:r/>
            <w:r>
              <w:rPr>
                <w:sz w:val="15"/>
              </w:rPr>
              <w:t>0.798</w:t>
            </w:r>
          </w:p>
        </w:tc>
        <w:tc>
          <w:tcPr>
            <w:tcW w:type="dxa" w:w="941"/>
          </w:tcPr>
          <w:p>
            <w:r/>
            <w:r>
              <w:rPr>
                <w:sz w:val="15"/>
              </w:rPr>
              <w:t>0.927</w:t>
            </w:r>
          </w:p>
        </w:tc>
        <w:tc>
          <w:tcPr>
            <w:tcW w:type="dxa" w:w="941"/>
          </w:tcPr>
          <w:p>
            <w:r/>
            <w:r>
              <w:rPr>
                <w:sz w:val="15"/>
              </w:rPr>
              <w:t>0.8644</w:t>
            </w:r>
          </w:p>
        </w:tc>
      </w:tr>
      <w:tr>
        <w:tc>
          <w:tcPr>
            <w:tcW w:type="dxa" w:w="941"/>
            <w:shd w:val="clear" w:color="auto" w:fill="F6F6FA"/>
          </w:tcPr>
          <w:p>
            <w:r/>
            <w:r>
              <w:rPr>
                <w:sz w:val="15"/>
              </w:rPr>
              <w:t>Logistic Regression</w:t>
            </w:r>
          </w:p>
        </w:tc>
        <w:tc>
          <w:tcPr>
            <w:tcW w:type="dxa" w:w="941"/>
            <w:shd w:val="clear" w:color="auto" w:fill="F6F6FA"/>
          </w:tcPr>
          <w:p>
            <w:r/>
            <w:r>
              <w:rPr>
                <w:sz w:val="15"/>
              </w:rPr>
              <w:t>0.8015</w:t>
            </w:r>
          </w:p>
        </w:tc>
        <w:tc>
          <w:tcPr>
            <w:tcW w:type="dxa" w:w="941"/>
            <w:shd w:val="clear" w:color="auto" w:fill="F6F6FA"/>
          </w:tcPr>
          <w:p>
            <w:r/>
            <w:r>
              <w:rPr>
                <w:sz w:val="15"/>
              </w:rPr>
              <w:t>0.028</w:t>
            </w:r>
          </w:p>
        </w:tc>
        <w:tc>
          <w:tcPr>
            <w:tcW w:type="dxa" w:w="941"/>
            <w:shd w:val="clear" w:color="auto" w:fill="F6F6FA"/>
          </w:tcPr>
          <w:p>
            <w:r/>
            <w:r>
              <w:rPr>
                <w:sz w:val="15"/>
              </w:rPr>
              <w:t>0.784</w:t>
            </w:r>
          </w:p>
        </w:tc>
        <w:tc>
          <w:tcPr>
            <w:tcW w:type="dxa" w:w="941"/>
            <w:shd w:val="clear" w:color="auto" w:fill="F6F6FA"/>
          </w:tcPr>
          <w:p>
            <w:r/>
            <w:r>
              <w:rPr>
                <w:sz w:val="15"/>
              </w:rPr>
              <w:t>0.7436</w:t>
            </w:r>
          </w:p>
        </w:tc>
        <w:tc>
          <w:tcPr>
            <w:tcW w:type="dxa" w:w="941"/>
            <w:shd w:val="clear" w:color="auto" w:fill="F6F6FA"/>
          </w:tcPr>
          <w:p>
            <w:r/>
            <w:r>
              <w:rPr>
                <w:sz w:val="15"/>
              </w:rPr>
              <w:t>0.7693</w:t>
            </w:r>
          </w:p>
        </w:tc>
        <w:tc>
          <w:tcPr>
            <w:tcW w:type="dxa" w:w="941"/>
            <w:shd w:val="clear" w:color="auto" w:fill="F6F6FA"/>
          </w:tcPr>
          <w:p>
            <w:r/>
            <w:r>
              <w:rPr>
                <w:sz w:val="15"/>
              </w:rPr>
              <w:t>0.7436</w:t>
            </w:r>
          </w:p>
        </w:tc>
        <w:tc>
          <w:tcPr>
            <w:tcW w:type="dxa" w:w="941"/>
            <w:shd w:val="clear" w:color="auto" w:fill="F6F6FA"/>
          </w:tcPr>
          <w:p>
            <w:r/>
            <w:r>
              <w:rPr>
                <w:sz w:val="15"/>
              </w:rPr>
              <w:t>0.7539</w:t>
            </w:r>
          </w:p>
        </w:tc>
        <w:tc>
          <w:tcPr>
            <w:tcW w:type="dxa" w:w="941"/>
            <w:shd w:val="clear" w:color="auto" w:fill="F6F6FA"/>
          </w:tcPr>
          <w:p>
            <w:r/>
            <w:r>
              <w:rPr>
                <w:sz w:val="15"/>
              </w:rPr>
              <w:t>0.9263</w:t>
            </w:r>
          </w:p>
        </w:tc>
        <w:tc>
          <w:tcPr>
            <w:tcW w:type="dxa" w:w="941"/>
            <w:shd w:val="clear" w:color="auto" w:fill="F6F6FA"/>
          </w:tcPr>
          <w:p>
            <w:r/>
            <w:r>
              <w:rPr>
                <w:sz w:val="15"/>
              </w:rPr>
              <w:t>0.8559</w:t>
            </w:r>
          </w:p>
        </w:tc>
      </w:tr>
      <w:tr>
        <w:tc>
          <w:tcPr>
            <w:tcW w:type="dxa" w:w="941"/>
          </w:tcPr>
          <w:p>
            <w:r/>
            <w:r>
              <w:rPr>
                <w:sz w:val="15"/>
              </w:rPr>
              <w:t>Dummy (most frequent)</w:t>
            </w:r>
          </w:p>
        </w:tc>
        <w:tc>
          <w:tcPr>
            <w:tcW w:type="dxa" w:w="941"/>
          </w:tcPr>
          <w:p>
            <w:r/>
            <w:r>
              <w:rPr>
                <w:sz w:val="15"/>
              </w:rPr>
              <w:t>0.2247</w:t>
            </w:r>
          </w:p>
        </w:tc>
        <w:tc>
          <w:tcPr>
            <w:tcW w:type="dxa" w:w="941"/>
          </w:tcPr>
          <w:p>
            <w:r/>
            <w:r>
              <w:rPr>
                <w:sz w:val="15"/>
              </w:rPr>
              <w:t>0.0005</w:t>
            </w:r>
          </w:p>
        </w:tc>
        <w:tc>
          <w:tcPr>
            <w:tcW w:type="dxa" w:w="941"/>
          </w:tcPr>
          <w:p>
            <w:r/>
            <w:r>
              <w:rPr>
                <w:sz w:val="15"/>
              </w:rPr>
              <w:t>0.5</w:t>
            </w:r>
          </w:p>
        </w:tc>
        <w:tc>
          <w:tcPr>
            <w:tcW w:type="dxa" w:w="941"/>
          </w:tcPr>
          <w:p>
            <w:r/>
            <w:r>
              <w:rPr>
                <w:sz w:val="15"/>
              </w:rPr>
              <w:t>0.3333</w:t>
            </w:r>
          </w:p>
        </w:tc>
        <w:tc>
          <w:tcPr>
            <w:tcW w:type="dxa" w:w="941"/>
          </w:tcPr>
          <w:p>
            <w:r/>
            <w:r>
              <w:rPr>
                <w:sz w:val="15"/>
              </w:rPr>
              <w:t>0.1667</w:t>
            </w:r>
          </w:p>
        </w:tc>
        <w:tc>
          <w:tcPr>
            <w:tcW w:type="dxa" w:w="941"/>
          </w:tcPr>
          <w:p>
            <w:r/>
            <w:r>
              <w:rPr>
                <w:sz w:val="15"/>
              </w:rPr>
              <w:t>0.3333</w:t>
            </w:r>
          </w:p>
        </w:tc>
        <w:tc>
          <w:tcPr>
            <w:tcW w:type="dxa" w:w="941"/>
          </w:tcPr>
          <w:p>
            <w:r/>
            <w:r>
              <w:rPr>
                <w:sz w:val="15"/>
              </w:rPr>
              <w:t>0.2222</w:t>
            </w:r>
          </w:p>
        </w:tc>
        <w:tc>
          <w:tcPr>
            <w:tcW w:type="dxa" w:w="941"/>
          </w:tcPr>
          <w:p>
            <w:r/>
            <w:r>
              <w:rPr>
                <w:sz w:val="15"/>
              </w:rPr>
              <w:t>0.5</w:t>
            </w:r>
          </w:p>
        </w:tc>
        <w:tc>
          <w:tcPr>
            <w:tcW w:type="dxa" w:w="941"/>
          </w:tcPr>
          <w:p>
            <w:r/>
            <w:r>
              <w:rPr>
                <w:sz w:val="15"/>
              </w:rPr>
              <w:t>0</w:t>
            </w:r>
          </w:p>
        </w:tc>
      </w:tr>
      <w:tr>
        <w:tc>
          <w:tcPr>
            <w:tcW w:type="dxa" w:w="941"/>
            <w:shd w:val="clear" w:color="auto" w:fill="F6F6FA"/>
          </w:tcPr>
          <w:p>
            <w:r/>
            <w:r>
              <w:rPr>
                <w:sz w:val="15"/>
              </w:rPr>
              <w:t>XGBoost regressor + cut points</w:t>
            </w:r>
          </w:p>
        </w:tc>
        <w:tc>
          <w:tcPr>
            <w:tcW w:type="dxa" w:w="941"/>
            <w:shd w:val="clear" w:color="auto" w:fill="F6F6FA"/>
          </w:tcPr>
          <w:p>
            <w:r/>
            <w:r>
              <w:rPr>
                <w:sz w:val="15"/>
              </w:rPr>
              <w:t>--</w:t>
            </w:r>
          </w:p>
        </w:tc>
        <w:tc>
          <w:tcPr>
            <w:tcW w:type="dxa" w:w="941"/>
            <w:shd w:val="clear" w:color="auto" w:fill="F6F6FA"/>
          </w:tcPr>
          <w:p>
            <w:r/>
            <w:r>
              <w:rPr>
                <w:sz w:val="15"/>
              </w:rPr>
              <w:t>--</w:t>
            </w:r>
          </w:p>
        </w:tc>
        <w:tc>
          <w:tcPr>
            <w:tcW w:type="dxa" w:w="941"/>
            <w:shd w:val="clear" w:color="auto" w:fill="F6F6FA"/>
          </w:tcPr>
          <w:p>
            <w:r/>
            <w:r>
              <w:rPr>
                <w:sz w:val="15"/>
              </w:rPr>
              <w:t>0.8148</w:t>
            </w:r>
          </w:p>
        </w:tc>
        <w:tc>
          <w:tcPr>
            <w:tcW w:type="dxa" w:w="941"/>
            <w:shd w:val="clear" w:color="auto" w:fill="F6F6FA"/>
          </w:tcPr>
          <w:p>
            <w:r/>
            <w:r>
              <w:rPr>
                <w:sz w:val="15"/>
              </w:rPr>
              <w:t>0.8232</w:t>
            </w:r>
          </w:p>
        </w:tc>
        <w:tc>
          <w:tcPr>
            <w:tcW w:type="dxa" w:w="941"/>
            <w:shd w:val="clear" w:color="auto" w:fill="F6F6FA"/>
          </w:tcPr>
          <w:p>
            <w:r/>
            <w:r>
              <w:rPr>
                <w:sz w:val="15"/>
              </w:rPr>
              <w:t>0.7737</w:t>
            </w:r>
          </w:p>
        </w:tc>
        <w:tc>
          <w:tcPr>
            <w:tcW w:type="dxa" w:w="941"/>
            <w:shd w:val="clear" w:color="auto" w:fill="F6F6FA"/>
          </w:tcPr>
          <w:p>
            <w:r/>
            <w:r>
              <w:rPr>
                <w:sz w:val="15"/>
              </w:rPr>
              <w:t>0.8232</w:t>
            </w:r>
          </w:p>
        </w:tc>
        <w:tc>
          <w:tcPr>
            <w:tcW w:type="dxa" w:w="941"/>
            <w:shd w:val="clear" w:color="auto" w:fill="F6F6FA"/>
          </w:tcPr>
          <w:p>
            <w:r/>
            <w:r>
              <w:rPr>
                <w:sz w:val="15"/>
              </w:rPr>
              <w:t>0.7848</w:t>
            </w:r>
          </w:p>
        </w:tc>
        <w:tc>
          <w:tcPr>
            <w:tcW w:type="dxa" w:w="941"/>
            <w:shd w:val="clear" w:color="auto" w:fill="F6F6FA"/>
          </w:tcPr>
          <w:p>
            <w:r/>
            <w:r>
              <w:rPr>
                <w:sz w:val="15"/>
              </w:rPr>
              <w:t>--</w:t>
            </w:r>
          </w:p>
        </w:tc>
        <w:tc>
          <w:tcPr>
            <w:tcW w:type="dxa" w:w="941"/>
            <w:shd w:val="clear" w:color="auto" w:fill="F6F6FA"/>
          </w:tcPr>
          <w:p>
            <w:r/>
            <w:r>
              <w:rPr>
                <w:sz w:val="15"/>
              </w:rPr>
              <w:t>0.8983</w:t>
            </w:r>
          </w:p>
        </w:tc>
      </w:tr>
    </w:tbl>
    <w:p>
      <w:pPr>
        <w:spacing w:after="40"/>
      </w:pPr>
    </w:p>
    <w:p>
      <w:pPr>
        <w:keepNext/>
        <w:jc w:val="center"/>
      </w:pPr>
      <w:r>
        <w:drawing>
          <wp:inline xmlns:a="http://schemas.openxmlformats.org/drawingml/2006/main" xmlns:pic="http://schemas.openxmlformats.org/drawingml/2006/picture">
            <wp:extent cx="5940000" cy="1358976"/>
            <wp:docPr id="17" name="Picture 17"/>
            <wp:cNvGraphicFramePr>
              <a:graphicFrameLocks noChangeAspect="1"/>
            </wp:cNvGraphicFramePr>
            <a:graphic>
              <a:graphicData uri="http://schemas.openxmlformats.org/drawingml/2006/picture">
                <pic:pic>
                  <pic:nvPicPr>
                    <pic:cNvPr id="0" name="fig24_classification_comparison.png"/>
                    <pic:cNvPicPr/>
                  </pic:nvPicPr>
                  <pic:blipFill>
                    <a:blip r:embed="rId27"/>
                    <a:stretch>
                      <a:fillRect/>
                    </a:stretch>
                  </pic:blipFill>
                  <pic:spPr>
                    <a:xfrm>
                      <a:off x="0" y="0"/>
                      <a:ext cx="5940000" cy="1358976"/>
                    </a:xfrm>
                    <a:prstGeom prst="rect"/>
                  </pic:spPr>
                </pic:pic>
              </a:graphicData>
            </a:graphic>
          </wp:inline>
        </w:drawing>
      </w:r>
    </w:p>
    <w:p>
      <w:pPr>
        <w:jc w:val="center"/>
      </w:pPr>
      <w:r>
        <w:rPr>
          <w:i/>
          <w:sz w:val="18"/>
        </w:rPr>
        <w:t>Figure R17 -- Classification metrics, baseline vs tuned.</w:t>
      </w:r>
    </w:p>
    <w:p>
      <w:pPr>
        <w:keepNext/>
        <w:jc w:val="center"/>
      </w:pPr>
      <w:r>
        <w:drawing>
          <wp:inline xmlns:a="http://schemas.openxmlformats.org/drawingml/2006/main" xmlns:pic="http://schemas.openxmlformats.org/drawingml/2006/picture">
            <wp:extent cx="5940000" cy="2558405"/>
            <wp:docPr id="18" name="Picture 18"/>
            <wp:cNvGraphicFramePr>
              <a:graphicFrameLocks noChangeAspect="1"/>
            </wp:cNvGraphicFramePr>
            <a:graphic>
              <a:graphicData uri="http://schemas.openxmlformats.org/drawingml/2006/picture">
                <pic:pic>
                  <pic:nvPicPr>
                    <pic:cNvPr id="0" name="fig25_confusion_matrices.png"/>
                    <pic:cNvPicPr/>
                  </pic:nvPicPr>
                  <pic:blipFill>
                    <a:blip r:embed="rId28"/>
                    <a:stretch>
                      <a:fillRect/>
                    </a:stretch>
                  </pic:blipFill>
                  <pic:spPr>
                    <a:xfrm>
                      <a:off x="0" y="0"/>
                      <a:ext cx="5940000" cy="2558405"/>
                    </a:xfrm>
                    <a:prstGeom prst="rect"/>
                  </pic:spPr>
                </pic:pic>
              </a:graphicData>
            </a:graphic>
          </wp:inline>
        </w:drawing>
      </w:r>
    </w:p>
    <w:p>
      <w:pPr>
        <w:jc w:val="center"/>
      </w:pPr>
      <w:r>
        <w:rPr>
          <w:i/>
          <w:sz w:val="18"/>
        </w:rPr>
        <w:t>Figure R18 -- Test-set confusion matrices for every tuned classifier (counts and row %).</w:t>
      </w:r>
    </w:p>
    <w:p>
      <w:pPr>
        <w:keepNext/>
        <w:jc w:val="center"/>
      </w:pPr>
      <w:r>
        <w:drawing>
          <wp:inline xmlns:a="http://schemas.openxmlformats.org/drawingml/2006/main" xmlns:pic="http://schemas.openxmlformats.org/drawingml/2006/picture">
            <wp:extent cx="5940000" cy="2320617"/>
            <wp:docPr id="19" name="Picture 19"/>
            <wp:cNvGraphicFramePr>
              <a:graphicFrameLocks noChangeAspect="1"/>
            </wp:cNvGraphicFramePr>
            <a:graphic>
              <a:graphicData uri="http://schemas.openxmlformats.org/drawingml/2006/picture">
                <pic:pic>
                  <pic:nvPicPr>
                    <pic:cNvPr id="0" name="fig26_roc_curves.png"/>
                    <pic:cNvPicPr/>
                  </pic:nvPicPr>
                  <pic:blipFill>
                    <a:blip r:embed="rId29"/>
                    <a:stretch>
                      <a:fillRect/>
                    </a:stretch>
                  </pic:blipFill>
                  <pic:spPr>
                    <a:xfrm>
                      <a:off x="0" y="0"/>
                      <a:ext cx="5940000" cy="2320617"/>
                    </a:xfrm>
                    <a:prstGeom prst="rect"/>
                  </pic:spPr>
                </pic:pic>
              </a:graphicData>
            </a:graphic>
          </wp:inline>
        </w:drawing>
      </w:r>
    </w:p>
    <w:p>
      <w:pPr>
        <w:jc w:val="center"/>
      </w:pPr>
      <w:r>
        <w:rPr>
          <w:i/>
          <w:sz w:val="18"/>
        </w:rPr>
        <w:t>Figure R19 -- One-vs-rest ROC curves: all models (left) and per class for the final classifier (right).</w:t>
      </w:r>
    </w:p>
    <w:p>
      <w:pPr>
        <w:keepNext/>
      </w:pPr>
      <w:r>
        <w:rPr>
          <w:b/>
          <w:sz w:val="19"/>
        </w:rPr>
        <w:t>Table 13 -- Test F1 per risk tier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3B2FA8"/>
          </w:tcPr>
          <w:p>
            <w:r/>
            <w:r>
              <w:rPr>
                <w:b/>
                <w:color w:val="FFFFFF"/>
                <w:sz w:val="17"/>
              </w:rPr>
              <w:t>model</w:t>
            </w:r>
          </w:p>
        </w:tc>
        <w:tc>
          <w:tcPr>
            <w:tcW w:type="dxa" w:w="2353"/>
            <w:shd w:val="clear" w:color="auto" w:fill="3B2FA8"/>
          </w:tcPr>
          <w:p>
            <w:r/>
            <w:r>
              <w:rPr>
                <w:b/>
                <w:color w:val="FFFFFF"/>
                <w:sz w:val="17"/>
              </w:rPr>
              <w:t>LOW</w:t>
            </w:r>
          </w:p>
        </w:tc>
        <w:tc>
          <w:tcPr>
            <w:tcW w:type="dxa" w:w="2353"/>
            <w:shd w:val="clear" w:color="auto" w:fill="3B2FA8"/>
          </w:tcPr>
          <w:p>
            <w:r/>
            <w:r>
              <w:rPr>
                <w:b/>
                <w:color w:val="FFFFFF"/>
                <w:sz w:val="17"/>
              </w:rPr>
              <w:t>MEDIUM</w:t>
            </w:r>
          </w:p>
        </w:tc>
        <w:tc>
          <w:tcPr>
            <w:tcW w:type="dxa" w:w="2353"/>
            <w:shd w:val="clear" w:color="auto" w:fill="3B2FA8"/>
          </w:tcPr>
          <w:p>
            <w:r/>
            <w:r>
              <w:rPr>
                <w:b/>
                <w:color w:val="FFFFFF"/>
                <w:sz w:val="17"/>
              </w:rPr>
              <w:t>HIGH</w:t>
            </w:r>
          </w:p>
        </w:tc>
      </w:tr>
      <w:tr>
        <w:tc>
          <w:tcPr>
            <w:tcW w:type="dxa" w:w="2353"/>
          </w:tcPr>
          <w:p>
            <w:r/>
            <w:r>
              <w:rPr>
                <w:sz w:val="17"/>
              </w:rPr>
              <w:t>Random Forest</w:t>
            </w:r>
          </w:p>
        </w:tc>
        <w:tc>
          <w:tcPr>
            <w:tcW w:type="dxa" w:w="2353"/>
          </w:tcPr>
          <w:p>
            <w:r/>
            <w:r>
              <w:rPr>
                <w:sz w:val="17"/>
              </w:rPr>
              <w:t>0.7692</w:t>
            </w:r>
          </w:p>
        </w:tc>
        <w:tc>
          <w:tcPr>
            <w:tcW w:type="dxa" w:w="2353"/>
          </w:tcPr>
          <w:p>
            <w:r/>
            <w:r>
              <w:rPr>
                <w:sz w:val="17"/>
              </w:rPr>
              <w:t>0.9134</w:t>
            </w:r>
          </w:p>
        </w:tc>
        <w:tc>
          <w:tcPr>
            <w:tcW w:type="dxa" w:w="2353"/>
          </w:tcPr>
          <w:p>
            <w:r/>
            <w:r>
              <w:rPr>
                <w:sz w:val="17"/>
              </w:rPr>
              <w:t>0.9532</w:t>
            </w:r>
          </w:p>
        </w:tc>
      </w:tr>
      <w:tr>
        <w:tc>
          <w:tcPr>
            <w:tcW w:type="dxa" w:w="2353"/>
            <w:shd w:val="clear" w:color="auto" w:fill="F6F6FA"/>
          </w:tcPr>
          <w:p>
            <w:r/>
            <w:r>
              <w:rPr>
                <w:sz w:val="17"/>
              </w:rPr>
              <w:t>HistGradientBoosting</w:t>
            </w:r>
          </w:p>
        </w:tc>
        <w:tc>
          <w:tcPr>
            <w:tcW w:type="dxa" w:w="2353"/>
            <w:shd w:val="clear" w:color="auto" w:fill="F6F6FA"/>
          </w:tcPr>
          <w:p>
            <w:r/>
            <w:r>
              <w:rPr>
                <w:sz w:val="17"/>
              </w:rPr>
              <w:t>0.7677</w:t>
            </w:r>
          </w:p>
        </w:tc>
        <w:tc>
          <w:tcPr>
            <w:tcW w:type="dxa" w:w="2353"/>
            <w:shd w:val="clear" w:color="auto" w:fill="F6F6FA"/>
          </w:tcPr>
          <w:p>
            <w:r/>
            <w:r>
              <w:rPr>
                <w:sz w:val="17"/>
              </w:rPr>
              <w:t>0.8818</w:t>
            </w:r>
          </w:p>
        </w:tc>
        <w:tc>
          <w:tcPr>
            <w:tcW w:type="dxa" w:w="2353"/>
            <w:shd w:val="clear" w:color="auto" w:fill="F6F6FA"/>
          </w:tcPr>
          <w:p>
            <w:r/>
            <w:r>
              <w:rPr>
                <w:sz w:val="17"/>
              </w:rPr>
              <w:t>0.9407</w:t>
            </w:r>
          </w:p>
        </w:tc>
      </w:tr>
      <w:tr>
        <w:tc>
          <w:tcPr>
            <w:tcW w:type="dxa" w:w="2353"/>
          </w:tcPr>
          <w:p>
            <w:r/>
            <w:r>
              <w:rPr>
                <w:sz w:val="17"/>
              </w:rPr>
              <w:t>XGBoost</w:t>
            </w:r>
          </w:p>
        </w:tc>
        <w:tc>
          <w:tcPr>
            <w:tcW w:type="dxa" w:w="2353"/>
          </w:tcPr>
          <w:p>
            <w:r/>
            <w:r>
              <w:rPr>
                <w:sz w:val="17"/>
              </w:rPr>
              <w:t>0.8148</w:t>
            </w:r>
          </w:p>
        </w:tc>
        <w:tc>
          <w:tcPr>
            <w:tcW w:type="dxa" w:w="2353"/>
          </w:tcPr>
          <w:p>
            <w:r/>
            <w:r>
              <w:rPr>
                <w:sz w:val="17"/>
              </w:rPr>
              <w:t>0.9134</w:t>
            </w:r>
          </w:p>
        </w:tc>
        <w:tc>
          <w:tcPr>
            <w:tcW w:type="dxa" w:w="2353"/>
          </w:tcPr>
          <w:p>
            <w:r/>
            <w:r>
              <w:rPr>
                <w:sz w:val="17"/>
              </w:rPr>
              <w:t>0.9397</w:t>
            </w:r>
          </w:p>
        </w:tc>
      </w:tr>
      <w:tr>
        <w:tc>
          <w:tcPr>
            <w:tcW w:type="dxa" w:w="2353"/>
            <w:shd w:val="clear" w:color="auto" w:fill="F6F6FA"/>
          </w:tcPr>
          <w:p>
            <w:r/>
            <w:r>
              <w:rPr>
                <w:sz w:val="17"/>
              </w:rPr>
              <w:t>XGBoost regressor + cut points</w:t>
            </w:r>
          </w:p>
        </w:tc>
        <w:tc>
          <w:tcPr>
            <w:tcW w:type="dxa" w:w="2353"/>
            <w:shd w:val="clear" w:color="auto" w:fill="F6F6FA"/>
          </w:tcPr>
          <w:p>
            <w:r/>
            <w:r>
              <w:rPr>
                <w:sz w:val="17"/>
              </w:rPr>
              <w:t>0.6261</w:t>
            </w:r>
          </w:p>
        </w:tc>
        <w:tc>
          <w:tcPr>
            <w:tcW w:type="dxa" w:w="2353"/>
            <w:shd w:val="clear" w:color="auto" w:fill="F6F6FA"/>
          </w:tcPr>
          <w:p>
            <w:r/>
            <w:r>
              <w:rPr>
                <w:sz w:val="17"/>
              </w:rPr>
              <w:t>0.8026</w:t>
            </w:r>
          </w:p>
        </w:tc>
        <w:tc>
          <w:tcPr>
            <w:tcW w:type="dxa" w:w="2353"/>
            <w:shd w:val="clear" w:color="auto" w:fill="F6F6FA"/>
          </w:tcPr>
          <w:p>
            <w:r/>
            <w:r>
              <w:rPr>
                <w:sz w:val="17"/>
              </w:rPr>
              <w:t>0.9258</w:t>
            </w:r>
          </w:p>
        </w:tc>
      </w:tr>
      <w:tr>
        <w:tc>
          <w:tcPr>
            <w:tcW w:type="dxa" w:w="2353"/>
          </w:tcPr>
          <w:p>
            <w:r/>
            <w:r>
              <w:rPr>
                <w:sz w:val="17"/>
              </w:rPr>
              <w:t>SVM (RBF)</w:t>
            </w:r>
          </w:p>
        </w:tc>
        <w:tc>
          <w:tcPr>
            <w:tcW w:type="dxa" w:w="2353"/>
          </w:tcPr>
          <w:p>
            <w:r/>
            <w:r>
              <w:rPr>
                <w:sz w:val="17"/>
              </w:rPr>
              <w:t>0.7105</w:t>
            </w:r>
          </w:p>
        </w:tc>
        <w:tc>
          <w:tcPr>
            <w:tcW w:type="dxa" w:w="2353"/>
          </w:tcPr>
          <w:p>
            <w:r/>
            <w:r>
              <w:rPr>
                <w:sz w:val="17"/>
              </w:rPr>
              <w:t>0.8817</w:t>
            </w:r>
          </w:p>
        </w:tc>
        <w:tc>
          <w:tcPr>
            <w:tcW w:type="dxa" w:w="2353"/>
          </w:tcPr>
          <w:p>
            <w:r/>
            <w:r>
              <w:rPr>
                <w:sz w:val="17"/>
              </w:rPr>
              <w:t>0.9231</w:t>
            </w:r>
          </w:p>
        </w:tc>
      </w:tr>
      <w:tr>
        <w:tc>
          <w:tcPr>
            <w:tcW w:type="dxa" w:w="2353"/>
            <w:shd w:val="clear" w:color="auto" w:fill="F6F6FA"/>
          </w:tcPr>
          <w:p>
            <w:r/>
            <w:r>
              <w:rPr>
                <w:sz w:val="17"/>
              </w:rPr>
              <w:t>KNN</w:t>
            </w:r>
          </w:p>
        </w:tc>
        <w:tc>
          <w:tcPr>
            <w:tcW w:type="dxa" w:w="2353"/>
            <w:shd w:val="clear" w:color="auto" w:fill="F6F6FA"/>
          </w:tcPr>
          <w:p>
            <w:r/>
            <w:r>
              <w:rPr>
                <w:sz w:val="17"/>
              </w:rPr>
              <w:t>0.6588</w:t>
            </w:r>
          </w:p>
        </w:tc>
        <w:tc>
          <w:tcPr>
            <w:tcW w:type="dxa" w:w="2353"/>
            <w:shd w:val="clear" w:color="auto" w:fill="F6F6FA"/>
          </w:tcPr>
          <w:p>
            <w:r/>
            <w:r>
              <w:rPr>
                <w:sz w:val="17"/>
              </w:rPr>
              <w:t>0.8443</w:t>
            </w:r>
          </w:p>
        </w:tc>
        <w:tc>
          <w:tcPr>
            <w:tcW w:type="dxa" w:w="2353"/>
            <w:shd w:val="clear" w:color="auto" w:fill="F6F6FA"/>
          </w:tcPr>
          <w:p>
            <w:r/>
            <w:r>
              <w:rPr>
                <w:sz w:val="17"/>
              </w:rPr>
              <w:t>0.8908</w:t>
            </w:r>
          </w:p>
        </w:tc>
      </w:tr>
      <w:tr>
        <w:tc>
          <w:tcPr>
            <w:tcW w:type="dxa" w:w="2353"/>
          </w:tcPr>
          <w:p>
            <w:r/>
            <w:r>
              <w:rPr>
                <w:sz w:val="17"/>
              </w:rPr>
              <w:t>Logistic Regression</w:t>
            </w:r>
          </w:p>
        </w:tc>
        <w:tc>
          <w:tcPr>
            <w:tcW w:type="dxa" w:w="2353"/>
          </w:tcPr>
          <w:p>
            <w:r/>
            <w:r>
              <w:rPr>
                <w:sz w:val="17"/>
              </w:rPr>
              <w:t>0.65</w:t>
            </w:r>
          </w:p>
        </w:tc>
        <w:tc>
          <w:tcPr>
            <w:tcW w:type="dxa" w:w="2353"/>
          </w:tcPr>
          <w:p>
            <w:r/>
            <w:r>
              <w:rPr>
                <w:sz w:val="17"/>
              </w:rPr>
              <w:t>0.784</w:t>
            </w:r>
          </w:p>
        </w:tc>
        <w:tc>
          <w:tcPr>
            <w:tcW w:type="dxa" w:w="2353"/>
          </w:tcPr>
          <w:p>
            <w:r/>
            <w:r>
              <w:rPr>
                <w:sz w:val="17"/>
              </w:rPr>
              <w:t>0.8279</w:t>
            </w:r>
          </w:p>
        </w:tc>
      </w:tr>
    </w:tbl>
    <w:p>
      <w:pPr>
        <w:spacing w:after="40"/>
      </w:pPr>
    </w:p>
    <w:p>
      <w:pPr>
        <w:jc w:val="both"/>
      </w:pPr>
      <w:r>
        <w:rPr>
          <w:i w:val="0"/>
        </w:rPr>
        <w:t>The row labelled '... regressor + cut points' classifies each booking by applying the tier cut points to the best regressor's predicted amount. It reaches only 0.785 macro-F1. About 29% of bookings sit exactly on a cut point (20 or 35 units), so a regression error of a single unit flips the tier. A dedicated classifier learns these boundaries directly, which justifies keeping two separate models.</w:t>
      </w:r>
    </w:p>
    <w:p>
      <w:pPr>
        <w:pStyle w:val="Heading2"/>
      </w:pPr>
      <w:r>
        <w:t>8.3 Strengths and limitations of each model</w:t>
      </w:r>
    </w:p>
    <w:p>
      <w:pPr>
        <w:keepNext/>
      </w:pPr>
      <w:r>
        <w:rPr>
          <w:b/>
          <w:sz w:val="19"/>
        </w:rPr>
        <w:t>Table 14 -- Strengths and limitations observed in this study</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3B2FA8"/>
          </w:tcPr>
          <w:p>
            <w:r/>
            <w:r>
              <w:rPr>
                <w:b/>
                <w:color w:val="FFFFFF"/>
                <w:sz w:val="17"/>
              </w:rPr>
              <w:t>Model</w:t>
            </w:r>
          </w:p>
        </w:tc>
        <w:tc>
          <w:tcPr>
            <w:tcW w:type="dxa" w:w="3515"/>
            <w:shd w:val="clear" w:color="auto" w:fill="3B2FA8"/>
          </w:tcPr>
          <w:p>
            <w:r/>
            <w:r>
              <w:rPr>
                <w:b/>
                <w:color w:val="FFFFFF"/>
                <w:sz w:val="17"/>
              </w:rPr>
              <w:t>Strengths</w:t>
            </w:r>
          </w:p>
        </w:tc>
        <w:tc>
          <w:tcPr>
            <w:tcW w:type="dxa" w:w="3969"/>
            <w:shd w:val="clear" w:color="auto" w:fill="3B2FA8"/>
          </w:tcPr>
          <w:p>
            <w:r/>
            <w:r>
              <w:rPr>
                <w:b/>
                <w:color w:val="FFFFFF"/>
                <w:sz w:val="17"/>
              </w:rPr>
              <w:t>Limitations</w:t>
            </w:r>
          </w:p>
        </w:tc>
      </w:tr>
      <w:tr>
        <w:tc>
          <w:tcPr>
            <w:tcW w:type="dxa" w:w="1871"/>
          </w:tcPr>
          <w:p>
            <w:r/>
            <w:r>
              <w:rPr>
                <w:sz w:val="17"/>
              </w:rPr>
              <w:t>Linear / Logistic Regression</w:t>
            </w:r>
          </w:p>
        </w:tc>
        <w:tc>
          <w:tcPr>
            <w:tcW w:type="dxa" w:w="3515"/>
          </w:tcPr>
          <w:p>
            <w:r/>
            <w:r>
              <w:rPr>
                <w:sz w:val="17"/>
              </w:rPr>
              <w:t>Fast, transparent coefficients, stable across folds</w:t>
            </w:r>
          </w:p>
        </w:tc>
        <w:tc>
          <w:tcPr>
            <w:tcW w:type="dxa" w:w="3969"/>
          </w:tcPr>
          <w:p>
            <w:r/>
            <w:r>
              <w:rPr>
                <w:sz w:val="17"/>
              </w:rPr>
              <w:t>Additive form cannot represent the pricing x service interaction or tier-dependent guest slopes; lowest scores among the real models</w:t>
            </w:r>
          </w:p>
        </w:tc>
      </w:tr>
      <w:tr>
        <w:tc>
          <w:tcPr>
            <w:tcW w:type="dxa" w:w="1871"/>
            <w:shd w:val="clear" w:color="auto" w:fill="F6F6FA"/>
          </w:tcPr>
          <w:p>
            <w:r/>
            <w:r>
              <w:rPr>
                <w:sz w:val="17"/>
              </w:rPr>
              <w:t>KNN</w:t>
            </w:r>
          </w:p>
        </w:tc>
        <w:tc>
          <w:tcPr>
            <w:tcW w:type="dxa" w:w="3515"/>
            <w:shd w:val="clear" w:color="auto" w:fill="F6F6FA"/>
          </w:tcPr>
          <w:p>
            <w:r/>
            <w:r>
              <w:rPr>
                <w:sz w:val="17"/>
              </w:rPr>
              <w:t>No training phase; exploits the booking grid</w:t>
            </w:r>
          </w:p>
        </w:tc>
        <w:tc>
          <w:tcPr>
            <w:tcW w:type="dxa" w:w="3969"/>
            <w:shd w:val="clear" w:color="auto" w:fill="F6F6FA"/>
          </w:tcPr>
          <w:p>
            <w:r/>
            <w:r>
              <w:rPr>
                <w:sz w:val="17"/>
              </w:rPr>
              <w:t>Distance is diluted by many one-hot columns; weakest on the minority LOW tier</w:t>
            </w:r>
          </w:p>
        </w:tc>
      </w:tr>
      <w:tr>
        <w:tc>
          <w:tcPr>
            <w:tcW w:type="dxa" w:w="1871"/>
          </w:tcPr>
          <w:p>
            <w:r/>
            <w:r>
              <w:rPr>
                <w:sz w:val="17"/>
              </w:rPr>
              <w:t>SVR / SVM (RBF)</w:t>
            </w:r>
          </w:p>
        </w:tc>
        <w:tc>
          <w:tcPr>
            <w:tcW w:type="dxa" w:w="3515"/>
          </w:tcPr>
          <w:p>
            <w:r/>
            <w:r>
              <w:rPr>
                <w:sz w:val="17"/>
              </w:rPr>
              <w:t>Largest gain from tuning; smooth surface</w:t>
            </w:r>
          </w:p>
        </w:tc>
        <w:tc>
          <w:tcPr>
            <w:tcW w:type="dxa" w:w="3969"/>
          </w:tcPr>
          <w:p>
            <w:r/>
            <w:r>
              <w:rPr>
                <w:sz w:val="17"/>
              </w:rPr>
              <w:t>Slow to tune; probability outputs need an internal CV; still behind the ensembles</w:t>
            </w:r>
          </w:p>
        </w:tc>
      </w:tr>
      <w:tr>
        <w:tc>
          <w:tcPr>
            <w:tcW w:type="dxa" w:w="1871"/>
            <w:shd w:val="clear" w:color="auto" w:fill="F6F6FA"/>
          </w:tcPr>
          <w:p>
            <w:r/>
            <w:r>
              <w:rPr>
                <w:sz w:val="17"/>
              </w:rPr>
              <w:t>Random Forest</w:t>
            </w:r>
          </w:p>
        </w:tc>
        <w:tc>
          <w:tcPr>
            <w:tcW w:type="dxa" w:w="3515"/>
            <w:shd w:val="clear" w:color="auto" w:fill="F6F6FA"/>
          </w:tcPr>
          <w:p>
            <w:r/>
            <w:r>
              <w:rPr>
                <w:sz w:val="17"/>
              </w:rPr>
              <w:t>Strongest default model; best HIGH-tier F1; little tuning needed</w:t>
            </w:r>
          </w:p>
        </w:tc>
        <w:tc>
          <w:tcPr>
            <w:tcW w:type="dxa" w:w="3969"/>
            <w:shd w:val="clear" w:color="auto" w:fill="F6F6FA"/>
          </w:tcPr>
          <w:p>
            <w:r/>
            <w:r>
              <w:rPr>
                <w:sz w:val="17"/>
              </w:rPr>
              <w:t>Large artefact on disk; averaging blunts sharp steps in the target</w:t>
            </w:r>
          </w:p>
        </w:tc>
      </w:tr>
      <w:tr>
        <w:tc>
          <w:tcPr>
            <w:tcW w:type="dxa" w:w="1871"/>
          </w:tcPr>
          <w:p>
            <w:r/>
            <w:r>
              <w:rPr>
                <w:sz w:val="17"/>
              </w:rPr>
              <w:t>HistGradientBoosting</w:t>
            </w:r>
          </w:p>
        </w:tc>
        <w:tc>
          <w:tcPr>
            <w:tcW w:type="dxa" w:w="3515"/>
          </w:tcPr>
          <w:p>
            <w:r/>
            <w:r>
              <w:rPr>
                <w:sz w:val="17"/>
              </w:rPr>
              <w:t>Fast histogram boosting, competitive with no feature work</w:t>
            </w:r>
          </w:p>
        </w:tc>
        <w:tc>
          <w:tcPr>
            <w:tcW w:type="dxa" w:w="3969"/>
          </w:tcPr>
          <w:p>
            <w:r/>
            <w:r>
              <w:rPr>
                <w:sz w:val="17"/>
              </w:rPr>
              <w:t>Most sensitive to the random-search draw; slightly behind XGBoost</w:t>
            </w:r>
          </w:p>
        </w:tc>
      </w:tr>
      <w:tr>
        <w:tc>
          <w:tcPr>
            <w:tcW w:type="dxa" w:w="1871"/>
            <w:shd w:val="clear" w:color="auto" w:fill="F6F6FA"/>
          </w:tcPr>
          <w:p>
            <w:r/>
            <w:r>
              <w:rPr>
                <w:sz w:val="17"/>
              </w:rPr>
              <w:t>XGBoost (hist)</w:t>
            </w:r>
          </w:p>
        </w:tc>
        <w:tc>
          <w:tcPr>
            <w:tcW w:type="dxa" w:w="3515"/>
            <w:shd w:val="clear" w:color="auto" w:fill="F6F6FA"/>
          </w:tcPr>
          <w:p>
            <w:r/>
            <w:r>
              <w:rPr>
                <w:sz w:val="17"/>
              </w:rPr>
              <w:t>Best regressor on CV and test; best LOW-tier and test macro-F1; explicit L1/L2/gamma regularisation</w:t>
            </w:r>
          </w:p>
        </w:tc>
        <w:tc>
          <w:tcPr>
            <w:tcW w:type="dxa" w:w="3969"/>
            <w:shd w:val="clear" w:color="auto" w:fill="F6F6FA"/>
          </w:tcPr>
          <w:p>
            <w:r/>
            <w:r>
              <w:rPr>
                <w:sz w:val="17"/>
              </w:rPr>
              <w:t>Largest hyperparameter space; under-performs with default settings</w:t>
            </w:r>
          </w:p>
        </w:tc>
      </w:tr>
    </w:tbl>
    <w:p>
      <w:pPr>
        <w:spacing w:after="40"/>
      </w:pPr>
    </w:p>
    <w:p>
      <w:pPr>
        <w:pStyle w:val="Heading1"/>
      </w:pPr>
      <w:r>
        <w:t>9. Final Model Selection</w:t>
      </w:r>
    </w:p>
    <w:p>
      <w:pPr>
        <w:keepNext/>
      </w:pPr>
      <w:r>
        <w:rPr>
          <w:b/>
          <w:sz w:val="19"/>
        </w:rPr>
        <w:t>Table 15 -- Selected models and corrected resampled t-test against the runner-up (5x3 repeated CV)</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3B2FA8"/>
          </w:tcPr>
          <w:p>
            <w:r/>
            <w:r>
              <w:rPr>
                <w:b/>
                <w:color w:val="FFFFFF"/>
                <w:sz w:val="16"/>
              </w:rPr>
              <w:t>task</w:t>
            </w:r>
          </w:p>
        </w:tc>
        <w:tc>
          <w:tcPr>
            <w:tcW w:type="dxa" w:w="941"/>
            <w:shd w:val="clear" w:color="auto" w:fill="3B2FA8"/>
          </w:tcPr>
          <w:p>
            <w:r/>
            <w:r>
              <w:rPr>
                <w:b/>
                <w:color w:val="FFFFFF"/>
                <w:sz w:val="16"/>
              </w:rPr>
              <w:t>selected</w:t>
            </w:r>
          </w:p>
        </w:tc>
        <w:tc>
          <w:tcPr>
            <w:tcW w:type="dxa" w:w="941"/>
            <w:shd w:val="clear" w:color="auto" w:fill="3B2FA8"/>
          </w:tcPr>
          <w:p>
            <w:r/>
            <w:r>
              <w:rPr>
                <w:b/>
                <w:color w:val="FFFFFF"/>
                <w:sz w:val="16"/>
              </w:rPr>
              <w:t>runner-up</w:t>
            </w:r>
          </w:p>
        </w:tc>
        <w:tc>
          <w:tcPr>
            <w:tcW w:type="dxa" w:w="941"/>
            <w:shd w:val="clear" w:color="auto" w:fill="3B2FA8"/>
          </w:tcPr>
          <w:p>
            <w:r/>
            <w:r>
              <w:rPr>
                <w:b/>
                <w:color w:val="FFFFFF"/>
                <w:sz w:val="16"/>
              </w:rPr>
              <w:t>metric</w:t>
            </w:r>
          </w:p>
        </w:tc>
        <w:tc>
          <w:tcPr>
            <w:tcW w:type="dxa" w:w="941"/>
            <w:shd w:val="clear" w:color="auto" w:fill="3B2FA8"/>
          </w:tcPr>
          <w:p>
            <w:r/>
            <w:r>
              <w:rPr>
                <w:b/>
                <w:color w:val="FFFFFF"/>
                <w:sz w:val="16"/>
              </w:rPr>
              <w:t>CV mean (selected)</w:t>
            </w:r>
          </w:p>
        </w:tc>
        <w:tc>
          <w:tcPr>
            <w:tcW w:type="dxa" w:w="941"/>
            <w:shd w:val="clear" w:color="auto" w:fill="3B2FA8"/>
          </w:tcPr>
          <w:p>
            <w:r/>
            <w:r>
              <w:rPr>
                <w:b/>
                <w:color w:val="FFFFFF"/>
                <w:sz w:val="16"/>
              </w:rPr>
              <w:t>CV mean (runner-up)</w:t>
            </w:r>
          </w:p>
        </w:tc>
        <w:tc>
          <w:tcPr>
            <w:tcW w:type="dxa" w:w="941"/>
            <w:shd w:val="clear" w:color="auto" w:fill="3B2FA8"/>
          </w:tcPr>
          <w:p>
            <w:r/>
            <w:r>
              <w:rPr>
                <w:b/>
                <w:color w:val="FFFFFF"/>
                <w:sz w:val="16"/>
              </w:rPr>
              <w:t>difference</w:t>
            </w:r>
          </w:p>
        </w:tc>
        <w:tc>
          <w:tcPr>
            <w:tcW w:type="dxa" w:w="941"/>
            <w:shd w:val="clear" w:color="auto" w:fill="3B2FA8"/>
          </w:tcPr>
          <w:p>
            <w:r/>
            <w:r>
              <w:rPr>
                <w:b/>
                <w:color w:val="FFFFFF"/>
                <w:sz w:val="16"/>
              </w:rPr>
              <w:t>t</w:t>
            </w:r>
          </w:p>
        </w:tc>
        <w:tc>
          <w:tcPr>
            <w:tcW w:type="dxa" w:w="941"/>
            <w:shd w:val="clear" w:color="auto" w:fill="3B2FA8"/>
          </w:tcPr>
          <w:p>
            <w:r/>
            <w:r>
              <w:rPr>
                <w:b/>
                <w:color w:val="FFFFFF"/>
                <w:sz w:val="16"/>
              </w:rPr>
              <w:t>p-value</w:t>
            </w:r>
          </w:p>
        </w:tc>
        <w:tc>
          <w:tcPr>
            <w:tcW w:type="dxa" w:w="941"/>
            <w:shd w:val="clear" w:color="auto" w:fill="3B2FA8"/>
          </w:tcPr>
          <w:p>
            <w:r/>
            <w:r>
              <w:rPr>
                <w:b/>
                <w:color w:val="FFFFFF"/>
                <w:sz w:val="16"/>
              </w:rPr>
              <w:t>folds won</w:t>
            </w:r>
          </w:p>
        </w:tc>
      </w:tr>
      <w:tr>
        <w:tc>
          <w:tcPr>
            <w:tcW w:type="dxa" w:w="941"/>
          </w:tcPr>
          <w:p>
            <w:r/>
            <w:r>
              <w:rPr>
                <w:sz w:val="16"/>
              </w:rPr>
              <w:t>regression</w:t>
            </w:r>
          </w:p>
        </w:tc>
        <w:tc>
          <w:tcPr>
            <w:tcW w:type="dxa" w:w="941"/>
          </w:tcPr>
          <w:p>
            <w:r/>
            <w:r>
              <w:rPr>
                <w:sz w:val="16"/>
              </w:rPr>
              <w:t>XGBoost</w:t>
            </w:r>
          </w:p>
        </w:tc>
        <w:tc>
          <w:tcPr>
            <w:tcW w:type="dxa" w:w="941"/>
          </w:tcPr>
          <w:p>
            <w:r/>
            <w:r>
              <w:rPr>
                <w:sz w:val="16"/>
              </w:rPr>
              <w:t>Random Forest</w:t>
            </w:r>
          </w:p>
        </w:tc>
        <w:tc>
          <w:tcPr>
            <w:tcW w:type="dxa" w:w="941"/>
          </w:tcPr>
          <w:p>
            <w:r/>
            <w:r>
              <w:rPr>
                <w:sz w:val="16"/>
              </w:rPr>
              <w:t>r2</w:t>
            </w:r>
          </w:p>
        </w:tc>
        <w:tc>
          <w:tcPr>
            <w:tcW w:type="dxa" w:w="941"/>
          </w:tcPr>
          <w:p>
            <w:r/>
            <w:r>
              <w:rPr>
                <w:sz w:val="16"/>
              </w:rPr>
              <w:t>0.9182</w:t>
            </w:r>
          </w:p>
        </w:tc>
        <w:tc>
          <w:tcPr>
            <w:tcW w:type="dxa" w:w="941"/>
          </w:tcPr>
          <w:p>
            <w:r/>
            <w:r>
              <w:rPr>
                <w:sz w:val="16"/>
              </w:rPr>
              <w:t>0.913</w:t>
            </w:r>
          </w:p>
        </w:tc>
        <w:tc>
          <w:tcPr>
            <w:tcW w:type="dxa" w:w="941"/>
          </w:tcPr>
          <w:p>
            <w:r/>
            <w:r>
              <w:rPr>
                <w:sz w:val="16"/>
              </w:rPr>
              <w:t>0.0052</w:t>
            </w:r>
          </w:p>
        </w:tc>
        <w:tc>
          <w:tcPr>
            <w:tcW w:type="dxa" w:w="941"/>
          </w:tcPr>
          <w:p>
            <w:r/>
            <w:r>
              <w:rPr>
                <w:sz w:val="16"/>
              </w:rPr>
              <w:t>1.1526</w:t>
            </w:r>
          </w:p>
        </w:tc>
        <w:tc>
          <w:tcPr>
            <w:tcW w:type="dxa" w:w="941"/>
          </w:tcPr>
          <w:p>
            <w:r/>
            <w:r>
              <w:rPr>
                <w:sz w:val="16"/>
              </w:rPr>
              <w:t>0.2684</w:t>
            </w:r>
          </w:p>
        </w:tc>
        <w:tc>
          <w:tcPr>
            <w:tcW w:type="dxa" w:w="941"/>
          </w:tcPr>
          <w:p>
            <w:r/>
            <w:r>
              <w:rPr>
                <w:sz w:val="16"/>
              </w:rPr>
              <w:t>11/15</w:t>
            </w:r>
          </w:p>
        </w:tc>
      </w:tr>
      <w:tr>
        <w:tc>
          <w:tcPr>
            <w:tcW w:type="dxa" w:w="941"/>
            <w:shd w:val="clear" w:color="auto" w:fill="F6F6FA"/>
          </w:tcPr>
          <w:p>
            <w:r/>
            <w:r>
              <w:rPr>
                <w:sz w:val="16"/>
              </w:rPr>
              <w:t>classification</w:t>
            </w:r>
          </w:p>
        </w:tc>
        <w:tc>
          <w:tcPr>
            <w:tcW w:type="dxa" w:w="941"/>
            <w:shd w:val="clear" w:color="auto" w:fill="F6F6FA"/>
          </w:tcPr>
          <w:p>
            <w:r/>
            <w:r>
              <w:rPr>
                <w:sz w:val="16"/>
              </w:rPr>
              <w:t>Random Forest</w:t>
            </w:r>
          </w:p>
        </w:tc>
        <w:tc>
          <w:tcPr>
            <w:tcW w:type="dxa" w:w="941"/>
            <w:shd w:val="clear" w:color="auto" w:fill="F6F6FA"/>
          </w:tcPr>
          <w:p>
            <w:r/>
            <w:r>
              <w:rPr>
                <w:sz w:val="16"/>
              </w:rPr>
              <w:t>XGBoost</w:t>
            </w:r>
          </w:p>
        </w:tc>
        <w:tc>
          <w:tcPr>
            <w:tcW w:type="dxa" w:w="941"/>
            <w:shd w:val="clear" w:color="auto" w:fill="F6F6FA"/>
          </w:tcPr>
          <w:p>
            <w:r/>
            <w:r>
              <w:rPr>
                <w:sz w:val="16"/>
              </w:rPr>
              <w:t>f1_macro</w:t>
            </w:r>
          </w:p>
        </w:tc>
        <w:tc>
          <w:tcPr>
            <w:tcW w:type="dxa" w:w="941"/>
            <w:shd w:val="clear" w:color="auto" w:fill="F6F6FA"/>
          </w:tcPr>
          <w:p>
            <w:r/>
            <w:r>
              <w:rPr>
                <w:sz w:val="16"/>
              </w:rPr>
              <w:t>0.8865</w:t>
            </w:r>
          </w:p>
        </w:tc>
        <w:tc>
          <w:tcPr>
            <w:tcW w:type="dxa" w:w="941"/>
            <w:shd w:val="clear" w:color="auto" w:fill="F6F6FA"/>
          </w:tcPr>
          <w:p>
            <w:r/>
            <w:r>
              <w:rPr>
                <w:sz w:val="16"/>
              </w:rPr>
              <w:t>0.8838</w:t>
            </w:r>
          </w:p>
        </w:tc>
        <w:tc>
          <w:tcPr>
            <w:tcW w:type="dxa" w:w="941"/>
            <w:shd w:val="clear" w:color="auto" w:fill="F6F6FA"/>
          </w:tcPr>
          <w:p>
            <w:r/>
            <w:r>
              <w:rPr>
                <w:sz w:val="16"/>
              </w:rPr>
              <w:t>0.0027</w:t>
            </w:r>
          </w:p>
        </w:tc>
        <w:tc>
          <w:tcPr>
            <w:tcW w:type="dxa" w:w="941"/>
            <w:shd w:val="clear" w:color="auto" w:fill="F6F6FA"/>
          </w:tcPr>
          <w:p>
            <w:r/>
            <w:r>
              <w:rPr>
                <w:sz w:val="16"/>
              </w:rPr>
              <w:t>0.4055</w:t>
            </w:r>
          </w:p>
        </w:tc>
        <w:tc>
          <w:tcPr>
            <w:tcW w:type="dxa" w:w="941"/>
            <w:shd w:val="clear" w:color="auto" w:fill="F6F6FA"/>
          </w:tcPr>
          <w:p>
            <w:r/>
            <w:r>
              <w:rPr>
                <w:sz w:val="16"/>
              </w:rPr>
              <w:t>0.6912</w:t>
            </w:r>
          </w:p>
        </w:tc>
        <w:tc>
          <w:tcPr>
            <w:tcW w:type="dxa" w:w="941"/>
            <w:shd w:val="clear" w:color="auto" w:fill="F6F6FA"/>
          </w:tcPr>
          <w:p>
            <w:r/>
            <w:r>
              <w:rPr>
                <w:sz w:val="16"/>
              </w:rPr>
              <w:t>8/15</w:t>
            </w:r>
          </w:p>
        </w:tc>
      </w:tr>
    </w:tbl>
    <w:p>
      <w:pPr>
        <w:spacing w:after="40"/>
      </w:pPr>
    </w:p>
    <w:p>
      <w:pPr>
        <w:pStyle w:val="Heading2"/>
      </w:pPr>
      <w:r>
        <w:t>9.1 Regression: XGBoost (hist)</w:t>
      </w:r>
    </w:p>
    <w:p>
      <w:pPr>
        <w:jc w:val="both"/>
      </w:pPr>
      <w:r>
        <w:rPr>
          <w:i w:val="0"/>
        </w:rPr>
        <w:t>The tuned XGBoost regressor has the highest cross-validated R2 (0.9181 +/- 0.0122). On the untouched test set it scores R2 = 0.9316, RMSE = 2.71 units, MAE = 1.89 units and MSE = 7.37, and 89.8% of test bookings are predicted within 5 units of the actual waste. Against the noise ceiling of R2 ~ 0.9328 estimated in Review 2, the model captures 99.9% of the explainable variance. It beats Random Forest on 11 of 15 repeated-CV folds. The corrected t-test (p = 0.27) shows the margin is not statistically decisive, but XGBoost also leads on every test metric and adds explicit regularisation and native per-prediction explanations (TreeSHAP contributions), which the dashboard uses.</w:t>
      </w:r>
    </w:p>
    <w:p>
      <w:pPr>
        <w:keepNext/>
        <w:jc w:val="center"/>
      </w:pPr>
      <w:r>
        <w:drawing>
          <wp:inline xmlns:a="http://schemas.openxmlformats.org/drawingml/2006/main" xmlns:pic="http://schemas.openxmlformats.org/drawingml/2006/picture">
            <wp:extent cx="5940000" cy="1290065"/>
            <wp:docPr id="20" name="Picture 20"/>
            <wp:cNvGraphicFramePr>
              <a:graphicFrameLocks noChangeAspect="1"/>
            </wp:cNvGraphicFramePr>
            <a:graphic>
              <a:graphicData uri="http://schemas.openxmlformats.org/drawingml/2006/picture">
                <pic:pic>
                  <pic:nvPicPr>
                    <pic:cNvPr id="0" name="fig23_residuals_final_regressor.png"/>
                    <pic:cNvPicPr/>
                  </pic:nvPicPr>
                  <pic:blipFill>
                    <a:blip r:embed="rId30"/>
                    <a:stretch>
                      <a:fillRect/>
                    </a:stretch>
                  </pic:blipFill>
                  <pic:spPr>
                    <a:xfrm>
                      <a:off x="0" y="0"/>
                      <a:ext cx="5940000" cy="1290065"/>
                    </a:xfrm>
                    <a:prstGeom prst="rect"/>
                  </pic:spPr>
                </pic:pic>
              </a:graphicData>
            </a:graphic>
          </wp:inline>
        </w:drawing>
      </w:r>
    </w:p>
    <w:p>
      <w:pPr>
        <w:jc w:val="center"/>
      </w:pPr>
      <w:r>
        <w:rPr>
          <w:i/>
          <w:sz w:val="18"/>
        </w:rPr>
        <w:t>Figure R20 -- Residual diagnostics of the final regressor on the test set.</w:t>
      </w:r>
    </w:p>
    <w:p>
      <w:pPr>
        <w:pStyle w:val="Heading2"/>
      </w:pPr>
      <w:r>
        <w:t>9.2 Classification: Random Forest</w:t>
      </w:r>
    </w:p>
    <w:p>
      <w:pPr>
        <w:keepNext/>
      </w:pPr>
      <w:r>
        <w:rPr>
          <w:b/>
          <w:sz w:val="19"/>
        </w:rPr>
        <w:t>Table 16 -- Classification report of the final classifier (test set)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3B2FA8"/>
          </w:tcPr>
          <w:p>
            <w:r/>
            <w:r>
              <w:rPr>
                <w:b/>
                <w:color w:val="FFFFFF"/>
                <w:sz w:val="17"/>
              </w:rPr>
              <w:t>class</w:t>
            </w:r>
          </w:p>
        </w:tc>
        <w:tc>
          <w:tcPr>
            <w:tcW w:type="dxa" w:w="1882"/>
            <w:shd w:val="clear" w:color="auto" w:fill="3B2FA8"/>
          </w:tcPr>
          <w:p>
            <w:r/>
            <w:r>
              <w:rPr>
                <w:b/>
                <w:color w:val="FFFFFF"/>
                <w:sz w:val="17"/>
              </w:rPr>
              <w:t>precision</w:t>
            </w:r>
          </w:p>
        </w:tc>
        <w:tc>
          <w:tcPr>
            <w:tcW w:type="dxa" w:w="1882"/>
            <w:shd w:val="clear" w:color="auto" w:fill="3B2FA8"/>
          </w:tcPr>
          <w:p>
            <w:r/>
            <w:r>
              <w:rPr>
                <w:b/>
                <w:color w:val="FFFFFF"/>
                <w:sz w:val="17"/>
              </w:rPr>
              <w:t>recall</w:t>
            </w:r>
          </w:p>
        </w:tc>
        <w:tc>
          <w:tcPr>
            <w:tcW w:type="dxa" w:w="1882"/>
            <w:shd w:val="clear" w:color="auto" w:fill="3B2FA8"/>
          </w:tcPr>
          <w:p>
            <w:r/>
            <w:r>
              <w:rPr>
                <w:b/>
                <w:color w:val="FFFFFF"/>
                <w:sz w:val="17"/>
              </w:rPr>
              <w:t>f1-score</w:t>
            </w:r>
          </w:p>
        </w:tc>
        <w:tc>
          <w:tcPr>
            <w:tcW w:type="dxa" w:w="1882"/>
            <w:shd w:val="clear" w:color="auto" w:fill="3B2FA8"/>
          </w:tcPr>
          <w:p>
            <w:r/>
            <w:r>
              <w:rPr>
                <w:b/>
                <w:color w:val="FFFFFF"/>
                <w:sz w:val="17"/>
              </w:rPr>
              <w:t>support</w:t>
            </w:r>
          </w:p>
        </w:tc>
      </w:tr>
      <w:tr>
        <w:tc>
          <w:tcPr>
            <w:tcW w:type="dxa" w:w="1882"/>
          </w:tcPr>
          <w:p>
            <w:r/>
            <w:r>
              <w:rPr>
                <w:sz w:val="17"/>
              </w:rPr>
              <w:t>LOW</w:t>
            </w:r>
          </w:p>
        </w:tc>
        <w:tc>
          <w:tcPr>
            <w:tcW w:type="dxa" w:w="1882"/>
          </w:tcPr>
          <w:p>
            <w:r/>
            <w:r>
              <w:rPr>
                <w:sz w:val="17"/>
              </w:rPr>
              <w:t>0.8824</w:t>
            </w:r>
          </w:p>
        </w:tc>
        <w:tc>
          <w:tcPr>
            <w:tcW w:type="dxa" w:w="1882"/>
          </w:tcPr>
          <w:p>
            <w:r/>
            <w:r>
              <w:rPr>
                <w:sz w:val="17"/>
              </w:rPr>
              <w:t>0.6818</w:t>
            </w:r>
          </w:p>
        </w:tc>
        <w:tc>
          <w:tcPr>
            <w:tcW w:type="dxa" w:w="1882"/>
          </w:tcPr>
          <w:p>
            <w:r/>
            <w:r>
              <w:rPr>
                <w:sz w:val="17"/>
              </w:rPr>
              <w:t>0.7692</w:t>
            </w:r>
          </w:p>
        </w:tc>
        <w:tc>
          <w:tcPr>
            <w:tcW w:type="dxa" w:w="1882"/>
          </w:tcPr>
          <w:p>
            <w:r/>
            <w:r>
              <w:rPr>
                <w:sz w:val="17"/>
              </w:rPr>
              <w:t>44</w:t>
            </w:r>
          </w:p>
        </w:tc>
      </w:tr>
      <w:tr>
        <w:tc>
          <w:tcPr>
            <w:tcW w:type="dxa" w:w="1882"/>
            <w:shd w:val="clear" w:color="auto" w:fill="F6F6FA"/>
          </w:tcPr>
          <w:p>
            <w:r/>
            <w:r>
              <w:rPr>
                <w:sz w:val="17"/>
              </w:rPr>
              <w:t>MEDIUM</w:t>
            </w:r>
          </w:p>
        </w:tc>
        <w:tc>
          <w:tcPr>
            <w:tcW w:type="dxa" w:w="1882"/>
            <w:shd w:val="clear" w:color="auto" w:fill="F6F6FA"/>
          </w:tcPr>
          <w:p>
            <w:r/>
            <w:r>
              <w:rPr>
                <w:sz w:val="17"/>
              </w:rPr>
              <w:t>0.8844</w:t>
            </w:r>
          </w:p>
        </w:tc>
        <w:tc>
          <w:tcPr>
            <w:tcW w:type="dxa" w:w="1882"/>
            <w:shd w:val="clear" w:color="auto" w:fill="F6F6FA"/>
          </w:tcPr>
          <w:p>
            <w:r/>
            <w:r>
              <w:rPr>
                <w:sz w:val="17"/>
              </w:rPr>
              <w:t>0.9444</w:t>
            </w:r>
          </w:p>
        </w:tc>
        <w:tc>
          <w:tcPr>
            <w:tcW w:type="dxa" w:w="1882"/>
            <w:shd w:val="clear" w:color="auto" w:fill="F6F6FA"/>
          </w:tcPr>
          <w:p>
            <w:r/>
            <w:r>
              <w:rPr>
                <w:sz w:val="17"/>
              </w:rPr>
              <w:t>0.9134</w:t>
            </w:r>
          </w:p>
        </w:tc>
        <w:tc>
          <w:tcPr>
            <w:tcW w:type="dxa" w:w="1882"/>
            <w:shd w:val="clear" w:color="auto" w:fill="F6F6FA"/>
          </w:tcPr>
          <w:p>
            <w:r/>
            <w:r>
              <w:rPr>
                <w:sz w:val="17"/>
              </w:rPr>
              <w:t>162</w:t>
            </w:r>
          </w:p>
        </w:tc>
      </w:tr>
      <w:tr>
        <w:tc>
          <w:tcPr>
            <w:tcW w:type="dxa" w:w="1882"/>
          </w:tcPr>
          <w:p>
            <w:r/>
            <w:r>
              <w:rPr>
                <w:sz w:val="17"/>
              </w:rPr>
              <w:t>HIGH</w:t>
            </w:r>
          </w:p>
        </w:tc>
        <w:tc>
          <w:tcPr>
            <w:tcW w:type="dxa" w:w="1882"/>
          </w:tcPr>
          <w:p>
            <w:r/>
            <w:r>
              <w:rPr>
                <w:sz w:val="17"/>
              </w:rPr>
              <w:t>0.9573</w:t>
            </w:r>
          </w:p>
        </w:tc>
        <w:tc>
          <w:tcPr>
            <w:tcW w:type="dxa" w:w="1882"/>
          </w:tcPr>
          <w:p>
            <w:r/>
            <w:r>
              <w:rPr>
                <w:sz w:val="17"/>
              </w:rPr>
              <w:t>0.9492</w:t>
            </w:r>
          </w:p>
        </w:tc>
        <w:tc>
          <w:tcPr>
            <w:tcW w:type="dxa" w:w="1882"/>
          </w:tcPr>
          <w:p>
            <w:r/>
            <w:r>
              <w:rPr>
                <w:sz w:val="17"/>
              </w:rPr>
              <w:t>0.9532</w:t>
            </w:r>
          </w:p>
        </w:tc>
        <w:tc>
          <w:tcPr>
            <w:tcW w:type="dxa" w:w="1882"/>
          </w:tcPr>
          <w:p>
            <w:r/>
            <w:r>
              <w:rPr>
                <w:sz w:val="17"/>
              </w:rPr>
              <w:t>118</w:t>
            </w:r>
          </w:p>
        </w:tc>
      </w:tr>
      <w:tr>
        <w:tc>
          <w:tcPr>
            <w:tcW w:type="dxa" w:w="1882"/>
            <w:shd w:val="clear" w:color="auto" w:fill="F6F6FA"/>
          </w:tcPr>
          <w:p>
            <w:r/>
            <w:r>
              <w:rPr>
                <w:sz w:val="17"/>
              </w:rPr>
              <w:t>accuracy</w:t>
            </w:r>
          </w:p>
        </w:tc>
        <w:tc>
          <w:tcPr>
            <w:tcW w:type="dxa" w:w="1882"/>
            <w:shd w:val="clear" w:color="auto" w:fill="F6F6FA"/>
          </w:tcPr>
          <w:p>
            <w:r/>
            <w:r>
              <w:rPr>
                <w:sz w:val="17"/>
              </w:rPr>
              <w:t>0.9105</w:t>
            </w:r>
          </w:p>
        </w:tc>
        <w:tc>
          <w:tcPr>
            <w:tcW w:type="dxa" w:w="1882"/>
            <w:shd w:val="clear" w:color="auto" w:fill="F6F6FA"/>
          </w:tcPr>
          <w:p>
            <w:r/>
            <w:r>
              <w:rPr>
                <w:sz w:val="17"/>
              </w:rPr>
              <w:t>0.9105</w:t>
            </w:r>
          </w:p>
        </w:tc>
        <w:tc>
          <w:tcPr>
            <w:tcW w:type="dxa" w:w="1882"/>
            <w:shd w:val="clear" w:color="auto" w:fill="F6F6FA"/>
          </w:tcPr>
          <w:p>
            <w:r/>
            <w:r>
              <w:rPr>
                <w:sz w:val="17"/>
              </w:rPr>
              <w:t>0.9105</w:t>
            </w:r>
          </w:p>
        </w:tc>
        <w:tc>
          <w:tcPr>
            <w:tcW w:type="dxa" w:w="1882"/>
            <w:shd w:val="clear" w:color="auto" w:fill="F6F6FA"/>
          </w:tcPr>
          <w:p>
            <w:r/>
            <w:r>
              <w:rPr>
                <w:sz w:val="17"/>
              </w:rPr>
              <w:t>0.9105</w:t>
            </w:r>
          </w:p>
        </w:tc>
      </w:tr>
      <w:tr>
        <w:tc>
          <w:tcPr>
            <w:tcW w:type="dxa" w:w="1882"/>
          </w:tcPr>
          <w:p>
            <w:r/>
            <w:r>
              <w:rPr>
                <w:sz w:val="17"/>
              </w:rPr>
              <w:t>macro avg</w:t>
            </w:r>
          </w:p>
        </w:tc>
        <w:tc>
          <w:tcPr>
            <w:tcW w:type="dxa" w:w="1882"/>
          </w:tcPr>
          <w:p>
            <w:r/>
            <w:r>
              <w:rPr>
                <w:sz w:val="17"/>
              </w:rPr>
              <w:t>0.908</w:t>
            </w:r>
          </w:p>
        </w:tc>
        <w:tc>
          <w:tcPr>
            <w:tcW w:type="dxa" w:w="1882"/>
          </w:tcPr>
          <w:p>
            <w:r/>
            <w:r>
              <w:rPr>
                <w:sz w:val="17"/>
              </w:rPr>
              <w:t>0.8585</w:t>
            </w:r>
          </w:p>
        </w:tc>
        <w:tc>
          <w:tcPr>
            <w:tcW w:type="dxa" w:w="1882"/>
          </w:tcPr>
          <w:p>
            <w:r/>
            <w:r>
              <w:rPr>
                <w:sz w:val="17"/>
              </w:rPr>
              <w:t>0.8786</w:t>
            </w:r>
          </w:p>
        </w:tc>
        <w:tc>
          <w:tcPr>
            <w:tcW w:type="dxa" w:w="1882"/>
          </w:tcPr>
          <w:p>
            <w:r/>
            <w:r>
              <w:rPr>
                <w:sz w:val="17"/>
              </w:rPr>
              <w:t>324</w:t>
            </w:r>
          </w:p>
        </w:tc>
      </w:tr>
      <w:tr>
        <w:tc>
          <w:tcPr>
            <w:tcW w:type="dxa" w:w="1882"/>
            <w:shd w:val="clear" w:color="auto" w:fill="F6F6FA"/>
          </w:tcPr>
          <w:p>
            <w:r/>
            <w:r>
              <w:rPr>
                <w:sz w:val="17"/>
              </w:rPr>
              <w:t>weighted avg</w:t>
            </w:r>
          </w:p>
        </w:tc>
        <w:tc>
          <w:tcPr>
            <w:tcW w:type="dxa" w:w="1882"/>
            <w:shd w:val="clear" w:color="auto" w:fill="F6F6FA"/>
          </w:tcPr>
          <w:p>
            <w:r/>
            <w:r>
              <w:rPr>
                <w:sz w:val="17"/>
              </w:rPr>
              <w:t>0.9107</w:t>
            </w:r>
          </w:p>
        </w:tc>
        <w:tc>
          <w:tcPr>
            <w:tcW w:type="dxa" w:w="1882"/>
            <w:shd w:val="clear" w:color="auto" w:fill="F6F6FA"/>
          </w:tcPr>
          <w:p>
            <w:r/>
            <w:r>
              <w:rPr>
                <w:sz w:val="17"/>
              </w:rPr>
              <w:t>0.9105</w:t>
            </w:r>
          </w:p>
        </w:tc>
        <w:tc>
          <w:tcPr>
            <w:tcW w:type="dxa" w:w="1882"/>
            <w:shd w:val="clear" w:color="auto" w:fill="F6F6FA"/>
          </w:tcPr>
          <w:p>
            <w:r/>
            <w:r>
              <w:rPr>
                <w:sz w:val="17"/>
              </w:rPr>
              <w:t>0.9083</w:t>
            </w:r>
          </w:p>
        </w:tc>
        <w:tc>
          <w:tcPr>
            <w:tcW w:type="dxa" w:w="1882"/>
            <w:shd w:val="clear" w:color="auto" w:fill="F6F6FA"/>
          </w:tcPr>
          <w:p>
            <w:r/>
            <w:r>
              <w:rPr>
                <w:sz w:val="17"/>
              </w:rPr>
              <w:t>324</w:t>
            </w:r>
          </w:p>
        </w:tc>
      </w:tr>
    </w:tbl>
    <w:p>
      <w:pPr>
        <w:spacing w:after="40"/>
      </w:pPr>
    </w:p>
    <w:p>
      <w:pPr>
        <w:keepNext/>
      </w:pPr>
      <w:r>
        <w:rPr>
          <w:b/>
          <w:sz w:val="19"/>
        </w:rPr>
        <w:t>Table 17 -- Confusion matrix of the final classifier (test 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3B2FA8"/>
          </w:tcPr>
          <w:p>
            <w:r/>
            <w:r>
              <w:rPr>
                <w:b/>
                <w:color w:val="FFFFFF"/>
                <w:sz w:val="18"/>
              </w:rPr>
              <w:t>actual \ predicted</w:t>
            </w:r>
          </w:p>
        </w:tc>
        <w:tc>
          <w:tcPr>
            <w:tcW w:type="dxa" w:w="2353"/>
            <w:shd w:val="clear" w:color="auto" w:fill="3B2FA8"/>
          </w:tcPr>
          <w:p>
            <w:r/>
            <w:r>
              <w:rPr>
                <w:b/>
                <w:color w:val="FFFFFF"/>
                <w:sz w:val="18"/>
              </w:rPr>
              <w:t>LOW</w:t>
            </w:r>
          </w:p>
        </w:tc>
        <w:tc>
          <w:tcPr>
            <w:tcW w:type="dxa" w:w="2353"/>
            <w:shd w:val="clear" w:color="auto" w:fill="3B2FA8"/>
          </w:tcPr>
          <w:p>
            <w:r/>
            <w:r>
              <w:rPr>
                <w:b/>
                <w:color w:val="FFFFFF"/>
                <w:sz w:val="18"/>
              </w:rPr>
              <w:t>MEDIUM</w:t>
            </w:r>
          </w:p>
        </w:tc>
        <w:tc>
          <w:tcPr>
            <w:tcW w:type="dxa" w:w="2353"/>
            <w:shd w:val="clear" w:color="auto" w:fill="3B2FA8"/>
          </w:tcPr>
          <w:p>
            <w:r/>
            <w:r>
              <w:rPr>
                <w:b/>
                <w:color w:val="FFFFFF"/>
                <w:sz w:val="18"/>
              </w:rPr>
              <w:t>HIGH</w:t>
            </w:r>
          </w:p>
        </w:tc>
      </w:tr>
      <w:tr>
        <w:tc>
          <w:tcPr>
            <w:tcW w:type="dxa" w:w="2353"/>
          </w:tcPr>
          <w:p>
            <w:r/>
            <w:r>
              <w:rPr>
                <w:sz w:val="18"/>
              </w:rPr>
              <w:t>LOW</w:t>
            </w:r>
          </w:p>
        </w:tc>
        <w:tc>
          <w:tcPr>
            <w:tcW w:type="dxa" w:w="2353"/>
          </w:tcPr>
          <w:p>
            <w:r/>
            <w:r>
              <w:rPr>
                <w:sz w:val="18"/>
              </w:rPr>
              <w:t>30</w:t>
            </w:r>
          </w:p>
        </w:tc>
        <w:tc>
          <w:tcPr>
            <w:tcW w:type="dxa" w:w="2353"/>
          </w:tcPr>
          <w:p>
            <w:r/>
            <w:r>
              <w:rPr>
                <w:sz w:val="18"/>
              </w:rPr>
              <w:t>14</w:t>
            </w:r>
          </w:p>
        </w:tc>
        <w:tc>
          <w:tcPr>
            <w:tcW w:type="dxa" w:w="2353"/>
          </w:tcPr>
          <w:p>
            <w:r/>
            <w:r>
              <w:rPr>
                <w:sz w:val="18"/>
              </w:rPr>
              <w:t>0</w:t>
            </w:r>
          </w:p>
        </w:tc>
      </w:tr>
      <w:tr>
        <w:tc>
          <w:tcPr>
            <w:tcW w:type="dxa" w:w="2353"/>
            <w:shd w:val="clear" w:color="auto" w:fill="F6F6FA"/>
          </w:tcPr>
          <w:p>
            <w:r/>
            <w:r>
              <w:rPr>
                <w:sz w:val="18"/>
              </w:rPr>
              <w:t>MEDIUM</w:t>
            </w:r>
          </w:p>
        </w:tc>
        <w:tc>
          <w:tcPr>
            <w:tcW w:type="dxa" w:w="2353"/>
            <w:shd w:val="clear" w:color="auto" w:fill="F6F6FA"/>
          </w:tcPr>
          <w:p>
            <w:r/>
            <w:r>
              <w:rPr>
                <w:sz w:val="18"/>
              </w:rPr>
              <w:t>4</w:t>
            </w:r>
          </w:p>
        </w:tc>
        <w:tc>
          <w:tcPr>
            <w:tcW w:type="dxa" w:w="2353"/>
            <w:shd w:val="clear" w:color="auto" w:fill="F6F6FA"/>
          </w:tcPr>
          <w:p>
            <w:r/>
            <w:r>
              <w:rPr>
                <w:sz w:val="18"/>
              </w:rPr>
              <w:t>153</w:t>
            </w:r>
          </w:p>
        </w:tc>
        <w:tc>
          <w:tcPr>
            <w:tcW w:type="dxa" w:w="2353"/>
            <w:shd w:val="clear" w:color="auto" w:fill="F6F6FA"/>
          </w:tcPr>
          <w:p>
            <w:r/>
            <w:r>
              <w:rPr>
                <w:sz w:val="18"/>
              </w:rPr>
              <w:t>5</w:t>
            </w:r>
          </w:p>
        </w:tc>
      </w:tr>
      <w:tr>
        <w:tc>
          <w:tcPr>
            <w:tcW w:type="dxa" w:w="2353"/>
          </w:tcPr>
          <w:p>
            <w:r/>
            <w:r>
              <w:rPr>
                <w:sz w:val="18"/>
              </w:rPr>
              <w:t>HIGH</w:t>
            </w:r>
          </w:p>
        </w:tc>
        <w:tc>
          <w:tcPr>
            <w:tcW w:type="dxa" w:w="2353"/>
          </w:tcPr>
          <w:p>
            <w:r/>
            <w:r>
              <w:rPr>
                <w:sz w:val="18"/>
              </w:rPr>
              <w:t>0</w:t>
            </w:r>
          </w:p>
        </w:tc>
        <w:tc>
          <w:tcPr>
            <w:tcW w:type="dxa" w:w="2353"/>
          </w:tcPr>
          <w:p>
            <w:r/>
            <w:r>
              <w:rPr>
                <w:sz w:val="18"/>
              </w:rPr>
              <w:t>6</w:t>
            </w:r>
          </w:p>
        </w:tc>
        <w:tc>
          <w:tcPr>
            <w:tcW w:type="dxa" w:w="2353"/>
          </w:tcPr>
          <w:p>
            <w:r/>
            <w:r>
              <w:rPr>
                <w:sz w:val="18"/>
              </w:rPr>
              <w:t>112</w:t>
            </w:r>
          </w:p>
        </w:tc>
      </w:tr>
    </w:tbl>
    <w:p>
      <w:pPr>
        <w:spacing w:after="40"/>
      </w:pPr>
    </w:p>
    <w:p>
      <w:pPr>
        <w:jc w:val="both"/>
      </w:pPr>
      <w:r>
        <w:rPr>
          <w:i w:val="0"/>
        </w:rPr>
        <w:t>Under the pre-registered rule, the tuned Random Forest is selected with CV macro-F1 0.8908 +/- 0.0256. On the test set it reaches accuracy 0.910, macro precision 0.908, macro recall 0.859, macro-F1 0.879, ROC-AUC 0.975 and HIGH-tier recall 0.949. The runner-up, XGBoost, is statistically indistinguishable (corrected t-test p = 0.69). Both models are therefore valid choices, and the dashboard lets the user switch to any tuned model. Errors fall almost entirely between adjacent tiers: the classifier never confuses LOW with HIGH, so a wrong tier changes the recommended reduction by at most one step.</w:t>
      </w:r>
    </w:p>
    <w:p>
      <w:pPr>
        <w:keepNext/>
        <w:jc w:val="center"/>
      </w:pPr>
      <w:r>
        <w:drawing>
          <wp:inline xmlns:a="http://schemas.openxmlformats.org/drawingml/2006/main" xmlns:pic="http://schemas.openxmlformats.org/drawingml/2006/picture">
            <wp:extent cx="5940000" cy="1676113"/>
            <wp:docPr id="21" name="Picture 21"/>
            <wp:cNvGraphicFramePr>
              <a:graphicFrameLocks noChangeAspect="1"/>
            </wp:cNvGraphicFramePr>
            <a:graphic>
              <a:graphicData uri="http://schemas.openxmlformats.org/drawingml/2006/picture">
                <pic:pic>
                  <pic:nvPicPr>
                    <pic:cNvPr id="0" name="fig28_feature_importance_final.png"/>
                    <pic:cNvPicPr/>
                  </pic:nvPicPr>
                  <pic:blipFill>
                    <a:blip r:embed="rId31"/>
                    <a:stretch>
                      <a:fillRect/>
                    </a:stretch>
                  </pic:blipFill>
                  <pic:spPr>
                    <a:xfrm>
                      <a:off x="0" y="0"/>
                      <a:ext cx="5940000" cy="1676113"/>
                    </a:xfrm>
                    <a:prstGeom prst="rect"/>
                  </pic:spPr>
                </pic:pic>
              </a:graphicData>
            </a:graphic>
          </wp:inline>
        </w:drawing>
      </w:r>
    </w:p>
    <w:p>
      <w:pPr>
        <w:jc w:val="center"/>
      </w:pPr>
      <w:r>
        <w:rPr>
          <w:i/>
          <w:sz w:val="18"/>
        </w:rPr>
        <w:t>Figure R21 -- Grouped permutation importance of the final models (test set) and XGBoost gain importance.</w:t>
      </w:r>
    </w:p>
    <w:p>
      <w:pPr>
        <w:jc w:val="both"/>
      </w:pPr>
      <w:r>
        <w:rPr>
          <w:i w:val="0"/>
        </w:rPr>
        <w:t>Grouped permutation importance shuffles all one-hot columns of a business feature together. It confirms the EDA: pricing_ordinal (0.746), number_of_guests (0.136), quantity_of_food (0.131), food_per_guest (0.055), preparation_method (0.039), is_sit_down (0.035) account for almost all of the regressor's test R2. Food type, event type, storage, purchase history and seasonality contribute essentially nothing, as Section 3 predicted.</w:t>
      </w:r>
    </w:p>
    <w:p>
      <w:pPr>
        <w:keepNext/>
        <w:jc w:val="center"/>
      </w:pPr>
      <w:r>
        <w:drawing>
          <wp:inline xmlns:a="http://schemas.openxmlformats.org/drawingml/2006/main" xmlns:pic="http://schemas.openxmlformats.org/drawingml/2006/picture">
            <wp:extent cx="5940000" cy="2110006"/>
            <wp:docPr id="22" name="Picture 22"/>
            <wp:cNvGraphicFramePr>
              <a:graphicFrameLocks noChangeAspect="1"/>
            </wp:cNvGraphicFramePr>
            <a:graphic>
              <a:graphicData uri="http://schemas.openxmlformats.org/drawingml/2006/picture">
                <pic:pic>
                  <pic:nvPicPr>
                    <pic:cNvPr id="0" name="fig29_learning_curves.png"/>
                    <pic:cNvPicPr/>
                  </pic:nvPicPr>
                  <pic:blipFill>
                    <a:blip r:embed="rId32"/>
                    <a:stretch>
                      <a:fillRect/>
                    </a:stretch>
                  </pic:blipFill>
                  <pic:spPr>
                    <a:xfrm>
                      <a:off x="0" y="0"/>
                      <a:ext cx="5940000" cy="2110006"/>
                    </a:xfrm>
                    <a:prstGeom prst="rect"/>
                  </pic:spPr>
                </pic:pic>
              </a:graphicData>
            </a:graphic>
          </wp:inline>
        </w:drawing>
      </w:r>
    </w:p>
    <w:p>
      <w:pPr>
        <w:jc w:val="center"/>
      </w:pPr>
      <w:r>
        <w:rPr>
          <w:i/>
          <w:sz w:val="18"/>
        </w:rPr>
        <w:t>Figure R22 -- Learning curves of the final models.</w:t>
      </w:r>
    </w:p>
    <w:p>
      <w:pPr>
        <w:jc w:val="both"/>
      </w:pPr>
      <w:r>
        <w:rPr>
          <w:i w:val="0"/>
        </w:rPr>
        <w:t>The training and validation curves converge and the validation curve flattens. Adding more bookings of the same kind would bring little gain; the remaining error is mostly label noise, consistent with the ceiling analysis.</w:t>
      </w:r>
    </w:p>
    <w:p>
      <w:pPr>
        <w:pStyle w:val="Heading2"/>
      </w:pPr>
      <w:r>
        <w:t>9.3 Why the selected solution is better</w:t>
      </w:r>
    </w:p>
    <w:p>
      <w:pPr>
        <w:pStyle w:val="ListBullet"/>
      </w:pPr>
      <w:r>
        <w:rPr>
          <w:b/>
        </w:rPr>
        <w:t xml:space="preserve">Accuracy: </w:t>
      </w:r>
      <w:r>
        <w:t>the final regressor reduces test RMSE from 10.39 (naive) and 5.34 (linear) to 2.71 units.</w:t>
      </w:r>
    </w:p>
    <w:p>
      <w:pPr>
        <w:pStyle w:val="ListBullet"/>
      </w:pPr>
      <w:r>
        <w:rPr>
          <w:b/>
        </w:rPr>
        <w:t xml:space="preserve">Robustness: </w:t>
      </w:r>
      <w:r>
        <w:t>the selection was made on cross-validation, and the test set confirms it rather than deciding it. Fold-to-fold spread is small (fold-score plots in Section 8).</w:t>
      </w:r>
    </w:p>
    <w:p>
      <w:pPr>
        <w:pStyle w:val="ListBullet"/>
      </w:pPr>
      <w:r>
        <w:rPr>
          <w:b/>
        </w:rPr>
        <w:t xml:space="preserve">Operational fit: </w:t>
      </w:r>
      <w:r>
        <w:t>the classifier recalls 95% of HIGH-waste bookings, the ones that trigger a donation alert, with no LOW/HIGH confusions.</w:t>
      </w:r>
    </w:p>
    <w:p>
      <w:pPr>
        <w:pStyle w:val="ListBullet"/>
      </w:pPr>
      <w:r>
        <w:rPr>
          <w:b/>
        </w:rPr>
        <w:t xml:space="preserve">Interpretability: </w:t>
      </w:r>
      <w:r>
        <w:t>the importance rankings match domain expectations and the EDA, and the dashboard explains every individual forecast.</w:t>
      </w:r>
    </w:p>
    <w:p>
      <w:pPr>
        <w:pStyle w:val="Heading1"/>
      </w:pPr>
      <w:r>
        <w:t>10. End-to-End Product: Decision-Support Dashboard</w:t>
      </w:r>
    </w:p>
    <w:p>
      <w:pPr>
        <w:jc w:val="both"/>
      </w:pPr>
      <w:r>
        <w:rPr>
          <w:i w:val="0"/>
        </w:rPr>
        <w:t>The trained models are deployed in a Streamlit dashboard (app/streamlit_app.py). It runs the full chain: Booking Information -&gt; Waste Prediction -&gt; Risk Classification -&gt; Preparation Recommendation -&gt; Donation Alert. Inference goes through pipeline.prepare_inputs, the same feature engineering used in training, so the dashboard cannot drift from the models.</w:t>
      </w:r>
    </w:p>
    <w:p>
      <w:pPr>
        <w:keepNext/>
      </w:pPr>
      <w:r>
        <w:rPr>
          <w:b/>
          <w:sz w:val="19"/>
        </w:rPr>
        <w:t>Table 18 -- Dashboard tabs</w:t>
      </w:r>
    </w:p>
    <w:tbl>
      <w:tblPr>
        <w:tblStyle w:val="TableGrid"/>
        <w:tblW w:type="auto" w:w="0"/>
        <w:jc w:val="center"/>
        <w:tblLook w:firstColumn="1" w:firstRow="1" w:lastColumn="0" w:lastRow="0" w:noHBand="0" w:noVBand="1" w:val="04A0"/>
      </w:tblPr>
      <w:tblGrid>
        <w:gridCol w:w="4706"/>
        <w:gridCol w:w="4706"/>
      </w:tblGrid>
      <w:tr>
        <w:tc>
          <w:tcPr>
            <w:tcW w:type="dxa" w:w="1814"/>
            <w:shd w:val="clear" w:color="auto" w:fill="3B2FA8"/>
          </w:tcPr>
          <w:p>
            <w:r/>
            <w:r>
              <w:rPr>
                <w:b/>
                <w:color w:val="FFFFFF"/>
                <w:sz w:val="17"/>
              </w:rPr>
              <w:t>Tab</w:t>
            </w:r>
          </w:p>
        </w:tc>
        <w:tc>
          <w:tcPr>
            <w:tcW w:type="dxa" w:w="7540"/>
            <w:shd w:val="clear" w:color="auto" w:fill="3B2FA8"/>
          </w:tcPr>
          <w:p>
            <w:r/>
            <w:r>
              <w:rPr>
                <w:b/>
                <w:color w:val="FFFFFF"/>
                <w:sz w:val="17"/>
              </w:rPr>
              <w:t>Function</w:t>
            </w:r>
          </w:p>
        </w:tc>
      </w:tr>
      <w:tr>
        <w:tc>
          <w:tcPr>
            <w:tcW w:type="dxa" w:w="1814"/>
          </w:tcPr>
          <w:p>
            <w:r/>
            <w:r>
              <w:rPr>
                <w:sz w:val="17"/>
              </w:rPr>
              <w:t>Forecast</w:t>
            </w:r>
          </w:p>
        </w:tc>
        <w:tc>
          <w:tcPr>
            <w:tcW w:type="dxa" w:w="7540"/>
          </w:tcPr>
          <w:p>
            <w:r/>
            <w:r>
              <w:rPr>
                <w:sz w:val="17"/>
              </w:rPr>
              <w:t>Booking form -&gt; predicted waste, waste %, waste per guest, risk tier with class probabilities, recommended action, suggested reduced quantity with the re-forecast waste, donation-partner alert, segment benchmark, a what-if curve of waste vs quantity prepared, a per-feature explanation (XGBoost TreeSHAP contributions) and every tuned model's forecast for the same booking</w:t>
            </w:r>
          </w:p>
        </w:tc>
      </w:tr>
      <w:tr>
        <w:tc>
          <w:tcPr>
            <w:tcW w:type="dxa" w:w="1814"/>
            <w:shd w:val="clear" w:color="auto" w:fill="F6F6FA"/>
          </w:tcPr>
          <w:p>
            <w:r/>
            <w:r>
              <w:rPr>
                <w:sz w:val="17"/>
              </w:rPr>
              <w:t>Data Explorer</w:t>
            </w:r>
          </w:p>
        </w:tc>
        <w:tc>
          <w:tcPr>
            <w:tcW w:type="dxa" w:w="7540"/>
            <w:shd w:val="clear" w:color="auto" w:fill="F6F6FA"/>
          </w:tcPr>
          <w:p>
            <w:r/>
            <w:r>
              <w:rPr>
                <w:sz w:val="17"/>
              </w:rPr>
              <w:t>Interactive EDA over every column: filters, KPIs, waste / waste rate / HIGH share by any column with 95% CI, risk-tier mix, density curves, a two-column heatmap, a scatter explorer, statistical tables and the full EDA figure gallery</w:t>
            </w:r>
          </w:p>
        </w:tc>
      </w:tr>
      <w:tr>
        <w:tc>
          <w:tcPr>
            <w:tcW w:type="dxa" w:w="1814"/>
          </w:tcPr>
          <w:p>
            <w:r/>
            <w:r>
              <w:rPr>
                <w:sz w:val="17"/>
              </w:rPr>
              <w:t>Model Performance</w:t>
            </w:r>
          </w:p>
        </w:tc>
        <w:tc>
          <w:tcPr>
            <w:tcW w:type="dxa" w:w="7540"/>
          </w:tcPr>
          <w:p>
            <w:r/>
            <w:r>
              <w:rPr>
                <w:sz w:val="17"/>
              </w:rPr>
              <w:t>Final model KPIs, tuned and baseline tables, before/after tuning, significance test, per-tier F1 heat map, best hyperparameters and the model figure gallery</w:t>
            </w:r>
          </w:p>
        </w:tc>
      </w:tr>
      <w:tr>
        <w:tc>
          <w:tcPr>
            <w:tcW w:type="dxa" w:w="1814"/>
            <w:shd w:val="clear" w:color="auto" w:fill="F6F6FA"/>
          </w:tcPr>
          <w:p>
            <w:r/>
            <w:r>
              <w:rPr>
                <w:sz w:val="17"/>
              </w:rPr>
              <w:t>Batch Forecast</w:t>
            </w:r>
          </w:p>
        </w:tc>
        <w:tc>
          <w:tcPr>
            <w:tcW w:type="dxa" w:w="7540"/>
            <w:shd w:val="clear" w:color="auto" w:fill="F6F6FA"/>
          </w:tcPr>
          <w:p>
            <w:r/>
            <w:r>
              <w:rPr>
                <w:sz w:val="17"/>
              </w:rPr>
              <w:t>Upload a CSV of bookings (original or snake_case column names), get forecasts, actions, suggested quantities and alerts, and download the results</w:t>
            </w:r>
          </w:p>
        </w:tc>
      </w:tr>
      <w:tr>
        <w:tc>
          <w:tcPr>
            <w:tcW w:type="dxa" w:w="1814"/>
          </w:tcPr>
          <w:p>
            <w:r/>
            <w:r>
              <w:rPr>
                <w:sz w:val="17"/>
              </w:rPr>
              <w:t>About</w:t>
            </w:r>
          </w:p>
        </w:tc>
        <w:tc>
          <w:tcPr>
            <w:tcW w:type="dxa" w:w="7540"/>
          </w:tcPr>
          <w:p>
            <w:r/>
            <w:r>
              <w:rPr>
                <w:sz w:val="17"/>
              </w:rPr>
              <w:t>Pipeline, methodology and limitations</w:t>
            </w:r>
          </w:p>
        </w:tc>
      </w:tr>
    </w:tbl>
    <w:p>
      <w:pPr>
        <w:spacing w:after="40"/>
      </w:pPr>
    </w:p>
    <w:p>
      <w:pPr>
        <w:jc w:val="both"/>
      </w:pPr>
      <w:r>
        <w:rPr>
          <w:i w:val="0"/>
        </w:rPr>
        <w:t>The sidebar defaults to the selected models (XGBoost regressor, Random Forest classifier) and allows switching to any tuned model. A warning appears when a booking falls outside the training range (guests 207-491, quantity 280-500), because tree models do not extrapolate.</w:t>
      </w:r>
    </w:p>
    <w:p>
      <w:pPr>
        <w:jc w:val="both"/>
      </w:pPr>
      <w:r>
        <w:rPr>
          <w:i/>
        </w:rPr>
        <w:t>Launch: ./venv/Scripts/python -m streamlit run app/streamlit_app.py</w:t>
      </w:r>
    </w:p>
    <w:p>
      <w:pPr>
        <w:pStyle w:val="Heading2"/>
      </w:pPr>
      <w:r>
        <w:t>10.1 Prescriptive action engine</w:t>
      </w:r>
    </w:p>
    <w:p>
      <w:pPr>
        <w:keepNext/>
      </w:pPr>
      <w:r>
        <w:rPr>
          <w:b/>
          <w:sz w:val="19"/>
        </w:rPr>
        <w:t>Table 19 -- Tier-to-action mapping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3B2FA8"/>
          </w:tcPr>
          <w:p>
            <w:r/>
            <w:r>
              <w:rPr>
                <w:b/>
                <w:color w:val="FFFFFF"/>
                <w:sz w:val="17"/>
              </w:rPr>
              <w:t>Predicted tier</w:t>
            </w:r>
          </w:p>
        </w:tc>
        <w:tc>
          <w:tcPr>
            <w:tcW w:type="dxa" w:w="3137"/>
            <w:shd w:val="clear" w:color="auto" w:fill="3B2FA8"/>
          </w:tcPr>
          <w:p>
            <w:r/>
            <w:r>
              <w:rPr>
                <w:b/>
                <w:color w:val="FFFFFF"/>
                <w:sz w:val="17"/>
              </w:rPr>
              <w:t>Action</w:t>
            </w:r>
          </w:p>
        </w:tc>
        <w:tc>
          <w:tcPr>
            <w:tcW w:type="dxa" w:w="3137"/>
            <w:shd w:val="clear" w:color="auto" w:fill="3B2FA8"/>
          </w:tcPr>
          <w:p>
            <w:r/>
            <w:r>
              <w:rPr>
                <w:b/>
                <w:color w:val="FFFFFF"/>
                <w:sz w:val="17"/>
              </w:rPr>
              <w:t>Dashboard behaviour</w:t>
            </w:r>
          </w:p>
        </w:tc>
      </w:tr>
      <w:tr>
        <w:tc>
          <w:tcPr>
            <w:tcW w:type="dxa" w:w="3137"/>
          </w:tcPr>
          <w:p>
            <w:r/>
            <w:r>
              <w:rPr>
                <w:sz w:val="17"/>
              </w:rPr>
              <w:t>LOW</w:t>
            </w:r>
          </w:p>
        </w:tc>
        <w:tc>
          <w:tcPr>
            <w:tcW w:type="dxa" w:w="3137"/>
          </w:tcPr>
          <w:p>
            <w:r/>
            <w:r>
              <w:rPr>
                <w:sz w:val="17"/>
              </w:rPr>
              <w:t>Normal preparation</w:t>
            </w:r>
          </w:p>
        </w:tc>
        <w:tc>
          <w:tcPr>
            <w:tcW w:type="dxa" w:w="3137"/>
          </w:tcPr>
          <w:p>
            <w:r/>
            <w:r>
              <w:rPr>
                <w:sz w:val="17"/>
              </w:rPr>
              <w:t>--</w:t>
            </w:r>
          </w:p>
        </w:tc>
      </w:tr>
      <w:tr>
        <w:tc>
          <w:tcPr>
            <w:tcW w:type="dxa" w:w="3137"/>
            <w:shd w:val="clear" w:color="auto" w:fill="F6F6FA"/>
          </w:tcPr>
          <w:p>
            <w:r/>
            <w:r>
              <w:rPr>
                <w:sz w:val="17"/>
              </w:rPr>
              <w:t>MEDIUM</w:t>
            </w:r>
          </w:p>
        </w:tc>
        <w:tc>
          <w:tcPr>
            <w:tcW w:type="dxa" w:w="3137"/>
            <w:shd w:val="clear" w:color="auto" w:fill="F6F6FA"/>
          </w:tcPr>
          <w:p>
            <w:r/>
            <w:r>
              <w:rPr>
                <w:sz w:val="17"/>
              </w:rPr>
              <w:t>Reduce quantity of food by 10-15%</w:t>
            </w:r>
          </w:p>
        </w:tc>
        <w:tc>
          <w:tcPr>
            <w:tcW w:type="dxa" w:w="3137"/>
            <w:shd w:val="clear" w:color="auto" w:fill="F6F6FA"/>
          </w:tcPr>
          <w:p>
            <w:r/>
            <w:r>
              <w:rPr>
                <w:sz w:val="17"/>
              </w:rPr>
              <w:t>Suggested quantity uses the 12.5% midpoint</w:t>
            </w:r>
          </w:p>
        </w:tc>
      </w:tr>
      <w:tr>
        <w:tc>
          <w:tcPr>
            <w:tcW w:type="dxa" w:w="3137"/>
          </w:tcPr>
          <w:p>
            <w:r/>
            <w:r>
              <w:rPr>
                <w:sz w:val="17"/>
              </w:rPr>
              <w:t>HIGH</w:t>
            </w:r>
          </w:p>
        </w:tc>
        <w:tc>
          <w:tcPr>
            <w:tcW w:type="dxa" w:w="3137"/>
          </w:tcPr>
          <w:p>
            <w:r/>
            <w:r>
              <w:rPr>
                <w:sz w:val="17"/>
              </w:rPr>
              <w:t>Reduce quantity by 15-20% and flag a donation-partner alert</w:t>
            </w:r>
          </w:p>
        </w:tc>
        <w:tc>
          <w:tcPr>
            <w:tcW w:type="dxa" w:w="3137"/>
          </w:tcPr>
          <w:p>
            <w:r/>
            <w:r>
              <w:rPr>
                <w:sz w:val="17"/>
              </w:rPr>
              <w:t>Suggested quantity uses the 17.5% midpoint; alert raised</w:t>
            </w:r>
          </w:p>
        </w:tc>
      </w:tr>
    </w:tbl>
    <w:p>
      <w:pPr>
        <w:spacing w:after="40"/>
      </w:pPr>
    </w:p>
    <w:p>
      <w:pPr>
        <w:pStyle w:val="Heading1"/>
      </w:pPr>
      <w:r>
        <w:t>11. Conclusions</w:t>
      </w:r>
    </w:p>
    <w:p>
      <w:pPr>
        <w:pStyle w:val="ListBullet"/>
      </w:pPr>
      <w:r>
        <w:t>Waste can be forecast before an event with test R2 = 0.932 (RMSE 2.71 units) by a tuned XGBoost (hist) regressor. This is close to the ceiling set by label noise.</w:t>
      </w:r>
    </w:p>
    <w:p>
      <w:pPr>
        <w:pStyle w:val="ListBullet"/>
      </w:pPr>
      <w:r>
        <w:t>Booking risk tiers are classified with macro-F1 = 0.879 and ROC-AUC = 0.975. Errors are confined to adjacent tiers.</w:t>
      </w:r>
    </w:p>
    <w:p>
      <w:pPr>
        <w:pStyle w:val="ListBullet"/>
      </w:pPr>
      <w:r>
        <w:t>Tree ensembles clearly outperform linear, instance-based and kernel models, because waste depends on a pricing x service interaction and on tier-specific guest effects that additive models cannot represent.</w:t>
      </w:r>
    </w:p>
    <w:p>
      <w:pPr>
        <w:pStyle w:val="ListBullet"/>
      </w:pPr>
      <w:r>
        <w:t>Hyperparameter tuning matters most for XGBoost and SVR. Random Forest and HistGradientBoosting are near-optimal at their defaults.</w:t>
      </w:r>
    </w:p>
    <w:p>
      <w:pPr>
        <w:pStyle w:val="ListBullet"/>
      </w:pPr>
      <w:r>
        <w:t>Of the ten booking attributes, pricing tier, preparation method, guest count and quantity prepared carry almost all of the predictive signal. Event type, food type, storage, season and purchase history add little or nothing.</w:t>
      </w:r>
    </w:p>
    <w:p>
      <w:pPr>
        <w:pStyle w:val="ListBullet"/>
      </w:pPr>
      <w:r>
        <w:t>The project is delivered as a working dashboard that turns each forecast into a concrete preparation quantity and a donation alert.</w:t>
      </w:r>
    </w:p>
    <w:p>
      <w:pPr>
        <w:pStyle w:val="Heading1"/>
      </w:pPr>
      <w:r>
        <w:t>12. Limitations and Future Work</w:t>
      </w:r>
    </w:p>
    <w:p>
      <w:pPr>
        <w:pStyle w:val="ListBullet"/>
      </w:pPr>
      <w:r>
        <w:t>The dataset has limited value granularity: 61 guest/quantity combinations, and most waste values are multiples of 5. Performance should be re-validated on a caterer's own operational records before deployment.</w:t>
      </w:r>
    </w:p>
    <w:p>
      <w:pPr>
        <w:pStyle w:val="ListBullet"/>
      </w:pPr>
      <w:r>
        <w:t>No date field exists, so weekday, holiday and lead-time effects cannot be modelled. Adding the booking date is the most valuable data extension.</w:t>
      </w:r>
    </w:p>
    <w:p>
      <w:pPr>
        <w:pStyle w:val="ListBullet"/>
      </w:pPr>
      <w:r>
        <w:t>Pricing is a three-level tier, which limits price-sensitivity analysis to tier comparisons.</w:t>
      </w:r>
    </w:p>
    <w:p>
      <w:pPr>
        <w:pStyle w:val="ListBullet"/>
      </w:pPr>
      <w:r>
        <w:t>The projected waste at a reduced quantity is an in-sample what-if, not a causal estimate. A controlled pilot is needed to measure the real effect of the recommended reductions.</w:t>
      </w:r>
    </w:p>
    <w:p>
      <w:pPr>
        <w:pStyle w:val="ListBullet"/>
      </w:pPr>
      <w:r>
        <w:t>Forecasts support staff decisions and never override contract minimums, dietary requirements, service buffers or food-safety rules.</w:t>
      </w:r>
    </w:p>
    <w:p>
      <w:pPr>
        <w:pStyle w:val="ListBullet"/>
      </w:pPr>
      <w:r>
        <w:t>Future work: per-tier prediction intervals (quantile XGBoost), cost-sensitive thresholds that weight a missed HIGH booking more heavily, and periodic retraining as new bookings arrive.</w:t>
      </w:r>
    </w:p>
    <w:p>
      <w:pPr>
        <w:pStyle w:val="Heading1"/>
      </w:pPr>
      <w:r>
        <w:t>13. Project Artefacts</w:t>
      </w:r>
    </w:p>
    <w:p>
      <w:pPr>
        <w:keepNext/>
      </w:pPr>
      <w:r>
        <w:rPr>
          <w:b/>
          <w:sz w:val="19"/>
        </w:rPr>
        <w:t>Table 20 -- Deliverables</w:t>
      </w:r>
    </w:p>
    <w:tbl>
      <w:tblPr>
        <w:tblStyle w:val="TableGrid"/>
        <w:tblW w:type="auto" w:w="0"/>
        <w:jc w:val="center"/>
        <w:tblLook w:firstColumn="1" w:firstRow="1" w:lastColumn="0" w:lastRow="0" w:noHBand="0" w:noVBand="1" w:val="04A0"/>
      </w:tblPr>
      <w:tblGrid>
        <w:gridCol w:w="4706"/>
        <w:gridCol w:w="4706"/>
      </w:tblGrid>
      <w:tr>
        <w:tc>
          <w:tcPr>
            <w:tcW w:type="dxa" w:w="3685"/>
            <w:shd w:val="clear" w:color="auto" w:fill="3B2FA8"/>
          </w:tcPr>
          <w:p>
            <w:r/>
            <w:r>
              <w:rPr>
                <w:b/>
                <w:color w:val="FFFFFF"/>
                <w:sz w:val="17"/>
              </w:rPr>
              <w:t>Path</w:t>
            </w:r>
          </w:p>
        </w:tc>
        <w:tc>
          <w:tcPr>
            <w:tcW w:type="dxa" w:w="5669"/>
            <w:shd w:val="clear" w:color="auto" w:fill="3B2FA8"/>
          </w:tcPr>
          <w:p>
            <w:r/>
            <w:r>
              <w:rPr>
                <w:b/>
                <w:color w:val="FFFFFF"/>
                <w:sz w:val="17"/>
              </w:rPr>
              <w:t>Content</w:t>
            </w:r>
          </w:p>
        </w:tc>
      </w:tr>
      <w:tr>
        <w:tc>
          <w:tcPr>
            <w:tcW w:type="dxa" w:w="3685"/>
          </w:tcPr>
          <w:p>
            <w:r/>
            <w:r>
              <w:rPr>
                <w:sz w:val="17"/>
              </w:rPr>
              <w:t>src/pipeline.py</w:t>
            </w:r>
          </w:p>
        </w:tc>
        <w:tc>
          <w:tcPr>
            <w:tcW w:type="dxa" w:w="5669"/>
          </w:tcPr>
          <w:p>
            <w:r/>
            <w:r>
              <w:rPr>
                <w:sz w:val="17"/>
              </w:rPr>
              <w:t>Review 2 pipeline: quality audit, cleaning, split, tiers, features, integration, EDA</w:t>
            </w:r>
          </w:p>
        </w:tc>
      </w:tr>
      <w:tr>
        <w:tc>
          <w:tcPr>
            <w:tcW w:type="dxa" w:w="3685"/>
            <w:shd w:val="clear" w:color="auto" w:fill="F6F6FA"/>
          </w:tcPr>
          <w:p>
            <w:r/>
            <w:r>
              <w:rPr>
                <w:sz w:val="17"/>
              </w:rPr>
              <w:t>src/eda_extended.py</w:t>
            </w:r>
          </w:p>
        </w:tc>
        <w:tc>
          <w:tcPr>
            <w:tcW w:type="dxa" w:w="5669"/>
            <w:shd w:val="clear" w:color="auto" w:fill="F6F6FA"/>
          </w:tcPr>
          <w:p>
            <w:r/>
            <w:r>
              <w:rPr>
                <w:sz w:val="17"/>
              </w:rPr>
              <w:t>Extended EDA across every column (Figures 8, 11-20; eda_*.csv)</w:t>
            </w:r>
          </w:p>
        </w:tc>
      </w:tr>
      <w:tr>
        <w:tc>
          <w:tcPr>
            <w:tcW w:type="dxa" w:w="3685"/>
          </w:tcPr>
          <w:p>
            <w:r/>
            <w:r>
              <w:rPr>
                <w:sz w:val="17"/>
              </w:rPr>
              <w:t>src/train_models.py</w:t>
            </w:r>
          </w:p>
        </w:tc>
        <w:tc>
          <w:tcPr>
            <w:tcW w:type="dxa" w:w="5669"/>
          </w:tcPr>
          <w:p>
            <w:r/>
            <w:r>
              <w:rPr>
                <w:sz w:val="17"/>
              </w:rPr>
              <w:t>Baseline + tuned training, evaluation, comparison, significance, figures 21-31, model export</w:t>
            </w:r>
          </w:p>
        </w:tc>
      </w:tr>
      <w:tr>
        <w:tc>
          <w:tcPr>
            <w:tcW w:type="dxa" w:w="3685"/>
            <w:shd w:val="clear" w:color="auto" w:fill="F6F6FA"/>
          </w:tcPr>
          <w:p>
            <w:r/>
            <w:r>
              <w:rPr>
                <w:sz w:val="17"/>
              </w:rPr>
              <w:t>src/build_notebooks.py, src/review3_cells.py</w:t>
            </w:r>
          </w:p>
        </w:tc>
        <w:tc>
          <w:tcPr>
            <w:tcW w:type="dxa" w:w="5669"/>
            <w:shd w:val="clear" w:color="auto" w:fill="F6F6FA"/>
          </w:tcPr>
          <w:p>
            <w:r/>
            <w:r>
              <w:rPr>
                <w:sz w:val="17"/>
              </w:rPr>
              <w:t>Builds and executes the Review 2 and Review 3 notebooks</w:t>
            </w:r>
          </w:p>
        </w:tc>
      </w:tr>
      <w:tr>
        <w:tc>
          <w:tcPr>
            <w:tcW w:type="dxa" w:w="3685"/>
          </w:tcPr>
          <w:p>
            <w:r/>
            <w:r>
              <w:rPr>
                <w:sz w:val="17"/>
              </w:rPr>
              <w:t>src/build_report.py</w:t>
            </w:r>
          </w:p>
        </w:tc>
        <w:tc>
          <w:tcPr>
            <w:tcW w:type="dxa" w:w="5669"/>
          </w:tcPr>
          <w:p>
            <w:r/>
            <w:r>
              <w:rPr>
                <w:sz w:val="17"/>
              </w:rPr>
              <w:t>Generates this report from the result files</w:t>
            </w:r>
          </w:p>
        </w:tc>
      </w:tr>
      <w:tr>
        <w:tc>
          <w:tcPr>
            <w:tcW w:type="dxa" w:w="3685"/>
            <w:shd w:val="clear" w:color="auto" w:fill="F6F6FA"/>
          </w:tcPr>
          <w:p>
            <w:r/>
            <w:r>
              <w:rPr>
                <w:sz w:val="17"/>
              </w:rPr>
              <w:t>notebooks/Review3_Model_Building_and_Comparison.ipynb</w:t>
            </w:r>
          </w:p>
        </w:tc>
        <w:tc>
          <w:tcPr>
            <w:tcW w:type="dxa" w:w="5669"/>
            <w:shd w:val="clear" w:color="auto" w:fill="F6F6FA"/>
          </w:tcPr>
          <w:p>
            <w:r/>
            <w:r>
              <w:rPr>
                <w:sz w:val="17"/>
              </w:rPr>
              <w:t>Executed Review 3 notebook</w:t>
            </w:r>
          </w:p>
        </w:tc>
      </w:tr>
      <w:tr>
        <w:tc>
          <w:tcPr>
            <w:tcW w:type="dxa" w:w="3685"/>
          </w:tcPr>
          <w:p>
            <w:r/>
            <w:r>
              <w:rPr>
                <w:sz w:val="17"/>
              </w:rPr>
              <w:t>out/*.csv, out/best_hyperparameters.json</w:t>
            </w:r>
          </w:p>
        </w:tc>
        <w:tc>
          <w:tcPr>
            <w:tcW w:type="dxa" w:w="5669"/>
          </w:tcPr>
          <w:p>
            <w:r/>
            <w:r>
              <w:rPr>
                <w:sz w:val="17"/>
              </w:rPr>
              <w:t>All result tables</w:t>
            </w:r>
          </w:p>
        </w:tc>
      </w:tr>
      <w:tr>
        <w:tc>
          <w:tcPr>
            <w:tcW w:type="dxa" w:w="3685"/>
            <w:shd w:val="clear" w:color="auto" w:fill="F6F6FA"/>
          </w:tcPr>
          <w:p>
            <w:r/>
            <w:r>
              <w:rPr>
                <w:sz w:val="17"/>
              </w:rPr>
              <w:t>models/</w:t>
            </w:r>
          </w:p>
        </w:tc>
        <w:tc>
          <w:tcPr>
            <w:tcW w:type="dxa" w:w="5669"/>
            <w:shd w:val="clear" w:color="auto" w:fill="F6F6FA"/>
          </w:tcPr>
          <w:p>
            <w:r/>
            <w:r>
              <w:rPr>
                <w:sz w:val="17"/>
              </w:rPr>
              <w:t>regressor.pkl, classifier.pkl, model_zoo.pkl (all tuned models), metadata.json</w:t>
            </w:r>
          </w:p>
        </w:tc>
      </w:tr>
      <w:tr>
        <w:tc>
          <w:tcPr>
            <w:tcW w:type="dxa" w:w="3685"/>
          </w:tcPr>
          <w:p>
            <w:r/>
            <w:r>
              <w:rPr>
                <w:sz w:val="17"/>
              </w:rPr>
              <w:t>app/streamlit_app.py</w:t>
            </w:r>
          </w:p>
        </w:tc>
        <w:tc>
          <w:tcPr>
            <w:tcW w:type="dxa" w:w="5669"/>
          </w:tcPr>
          <w:p>
            <w:r/>
            <w:r>
              <w:rPr>
                <w:sz w:val="17"/>
              </w:rPr>
              <w:t>Interactive dashboard</w:t>
            </w:r>
          </w:p>
        </w:tc>
      </w:tr>
    </w:tbl>
    <w:p>
      <w:pPr>
        <w:spacing w:after="40"/>
      </w:pPr>
    </w:p>
    <w:p>
      <w:pPr>
        <w:pStyle w:val="Heading1"/>
      </w:pPr>
      <w:r>
        <w:t>References</w:t>
      </w:r>
    </w:p>
    <w:p>
      <w:pPr>
        <w:pStyle w:val="ListNumber"/>
      </w:pPr>
      <w:r>
        <w:rPr>
          <w:sz w:val="19"/>
        </w:rPr>
        <w:t>Chen, T. and Guestrin, C. (2016). XGBoost: A Scalable Tree Boosting System. Proc. KDD.</w:t>
      </w:r>
    </w:p>
    <w:p>
      <w:pPr>
        <w:pStyle w:val="ListNumber"/>
      </w:pPr>
      <w:r>
        <w:rPr>
          <w:sz w:val="19"/>
        </w:rPr>
        <w:t>Ke, G. et al. (2017). LightGBM: A Highly Efficient Gradient Boosting Decision Tree. NeurIPS (histogram-based boosting).</w:t>
      </w:r>
    </w:p>
    <w:p>
      <w:pPr>
        <w:pStyle w:val="ListNumber"/>
      </w:pPr>
      <w:r>
        <w:rPr>
          <w:sz w:val="19"/>
        </w:rPr>
        <w:t>Breiman, L. (2001). Random Forests. Machine Learning 45(1).</w:t>
      </w:r>
    </w:p>
    <w:p>
      <w:pPr>
        <w:pStyle w:val="ListNumber"/>
      </w:pPr>
      <w:r>
        <w:rPr>
          <w:sz w:val="19"/>
        </w:rPr>
        <w:t>Nadeau, C. and Bengio, Y. (2003). Inference for the Generalization Error. Machine Learning 52(3).</w:t>
      </w:r>
    </w:p>
    <w:p>
      <w:pPr>
        <w:pStyle w:val="ListNumber"/>
      </w:pPr>
      <w:r>
        <w:rPr>
          <w:sz w:val="19"/>
        </w:rPr>
        <w:t>Bergstra, J. and Bengio, Y. (2012). Random Search for Hyper-Parameter Optimization. JMLR 13.</w:t>
      </w:r>
    </w:p>
    <w:p>
      <w:pPr>
        <w:pStyle w:val="ListNumber"/>
      </w:pPr>
      <w:r>
        <w:rPr>
          <w:sz w:val="19"/>
        </w:rPr>
        <w:t>Bergsma, W. (2013). A bias-correction for Cramer's V and Tschuprow's T. J. Korean Statistical Society 42(3).</w:t>
      </w:r>
    </w:p>
    <w:p>
      <w:pPr>
        <w:pStyle w:val="ListNumber"/>
      </w:pPr>
      <w:r>
        <w:rPr>
          <w:sz w:val="19"/>
        </w:rPr>
        <w:t>Lundberg, S. et al. (2020). From local explanations to global understanding with explainable AI for trees. Nature MI 2.</w:t>
      </w:r>
    </w:p>
    <w:p>
      <w:pPr>
        <w:pStyle w:val="ListNumber"/>
      </w:pPr>
      <w:r>
        <w:rPr>
          <w:sz w:val="19"/>
        </w:rPr>
        <w:t>Pedregosa, F. et al. (2011). Scikit-learn: Machine Learning in Python. JMLR 12.</w:t>
      </w:r>
    </w:p>
    <w:p>
      <w:pPr>
        <w:pStyle w:val="ListNumber"/>
      </w:pPr>
      <w:r>
        <w:rPr>
          <w:sz w:val="19"/>
        </w:rPr>
        <w:t>Kaggle dataset: Food Wastage Data in Restaurant (trevinhannibal).</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PRAVEEN RAMANAN K</w:t>
      <w:tab/>
      <w:tab/>
      <w:t>241801214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3B2FA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3B2FA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B2F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