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u w:val="single"/>
          <w:rtl w:val="0"/>
        </w:rPr>
        <w:t xml:space="preserve">Built-in Packages: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These packages consist of a large number of classes which are a part of Java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Some of the commonly used built-in packages are: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java.lang: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language support classes(e.g classed which defines primitive data types, math operations java.lang.math). This package is automatically imported. Eg: byte, boolean, float, enum, int etc.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java.io: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classed for supporting input / output operations, all file operations, streams etc.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java.util: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utility classes which implement data structures like Linked List, Dictionary and support; for Date / Time operations.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Roboto" w:cs="Roboto" w:eastAsia="Roboto" w:hAnsi="Roboto"/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Eg:  arrays, calenders, collections, date, hashmap, dictionary, enum, maps , Scanner, stringTokenizer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java.applet: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Contains classes for creating Applets.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java.awt: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 classes for implementing the components for graphical user interfaces (like button , ;menus etc).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java.net: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Contain classes for supporting networking operations.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javax.swing: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J</w:t>
      </w:r>
      <w:r w:rsidDel="00000000" w:rsidR="00000000" w:rsidRPr="00000000">
        <w:rPr>
          <w:color w:val="343434"/>
          <w:sz w:val="25"/>
          <w:szCs w:val="25"/>
          <w:highlight w:val="white"/>
          <w:rtl w:val="0"/>
        </w:rPr>
        <w:t xml:space="preserve">ava Swing is a lightweight Graphical User Interface (GUI) toolkit that includes a rich set of widgets. Eg: Jlabel, Jtext, JList etc.</w:t>
      </w:r>
    </w:p>
    <w:p w:rsidR="00000000" w:rsidDel="00000000" w:rsidP="00000000" w:rsidRDefault="00000000" w:rsidRPr="00000000" w14:paraId="0000000B">
      <w:pPr>
        <w:contextualSpacing w:val="0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4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are six numeric types four integer and two floating point: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byte      1 byte       -128 to 127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short     2 bytes     -32,768 to 32,767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         4 bytes     -2,147,483,648 to 2,147,483,647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long      8 bytes     -9,223,372,036,854,775,808 to 9,223,372,036,854,775,80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float      4 bytes      7 decimal digits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40" w:line="324.00000000000006" w:lineRule="auto"/>
        <w:ind w:left="110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double  8 bytes     16 decimal digits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40" w:line="324.00000000000006" w:lineRule="auto"/>
        <w:ind w:left="110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Char     2 bytes     65,536(unsigned)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40" w:line="324.00000000000006" w:lineRule="auto"/>
        <w:ind w:left="110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Boolean                true or false</w:t>
      </w:r>
    </w:p>
    <w:p w:rsidR="00000000" w:rsidDel="00000000" w:rsidP="00000000" w:rsidRDefault="00000000" w:rsidRPr="00000000" w14:paraId="00000015">
      <w:pPr>
        <w:contextualSpacing w:val="0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40.0" w:type="dxa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550"/>
        <w:gridCol w:w="2190"/>
        <w:gridCol w:w="5055"/>
        <w:tblGridChange w:id="0">
          <w:tblGrid>
            <w:gridCol w:w="2550"/>
            <w:gridCol w:w="2190"/>
            <w:gridCol w:w="505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Operator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Precedence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Unary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postfix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++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--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prefix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--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+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highlight w:val="white"/>
                <w:rtl w:val="0"/>
              </w:rPr>
              <w:t xml:space="preserve">expr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 ~ !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Arithmetic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multiplicative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* / %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additive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+ -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Shift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shift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&lt;&lt; &gt;&gt; &gt;&gt;&gt;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Relational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comparison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&lt; &gt; &lt;= &gt;= instanceof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equality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== !=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AND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&amp;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exclusive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^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bitwise inclusive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|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 AND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&amp;&amp;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logical 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||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Ternary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ternary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? :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Assignment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assignment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4.00000000000006" w:lineRule="auto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= += -= *= /= %= &amp;= ^= |= &lt;&lt;= &gt;&gt;= &gt;&gt;&gt;=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color w:val="34343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