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EEE9AC0" wp14:textId="77777777">
      <w:pPr>
        <w:spacing w:after="20"/>
        <w:jc w:val="center"/>
      </w:pPr>
      <w:r>
        <w:rPr>
          <w:rFonts w:ascii="Calibri" w:hAnsi="Calibri" w:eastAsia="Calibri" w:cs="Calibri"/>
          <w:b/>
          <w:bCs/>
          <w:color w:val="1A1A1A"/>
          <w:sz w:val="40"/>
          <w:szCs w:val="40"/>
        </w:rPr>
        <w:t xml:space="preserve">Praveen Kumar</w:t>
      </w:r>
    </w:p>
    <w:p xmlns:wp14="http://schemas.microsoft.com/office/word/2010/wordml" w14:paraId="24CCEEF0" wp14:textId="57550D43">
      <w:pPr>
        <w:spacing w:after="40"/>
        <w:jc w:val="center"/>
      </w:pPr>
      <w:r>
        <w:rPr>
          <w:rFonts w:ascii="Calibri" w:hAnsi="Calibri" w:eastAsia="Calibri" w:cs="Calibri"/>
          <w:color w:val="1F6FB2"/>
          <w:sz w:val="22"/>
          <w:szCs w:val="22"/>
          <w:lang w:val="en-US"/>
        </w:rPr>
        <w:t xml:space="preserve">Technical Architect | Leeds, United Kingdom</w:t>
      </w:r>
    </w:p>
    <w:p xmlns:wp14="http://schemas.microsoft.com/office/word/2010/wordml" w14:paraId="358E582B" wp14:textId="5DB4023C">
      <w:pPr>
        <w:spacing w:after="100"/>
        <w:jc w:val="center"/>
      </w:pPr>
      <w:r>
        <w:rPr>
          <w:rFonts w:ascii="Calibri" w:hAnsi="Calibri" w:eastAsia="Calibri" w:cs="Calibri"/>
          <w:color w:val="1A1A1A"/>
          <w:sz w:val="19"/>
          <w:szCs w:val="19"/>
          <w:lang w:val="en-US"/>
        </w:rPr>
        <w:t xml:space="preserve">+44 7407316225 | </w:t>
      </w:r>
      <w:r>
        <w:rPr>
          <w:rFonts w:ascii="Calibri" w:hAnsi="Calibri" w:eastAsia="Calibri" w:cs="Calibri"/>
          <w:color w:val="1F6FB2"/>
          <w:sz w:val="22"/>
          <w:szCs w:val="22"/>
          <w:lang w:val="en-US"/>
        </w:rPr>
        <w:t>praveen11_singh@yahoo.co.in</w:t>
      </w:r>
      <w:r>
        <w:rPr>
          <w:rFonts w:ascii="Calibri" w:hAnsi="Calibri" w:eastAsia="Calibri" w:cs="Calibri"/>
          <w:color w:val="1A1A1A"/>
          <w:sz w:val="19"/>
          <w:szCs w:val="19"/>
          <w:lang w:val="en-US"/>
        </w:rPr>
        <w:t xml:space="preserve"> |  </w:t>
      </w:r>
      <w:hyperlink r:id="R9c93c3bdaaac4921">
        <w:r>
          <w:rPr>
            <w:rFonts w:ascii="Calibri" w:hAnsi="Calibri" w:eastAsia="Calibri" w:cs="Calibri"/>
            <w:color w:val="0563C1"/>
            <w:sz w:val="20"/>
            <w:szCs w:val="20"/>
            <w:u w:val="single"/>
            <w:lang w:val="en-US"/>
          </w:rPr>
          <w:t>LinkedIn Profile</w:t>
        </w:r>
      </w:hyperlink>
      <w:r>
        <w:rPr>
          <w:rFonts w:ascii="Calibri" w:hAnsi="Calibri" w:eastAsia="Calibri" w:cs="Calibri"/>
          <w:color w:val="1A1A1A"/>
          <w:sz w:val="19"/>
          <w:szCs w:val="19"/>
          <w:lang w:val="en-US"/>
        </w:rPr>
        <w:t xml:space="preserve">  |  </w:t>
      </w:r>
      <w:hyperlink r:id="R939aa92b7dbd4087">
        <w:r>
          <w:rPr>
            <w:rFonts w:ascii="Calibri" w:hAnsi="Calibri" w:eastAsia="Calibri" w:cs="Calibri"/>
            <w:color w:val="0563C1"/>
            <w:sz w:val="20"/>
            <w:szCs w:val="20"/>
            <w:u w:val="single"/>
            <w:lang w:val="en-US"/>
          </w:rPr>
          <w:t>GitHub Profile</w:t>
        </w:r>
      </w:hyperlink>
    </w:p>
    <w:p xmlns:wp14="http://schemas.microsoft.com/office/word/2010/wordml" w14:paraId="07DAC14A" wp14:textId="77777777">
      <w:pPr>
        <w:pBdr>
          <w:bottom w:val="single" w:color="1F6FB2" w:sz="6" w:space="2"/>
        </w:pBdr>
        <w:spacing w:before="160" w:after="60"/>
      </w:pPr>
      <w:r>
        <w:rPr>
          <w:rFonts w:ascii="Calibri" w:hAnsi="Calibri" w:eastAsia="Calibri" w:cs="Calibri"/>
          <w:b/>
          <w:bCs/>
          <w:color w:val="1F6FB2"/>
          <w:spacing w:val="20"/>
          <w:sz w:val="20"/>
          <w:szCs w:val="20"/>
        </w:rPr>
        <w:t xml:space="preserve">PROFESSIONAL SUMMARY</w:t>
      </w:r>
    </w:p>
    <w:p xmlns:wp14="http://schemas.microsoft.com/office/word/2010/wordml" w:rsidP="5C6ED76D" w14:paraId="47E8448A" wp14:textId="62C8A734">
      <w:pPr>
        <w:pStyle w:val="Normal"/>
        <w:spacing w:after="40" w:line="240" w:lineRule="auto"/>
      </w:pPr>
      <w:r w:rsidRPr="00210D06" w:rsidR="0C74C52D">
        <w:rPr>
          <w:rFonts w:ascii="Calibri" w:hAnsi="Calibri" w:eastAsia="Calibri" w:cs="Calibri"/>
          <w:b w:val="0"/>
          <w:bCs w:val="0"/>
          <w:i w:val="0"/>
          <w:iCs w:val="0"/>
          <w:color w:val="1A1A1A"/>
          <w:sz w:val="20"/>
          <w:szCs w:val="20"/>
          <w:lang w:val="en-US"/>
        </w:rPr>
        <w:t xml:space="preserve">Technical Architect who builds and ships AI-native products end-to-end architecture, backend, database, and LLM/agent </w:t>
      </w:r>
      <w:r w:rsidRPr="00210D06" w:rsidR="1EEB7A5D">
        <w:rPr>
          <w:rFonts w:ascii="Calibri" w:hAnsi="Calibri" w:eastAsia="Calibri" w:cs="Calibri"/>
          <w:b w:val="0"/>
          <w:bCs w:val="0"/>
          <w:i w:val="0"/>
          <w:iCs w:val="0"/>
          <w:color w:val="1A1A1A"/>
          <w:sz w:val="20"/>
          <w:szCs w:val="20"/>
          <w:lang w:val="en-US"/>
        </w:rPr>
        <w:t>layers as</w:t>
      </w:r>
      <w:r w:rsidRPr="00210D06" w:rsidR="0C74C52D">
        <w:rPr>
          <w:rFonts w:ascii="Calibri" w:hAnsi="Calibri" w:eastAsia="Calibri" w:cs="Calibri"/>
          <w:b w:val="0"/>
          <w:bCs w:val="0"/>
          <w:i w:val="0"/>
          <w:iCs w:val="0"/>
          <w:color w:val="1A1A1A"/>
          <w:sz w:val="20"/>
          <w:szCs w:val="20"/>
          <w:lang w:val="en-US"/>
        </w:rPr>
        <w:t xml:space="preserve"> an Azure Solutions Architect &amp; Azure AI Engineer Associate delivering enterprise-scale cloud and AI platforms across the UK and India. Designs and deploys production LLM workflows and multi-agent systems (RAG pipelines, Foundry Agent Service, </w:t>
      </w:r>
      <w:r w:rsidRPr="00210D06" w:rsidR="0C74C52D">
        <w:rPr>
          <w:rFonts w:ascii="Calibri" w:hAnsi="Calibri" w:eastAsia="Calibri" w:cs="Calibri"/>
          <w:b w:val="0"/>
          <w:bCs w:val="0"/>
          <w:i w:val="0"/>
          <w:iCs w:val="0"/>
          <w:color w:val="1A1A1A"/>
          <w:sz w:val="20"/>
          <w:szCs w:val="20"/>
          <w:lang w:val="en-US"/>
        </w:rPr>
        <w:t>LangGraph</w:t>
      </w:r>
      <w:r w:rsidRPr="00210D06" w:rsidR="0C74C52D">
        <w:rPr>
          <w:rFonts w:ascii="Calibri" w:hAnsi="Calibri" w:eastAsia="Calibri" w:cs="Calibri"/>
          <w:b w:val="0"/>
          <w:bCs w:val="0"/>
          <w:i w:val="0"/>
          <w:iCs w:val="0"/>
          <w:color w:val="1A1A1A"/>
          <w:sz w:val="20"/>
          <w:szCs w:val="20"/>
          <w:lang w:val="en-US"/>
        </w:rPr>
        <w:t xml:space="preserve">, Microsoft Agent Framework, MCP server integrations) alongside the underlying cloud infrastructure (Azure PaaS, Infrastructure as Code via Terraform, observability with Azure Monitor/Application Insights), several shared as </w:t>
      </w:r>
      <w:hyperlink r:id="R1ae59a5462a04376">
        <w:r w:rsidRPr="00210D06" w:rsidR="0C74C52D">
          <w:rPr>
            <w:rFonts w:ascii="Calibri" w:hAnsi="Calibri" w:eastAsia="Calibri" w:cs="Calibri"/>
            <w:color w:val="0563C1"/>
            <w:sz w:val="20"/>
            <w:szCs w:val="20"/>
            <w:u w:val="single"/>
            <w:lang w:val="en-US"/>
          </w:rPr>
          <w:t>open-source</w:t>
        </w:r>
      </w:hyperlink>
      <w:r w:rsidRPr="00210D06" w:rsidR="0C74C52D">
        <w:rPr>
          <w:rFonts w:ascii="Calibri" w:hAnsi="Calibri" w:eastAsia="Calibri" w:cs="Calibri"/>
          <w:b w:val="0"/>
          <w:bCs w:val="0"/>
          <w:i w:val="0"/>
          <w:iCs w:val="0"/>
          <w:color w:val="1A1A1A"/>
          <w:sz w:val="20"/>
          <w:szCs w:val="20"/>
          <w:lang w:val="en-US"/>
        </w:rPr>
        <w:t xml:space="preserve"> reference projects. Delivered complex Azure and AI solutions for FTSE 100 clients including </w:t>
      </w:r>
      <w:hyperlink r:id="Rd67496b003734911">
        <w:r w:rsidRPr="00210D06" w:rsidR="0C74C52D">
          <w:rPr>
            <w:rStyle w:val="Hyperlink"/>
            <w:rFonts w:ascii="Calibri" w:hAnsi="Calibri" w:eastAsia="Calibri" w:cs="Calibri"/>
            <w:b w:val="0"/>
            <w:bCs w:val="0"/>
            <w:i w:val="0"/>
            <w:iCs w:val="0"/>
            <w:sz w:val="20"/>
            <w:szCs w:val="20"/>
            <w:lang w:val="en-US"/>
          </w:rPr>
          <w:t>ASDA</w:t>
        </w:r>
      </w:hyperlink>
      <w:r w:rsidRPr="00210D06" w:rsidR="0C74C52D">
        <w:rPr>
          <w:rFonts w:ascii="Calibri" w:hAnsi="Calibri" w:eastAsia="Calibri" w:cs="Calibri"/>
          <w:b w:val="0"/>
          <w:bCs w:val="0"/>
          <w:i w:val="0"/>
          <w:iCs w:val="0"/>
          <w:color w:val="1A1A1A"/>
          <w:sz w:val="20"/>
          <w:szCs w:val="20"/>
          <w:lang w:val="en-US"/>
        </w:rPr>
        <w:t xml:space="preserve">, </w:t>
      </w:r>
      <w:hyperlink r:id="Raad12d6eaa44419b">
        <w:r w:rsidRPr="00210D06" w:rsidR="0C74C52D">
          <w:rPr>
            <w:rStyle w:val="Hyperlink"/>
            <w:rFonts w:ascii="Calibri" w:hAnsi="Calibri" w:eastAsia="Calibri" w:cs="Calibri"/>
            <w:b w:val="0"/>
            <w:bCs w:val="0"/>
            <w:i w:val="0"/>
            <w:iCs w:val="0"/>
            <w:sz w:val="20"/>
            <w:szCs w:val="20"/>
            <w:lang w:val="en-US"/>
          </w:rPr>
          <w:t>BP</w:t>
        </w:r>
      </w:hyperlink>
      <w:r w:rsidRPr="00210D06" w:rsidR="0C74C52D">
        <w:rPr>
          <w:rFonts w:ascii="Calibri" w:hAnsi="Calibri" w:eastAsia="Calibri" w:cs="Calibri"/>
          <w:b w:val="0"/>
          <w:bCs w:val="0"/>
          <w:i w:val="0"/>
          <w:iCs w:val="0"/>
          <w:color w:val="1A1A1A"/>
          <w:sz w:val="20"/>
          <w:szCs w:val="20"/>
          <w:lang w:val="en-US"/>
        </w:rPr>
        <w:t xml:space="preserve">, </w:t>
      </w:r>
      <w:hyperlink r:id="Rb6e27967f3b74ac9">
        <w:r w:rsidRPr="00210D06" w:rsidR="0C74C52D">
          <w:rPr>
            <w:rStyle w:val="Hyperlink"/>
            <w:rFonts w:ascii="Calibri" w:hAnsi="Calibri" w:eastAsia="Calibri" w:cs="Calibri"/>
            <w:b w:val="0"/>
            <w:bCs w:val="0"/>
            <w:i w:val="0"/>
            <w:iCs w:val="0"/>
            <w:sz w:val="20"/>
            <w:szCs w:val="20"/>
            <w:lang w:val="en-US"/>
          </w:rPr>
          <w:t>AON</w:t>
        </w:r>
      </w:hyperlink>
      <w:r w:rsidRPr="00210D06" w:rsidR="0C74C52D">
        <w:rPr>
          <w:rFonts w:ascii="Calibri" w:hAnsi="Calibri" w:eastAsia="Calibri" w:cs="Calibri"/>
          <w:b w:val="0"/>
          <w:bCs w:val="0"/>
          <w:i w:val="0"/>
          <w:iCs w:val="0"/>
          <w:color w:val="1A1A1A"/>
          <w:sz w:val="20"/>
          <w:szCs w:val="20"/>
          <w:lang w:val="en-US"/>
        </w:rPr>
        <w:t xml:space="preserve">, </w:t>
      </w:r>
      <w:hyperlink r:id="Re4e2833822674674">
        <w:r w:rsidRPr="00210D06" w:rsidR="0C74C52D">
          <w:rPr>
            <w:rStyle w:val="Hyperlink"/>
            <w:rFonts w:ascii="Calibri" w:hAnsi="Calibri" w:eastAsia="Calibri" w:cs="Calibri"/>
            <w:b w:val="0"/>
            <w:bCs w:val="0"/>
            <w:i w:val="0"/>
            <w:iCs w:val="0"/>
            <w:sz w:val="20"/>
            <w:szCs w:val="20"/>
            <w:lang w:val="en-US"/>
          </w:rPr>
          <w:t>DLL</w:t>
        </w:r>
      </w:hyperlink>
      <w:r w:rsidRPr="00210D06" w:rsidR="0C74C52D">
        <w:rPr>
          <w:rFonts w:ascii="Calibri" w:hAnsi="Calibri" w:eastAsia="Calibri" w:cs="Calibri"/>
          <w:b w:val="0"/>
          <w:bCs w:val="0"/>
          <w:i w:val="0"/>
          <w:iCs w:val="0"/>
          <w:color w:val="1A1A1A"/>
          <w:sz w:val="20"/>
          <w:szCs w:val="20"/>
          <w:lang w:val="en-US"/>
        </w:rPr>
        <w:t xml:space="preserve">, </w:t>
      </w:r>
      <w:hyperlink r:id="R829fc733b584410c">
        <w:r w:rsidRPr="00210D06" w:rsidR="0C74C52D">
          <w:rPr>
            <w:rStyle w:val="Hyperlink"/>
            <w:rFonts w:ascii="Calibri" w:hAnsi="Calibri" w:eastAsia="Calibri" w:cs="Calibri"/>
            <w:b w:val="0"/>
            <w:bCs w:val="0"/>
            <w:i w:val="0"/>
            <w:iCs w:val="0"/>
            <w:sz w:val="20"/>
            <w:szCs w:val="20"/>
            <w:lang w:val="en-US"/>
          </w:rPr>
          <w:t>CAPITA</w:t>
        </w:r>
      </w:hyperlink>
      <w:r w:rsidRPr="00210D06" w:rsidR="0C74C52D">
        <w:rPr>
          <w:rFonts w:ascii="Calibri" w:hAnsi="Calibri" w:eastAsia="Calibri" w:cs="Calibri"/>
          <w:b w:val="0"/>
          <w:bCs w:val="0"/>
          <w:i w:val="0"/>
          <w:iCs w:val="0"/>
          <w:color w:val="1A1A1A"/>
          <w:sz w:val="20"/>
          <w:szCs w:val="20"/>
          <w:lang w:val="en-US"/>
        </w:rPr>
        <w:t xml:space="preserve">, </w:t>
      </w:r>
      <w:hyperlink r:id="R6205304f1ab34aa9">
        <w:r w:rsidRPr="00210D06" w:rsidR="0C74C52D">
          <w:rPr>
            <w:rStyle w:val="Hyperlink"/>
            <w:rFonts w:ascii="Calibri" w:hAnsi="Calibri" w:eastAsia="Calibri" w:cs="Calibri"/>
            <w:b w:val="0"/>
            <w:bCs w:val="0"/>
            <w:i w:val="0"/>
            <w:iCs w:val="0"/>
            <w:sz w:val="20"/>
            <w:szCs w:val="20"/>
            <w:lang w:val="en-US"/>
          </w:rPr>
          <w:t>UnitedHealth Group</w:t>
        </w:r>
      </w:hyperlink>
      <w:r w:rsidRPr="00210D06" w:rsidR="0C74C52D">
        <w:rPr>
          <w:rFonts w:ascii="Calibri" w:hAnsi="Calibri" w:eastAsia="Calibri" w:cs="Calibri"/>
          <w:b w:val="0"/>
          <w:bCs w:val="0"/>
          <w:i w:val="0"/>
          <w:iCs w:val="0"/>
          <w:color w:val="1A1A1A"/>
          <w:sz w:val="20"/>
          <w:szCs w:val="20"/>
          <w:lang w:val="en-US"/>
        </w:rPr>
        <w:t>,</w:t>
      </w:r>
      <w:r w:rsidRPr="00210D06" w:rsidR="0C74C52D">
        <w:rPr>
          <w:rFonts w:ascii="Calibri" w:hAnsi="Calibri" w:eastAsia="Calibri" w:cs="Calibri"/>
          <w:b w:val="0"/>
          <w:bCs w:val="0"/>
          <w:i w:val="0"/>
          <w:iCs w:val="0"/>
          <w:color w:val="1A1A1A"/>
          <w:sz w:val="20"/>
          <w:szCs w:val="20"/>
          <w:lang w:val="en-US"/>
        </w:rPr>
        <w:t xml:space="preserve"> and </w:t>
      </w:r>
      <w:hyperlink r:id="Re54a2fd9dd5d4943">
        <w:r w:rsidRPr="00210D06" w:rsidR="0C74C52D">
          <w:rPr>
            <w:rStyle w:val="Hyperlink"/>
            <w:rFonts w:ascii="Calibri" w:hAnsi="Calibri" w:eastAsia="Calibri" w:cs="Calibri"/>
            <w:b w:val="0"/>
            <w:bCs w:val="0"/>
            <w:i w:val="0"/>
            <w:iCs w:val="0"/>
            <w:sz w:val="20"/>
            <w:szCs w:val="20"/>
            <w:lang w:val="en-US"/>
          </w:rPr>
          <w:t>Airbus</w:t>
        </w:r>
      </w:hyperlink>
      <w:r w:rsidRPr="00210D06" w:rsidR="0C74C52D">
        <w:rPr>
          <w:rFonts w:ascii="Calibri" w:hAnsi="Calibri" w:eastAsia="Calibri" w:cs="Calibri"/>
          <w:b w:val="0"/>
          <w:bCs w:val="0"/>
          <w:i w:val="0"/>
          <w:iCs w:val="0"/>
          <w:color w:val="1A1A1A"/>
          <w:sz w:val="20"/>
          <w:szCs w:val="20"/>
          <w:lang w:val="en-US"/>
        </w:rPr>
        <w:t>, driving faster time-to-production for cloud and AI platforms, underpinned by delivery of high-quality web and API products at scale (27M+ monthly users) using Azure PaaS, Infrastructure as Code (Terraform), and observability tooling (Azure Monitor/Application Insights). Passionate about clean, testable code, TDD, security best practices, and cross-functional collaboration in Agile teams to deliver user-focused solutions that drive business value.</w:t>
      </w:r>
    </w:p>
    <w:p xmlns:wp14="http://schemas.microsoft.com/office/word/2010/wordml" w14:paraId="6478A9B5" wp14:textId="77777777">
      <w:pPr>
        <w:pBdr>
          <w:bottom w:val="single" w:color="1F6FB2" w:sz="6" w:space="2"/>
        </w:pBdr>
        <w:spacing w:before="160" w:after="60"/>
      </w:pPr>
      <w:r>
        <w:rPr>
          <w:rFonts w:ascii="Calibri" w:hAnsi="Calibri" w:eastAsia="Calibri" w:cs="Calibri"/>
          <w:b/>
          <w:bCs/>
          <w:color w:val="1F6FB2"/>
          <w:spacing w:val="20"/>
          <w:sz w:val="20"/>
          <w:szCs w:val="20"/>
        </w:rPr>
        <w:t xml:space="preserve">CORE SKILLS</w:t>
      </w:r>
    </w:p>
    <w:p xmlns:wp14="http://schemas.microsoft.com/office/word/2010/wordml" w:rsidP="7DC631CB" w14:paraId="0C961FAC" wp14:textId="0D0AF384">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1"/>
          <w:bCs w:val="1"/>
          <w:i w:val="0"/>
          <w:iCs w:val="0"/>
          <w:color w:val="1A1A1A"/>
          <w:sz w:val="20"/>
          <w:szCs w:val="20"/>
          <w:lang w:val="en-US"/>
        </w:rPr>
        <w:t xml:space="preserve">Agentic AI &amp; Foundry: </w:t>
      </w:r>
      <w:r>
        <w:rPr>
          <w:rFonts w:ascii="Calibri" w:hAnsi="Calibri" w:eastAsia="Calibri" w:cs="Calibri"/>
          <w:b w:val="0"/>
          <w:bCs w:val="0"/>
          <w:i w:val="0"/>
          <w:iCs w:val="0"/>
          <w:color w:val="1A1A1A"/>
          <w:sz w:val="20"/>
          <w:szCs w:val="20"/>
          <w:lang w:val="en-US"/>
        </w:rPr>
        <w:t xml:space="preserve">Microsoft Foundry, Foundry Agent Service, Agentic Workflows, Multi-Agent Pipelines, LangChain, LangGraph, LangSmith, AutoGen, CrewAI, Semantic Kernel, MCP, Microsoft Agent Framework (MAF).</w:t>
      </w:r>
    </w:p>
    <w:p xmlns:wp14="http://schemas.microsoft.com/office/word/2010/wordml" w:rsidP="7DC631CB" w14:paraId="1600946F" wp14:textId="1C8B0D17">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1"/>
          <w:bCs w:val="1"/>
          <w:i w:val="0"/>
          <w:iCs w:val="0"/>
          <w:color w:val="1A1A1A"/>
          <w:sz w:val="20"/>
          <w:szCs w:val="20"/>
          <w:lang w:val="en-US"/>
        </w:rPr>
        <w:t xml:space="preserve">Generative AI &amp; LLMs: </w:t>
      </w:r>
      <w:r>
        <w:rPr>
          <w:rFonts w:ascii="Calibri" w:hAnsi="Calibri" w:eastAsia="Calibri" w:cs="Calibri"/>
          <w:b w:val="0"/>
          <w:bCs w:val="0"/>
          <w:i w:val="0"/>
          <w:iCs w:val="0"/>
          <w:color w:val="1A1A1A"/>
          <w:sz w:val="20"/>
          <w:szCs w:val="20"/>
          <w:lang w:val="en-US"/>
        </w:rPr>
        <w:t>RAG, Prompt Engineering, Fine-Tuning, Vector/Semantic Search, Embeddings, LLM Evaluation, Red Teaming, Guardrails, Azure AI Content Safety, Agentic AI, Model Context Protocol (MCP), Retrieval-Augmented Generation Pipelines, LLM Orchestration, Chunking Strategies, Hybrid Search, Model Benchmarking, Hallucination Mitigation, Token Optimization, Multimodal AI (Vision + Language), Function/Tool Calling.</w:t>
      </w:r>
    </w:p>
    <w:p xmlns:wp14="http://schemas.microsoft.com/office/word/2010/wordml" w:rsidP="00210D06" w14:paraId="45D7A39C" wp14:textId="25930ECE">
      <w:pPr>
        <w:pStyle w:val="ListParagraph"/>
        <w:numPr>
          <w:ilvl w:val="0"/>
          <w:numId w:val="1"/>
        </w:numPr>
        <w:spacing w:after="60" w:line="235" w:lineRule="auto"/>
        <w:rPr>
          <w:rFonts w:ascii="Calibri" w:hAnsi="Calibri" w:eastAsia="Calibri" w:cs="Calibri"/>
          <w:b w:val="0"/>
          <w:bCs w:val="0"/>
          <w:i w:val="0"/>
          <w:iCs w:val="0"/>
          <w:color w:val="1A1A1A"/>
          <w:sz w:val="20"/>
          <w:szCs w:val="20"/>
        </w:rPr>
      </w:pPr>
      <w:r w:rsidRPr="00210D06" w:rsidR="00210D06">
        <w:rPr>
          <w:rFonts w:ascii="Calibri" w:hAnsi="Calibri" w:eastAsia="Calibri" w:cs="Calibri"/>
          <w:b w:val="1"/>
          <w:bCs w:val="1"/>
          <w:i w:val="0"/>
          <w:iCs w:val="0"/>
          <w:color w:val="1A1A1A"/>
          <w:sz w:val="20"/>
          <w:szCs w:val="20"/>
        </w:rPr>
        <w:t xml:space="preserve">Azure AI Services: </w:t>
      </w:r>
      <w:r w:rsidRPr="00210D06" w:rsidR="00210D06">
        <w:rPr>
          <w:rFonts w:ascii="Calibri" w:hAnsi="Calibri" w:eastAsia="Calibri" w:cs="Calibri"/>
          <w:b w:val="0"/>
          <w:bCs w:val="0"/>
          <w:i w:val="0"/>
          <w:iCs w:val="0"/>
          <w:color w:val="1A1A1A"/>
          <w:sz w:val="20"/>
          <w:szCs w:val="20"/>
        </w:rPr>
        <w:t>AI Search, Document Intelligence, Vision, Speech, Language, Translator, Cognitive Services</w:t>
      </w:r>
      <w:r w:rsidRPr="00210D06" w:rsidR="179A3013">
        <w:rPr>
          <w:rFonts w:ascii="Calibri" w:hAnsi="Calibri" w:eastAsia="Calibri" w:cs="Calibri"/>
          <w:b w:val="0"/>
          <w:bCs w:val="0"/>
          <w:i w:val="0"/>
          <w:iCs w:val="0"/>
          <w:color w:val="1A1A1A"/>
          <w:sz w:val="20"/>
          <w:szCs w:val="20"/>
        </w:rPr>
        <w:t>.</w:t>
      </w:r>
    </w:p>
    <w:p xmlns:wp14="http://schemas.microsoft.com/office/word/2010/wordml" w:rsidP="5C6ED76D" w14:paraId="3A0FF1CB" wp14:textId="6652FDFF">
      <w:pPr>
        <w:pStyle w:val="ListParagraph"/>
        <w:numPr>
          <w:ilvl w:val="0"/>
          <w:numId w:val="1"/>
        </w:numPr>
        <w:spacing w:after="60" w:line="235" w:lineRule="auto"/>
        <w:rPr>
          <w:rFonts w:ascii="Calibri" w:hAnsi="Calibri" w:eastAsia="Calibri" w:cs="Calibri"/>
          <w:b w:val="0"/>
          <w:bCs w:val="0"/>
          <w:i w:val="0"/>
          <w:iCs w:val="0"/>
          <w:color w:val="1A1A1A"/>
          <w:sz w:val="20"/>
          <w:szCs w:val="20"/>
        </w:rPr>
      </w:pPr>
      <w:r w:rsidRPr="5C6ED76D" w:rsidR="5C6ED76D">
        <w:rPr>
          <w:rFonts w:ascii="Calibri" w:hAnsi="Calibri" w:eastAsia="Calibri" w:cs="Calibri"/>
          <w:b w:val="1"/>
          <w:bCs w:val="1"/>
          <w:i w:val="0"/>
          <w:iCs w:val="0"/>
          <w:color w:val="1A1A1A"/>
          <w:sz w:val="20"/>
          <w:szCs w:val="20"/>
        </w:rPr>
        <w:t xml:space="preserve">Azure Cloud &amp; Architecture: </w:t>
      </w:r>
      <w:r w:rsidRPr="5C6ED76D" w:rsidR="5C6ED76D">
        <w:rPr>
          <w:rFonts w:ascii="Calibri" w:hAnsi="Calibri" w:eastAsia="Calibri" w:cs="Calibri"/>
          <w:b w:val="0"/>
          <w:bCs w:val="0"/>
          <w:i w:val="0"/>
          <w:iCs w:val="0"/>
          <w:color w:val="1A1A1A"/>
          <w:sz w:val="20"/>
          <w:szCs w:val="20"/>
        </w:rPr>
        <w:t>Azure Functions, API Management, App Services, Cosmos DB, Event Hub, Service Bus, ACR, ACI, Azure Firewall, Application Gateway, VNET/NSG, Key Vault, Storage, Microsoft Entra ID, Azure Kubernetes Service (AKS), Azure SQL Database, Azure Monitor, Application Insights, Log Analytics, Logic Apps, Event Grid, Azure Load Balancer, Traffic Manager, Managed Identities, Azure Policy, Cost Management, Well-Architected Framework.</w:t>
      </w:r>
    </w:p>
    <w:p xmlns:wp14="http://schemas.microsoft.com/office/word/2010/wordml" w14:paraId="5E1CB4DA" wp14:textId="5A992851">
      <w:pPr>
        <w:pStyle w:val="ListParagraph"/>
        <w:numPr>
          <w:ilvl w:val="0"/>
          <w:numId w:val="1"/>
        </w:numPr>
        <w:spacing w:after="60" w:line="235" w:lineRule="auto"/>
        <w:rPr/>
      </w:pPr>
      <w:r>
        <w:rPr>
          <w:rFonts w:ascii="Calibri" w:hAnsi="Calibri" w:eastAsia="Calibri" w:cs="Calibri"/>
          <w:b w:val="1"/>
          <w:bCs w:val="1"/>
          <w:i w:val="0"/>
          <w:iCs w:val="0"/>
          <w:color w:val="1A1A1A"/>
          <w:sz w:val="20"/>
          <w:szCs w:val="20"/>
        </w:rPr>
        <w:t xml:space="preserve">Engineering &amp; DevOps: </w:t>
      </w:r>
      <w:r>
        <w:rPr>
          <w:rFonts w:ascii="Calibri" w:hAnsi="Calibri" w:eastAsia="Calibri" w:cs="Calibri"/>
          <w:b w:val="0"/>
          <w:bCs w:val="0"/>
          <w:i w:val="0"/>
          <w:iCs w:val="0"/>
          <w:color w:val="1A1A1A"/>
          <w:sz w:val="20"/>
          <w:szCs w:val="20"/>
        </w:rPr>
        <w:t>Python, C#, .NET Core, T-SQL, JavaScript, Azure DevOps, Terraform, Jenkins, CI/CD, Containerization, Observability.</w:t>
      </w:r>
    </w:p>
    <w:p xmlns:wp14="http://schemas.microsoft.com/office/word/2010/wordml" w:rsidP="7DC631CB" w14:paraId="64EB0EFA" wp14:textId="71EEED02">
      <w:pPr>
        <w:pStyle w:val="ListParagraph"/>
        <w:numPr>
          <w:ilvl w:val="0"/>
          <w:numId w:val="1"/>
        </w:numPr>
        <w:spacing w:after="60" w:line="235" w:lineRule="auto"/>
        <w:rPr>
          <w:rFonts w:ascii="Calibri" w:hAnsi="Calibri" w:eastAsia="Calibri" w:cs="Calibri"/>
          <w:b w:val="0"/>
          <w:bCs w:val="0"/>
          <w:i w:val="0"/>
          <w:iCs w:val="0"/>
          <w:color w:val="1A1A1A"/>
          <w:sz w:val="20"/>
          <w:szCs w:val="20"/>
        </w:rPr>
      </w:pPr>
      <w:r>
        <w:rPr>
          <w:rFonts w:ascii="Calibri" w:hAnsi="Calibri" w:eastAsia="Calibri" w:cs="Calibri"/>
          <w:b w:val="1"/>
          <w:bCs w:val="1"/>
          <w:i w:val="0"/>
          <w:iCs w:val="0"/>
          <w:color w:val="1A1A1A"/>
          <w:sz w:val="20"/>
          <w:szCs w:val="20"/>
        </w:rPr>
        <w:t xml:space="preserve">Architecture &amp; Delivery: </w:t>
      </w:r>
      <w:r>
        <w:rPr>
          <w:rFonts w:ascii="Calibri" w:hAnsi="Calibri" w:eastAsia="Calibri" w:cs="Calibri"/>
          <w:b w:val="0"/>
          <w:bCs w:val="0"/>
          <w:i w:val="0"/>
          <w:iCs w:val="0"/>
          <w:color w:val="1A1A1A"/>
          <w:sz w:val="20"/>
          <w:szCs w:val="20"/>
        </w:rPr>
        <w:t>Microservices, Serverless, Event-Driven, Enterprise Architecture, Agile, Pre-Sales, Stakeholder Management.</w:t>
      </w:r>
    </w:p>
    <w:p xmlns:wp14="http://schemas.microsoft.com/office/word/2010/wordml" w14:paraId="04BBE088" wp14:textId="4B3A5702">
      <w:pPr>
        <w:pStyle w:val="ListParagraph"/>
        <w:numPr>
          <w:ilvl w:val="0"/>
          <w:numId w:val="1"/>
        </w:numPr>
        <w:spacing w:after="40" w:line="235" w:lineRule="auto"/>
        <w:rPr/>
      </w:pPr>
      <w:r>
        <w:rPr>
          <w:rFonts w:ascii="Calibri" w:hAnsi="Calibri" w:eastAsia="Calibri" w:cs="Calibri"/>
          <w:b w:val="1"/>
          <w:bCs w:val="1"/>
          <w:i w:val="0"/>
          <w:iCs w:val="0"/>
          <w:color w:val="1A1A1A"/>
          <w:sz w:val="20"/>
          <w:szCs w:val="20"/>
        </w:rPr>
        <w:t xml:space="preserve">Web Application Development: </w:t>
      </w:r>
      <w:r>
        <w:rPr>
          <w:rFonts w:ascii="Calibri" w:hAnsi="Calibri" w:eastAsia="Calibri" w:cs="Calibri"/>
          <w:b w:val="0"/>
          <w:bCs w:val="0"/>
          <w:i w:val="0"/>
          <w:iCs w:val="0"/>
          <w:color w:val="1A1A1A"/>
          <w:sz w:val="20"/>
          <w:szCs w:val="20"/>
        </w:rPr>
        <w:t>APIs, JavaScript, HTML, CSS, jQuery.</w:t>
      </w:r>
    </w:p>
    <w:p xmlns:wp14="http://schemas.microsoft.com/office/word/2010/wordml" w14:paraId="168A1AEF" wp14:textId="77777777">
      <w:pPr>
        <w:pBdr>
          <w:bottom w:val="single" w:color="1F6FB2" w:sz="6" w:space="2"/>
        </w:pBdr>
        <w:spacing w:before="160" w:after="60"/>
      </w:pPr>
      <w:r>
        <w:rPr>
          <w:rFonts w:ascii="Calibri" w:hAnsi="Calibri" w:eastAsia="Calibri" w:cs="Calibri"/>
          <w:b/>
          <w:bCs/>
          <w:color w:val="1F6FB2"/>
          <w:spacing w:val="20"/>
          <w:sz w:val="20"/>
          <w:szCs w:val="20"/>
        </w:rPr>
        <w:t xml:space="preserve">PROFESSIONAL EXPERIENCE</w:t>
      </w:r>
    </w:p>
    <w:p xmlns:wp14="http://schemas.microsoft.com/office/word/2010/wordml" w14:paraId="7A7F16FE" wp14:textId="7FC47F76">
      <w:pPr>
        <w:tabs>
          <w:tab w:val="right" w:pos="9360"/>
        </w:tabs>
        <w:spacing w:before="140" w:after="60"/>
      </w:pPr>
      <w:r>
        <w:rPr>
          <w:rFonts w:ascii="Calibri" w:hAnsi="Calibri" w:eastAsia="Calibri" w:cs="Calibri"/>
          <w:b w:val="1"/>
          <w:bCs w:val="1"/>
          <w:color w:val="1A1A1A"/>
          <w:sz w:val="21"/>
          <w:szCs w:val="21"/>
        </w:rPr>
        <w:t xml:space="preserve">Technical Architect — </w:t>
      </w:r>
      <w:hyperlink r:id="R651e8b23cd9f45c4">
        <w:r>
          <w:rPr>
            <w:rFonts w:ascii="Calibri" w:hAnsi="Calibri" w:eastAsia="Calibri" w:cs="Calibri"/>
            <w:color w:val="0563C1"/>
            <w:sz w:val="20"/>
            <w:szCs w:val="20"/>
            <w:u w:val="single"/>
          </w:rPr>
          <w:t>TCS</w:t>
        </w:r>
      </w:hyperlink>
      <w:r>
        <w:rPr>
          <w:rFonts w:ascii="Calibri" w:hAnsi="Calibri" w:eastAsia="Calibri" w:cs="Calibri"/>
          <w:color w:val="1A1A1A"/>
          <w:sz w:val="21"/>
          <w:szCs w:val="21"/>
        </w:rPr>
        <w:t>, United Kingdom</w:t>
      </w:r>
      <w:r>
        <w:tab/>
      </w:r>
      <w:r>
        <w:rPr>
          <w:rFonts w:ascii="Calibri" w:hAnsi="Calibri" w:eastAsia="Calibri" w:cs="Calibri"/>
          <w:color w:val="1A1A1A"/>
          <w:sz w:val="21"/>
          <w:szCs w:val="21"/>
        </w:rPr>
        <w:t xml:space="preserve">                                                                                         Apr 2021 – Present</w:t>
      </w:r>
    </w:p>
    <w:p xmlns:wp14="http://schemas.microsoft.com/office/word/2010/wordml" w:rsidP="7DC631CB" w14:paraId="5D326A5B" wp14:textId="407EB7EE">
      <w:pPr>
        <w:pStyle w:val="ListParagraph"/>
        <w:numPr>
          <w:ilvl w:val="0"/>
          <w:numId w:val="1"/>
        </w:numPr>
        <w:spacing w:after="60" w:line="235" w:lineRule="auto"/>
        <w:rPr>
          <w:rFonts w:ascii="Calibri" w:hAnsi="Calibri" w:eastAsia="Calibri" w:cs="Calibri"/>
          <w:b w:val="0"/>
          <w:bCs w:val="0"/>
          <w:i w:val="0"/>
          <w:iCs w:val="0"/>
          <w:color w:val="1A1A1A"/>
          <w:sz w:val="20"/>
          <w:szCs w:val="20"/>
        </w:rPr>
      </w:pPr>
      <w:r>
        <w:rPr>
          <w:rFonts w:ascii="Calibri" w:hAnsi="Calibri" w:eastAsia="Calibri" w:cs="Calibri"/>
          <w:b w:val="0"/>
          <w:bCs w:val="0"/>
          <w:i w:val="0"/>
          <w:iCs w:val="0"/>
          <w:color w:val="1A1A1A"/>
          <w:sz w:val="20"/>
          <w:szCs w:val="20"/>
        </w:rPr>
        <w:t xml:space="preserve">Architected a scalable Azure PaaS platform for </w:t>
      </w:r>
      <w:hyperlink r:id="Ra87698530a5f4558">
        <w:r>
          <w:rPr>
            <w:rStyle w:val="Hyperlink"/>
            <w:rFonts w:ascii="Calibri" w:hAnsi="Calibri" w:eastAsia="Calibri" w:cs="Calibri"/>
            <w:b w:val="0"/>
            <w:bCs w:val="0"/>
            <w:i w:val="0"/>
            <w:iCs w:val="0"/>
            <w:sz w:val="20"/>
            <w:szCs w:val="20"/>
          </w:rPr>
          <w:t>ASDA</w:t>
        </w:r>
      </w:hyperlink>
      <w:r>
        <w:rPr>
          <w:rFonts w:ascii="Calibri" w:hAnsi="Calibri" w:eastAsia="Calibri" w:cs="Calibri"/>
          <w:b w:val="0"/>
          <w:bCs w:val="0"/>
          <w:i w:val="0"/>
          <w:iCs w:val="0"/>
          <w:color w:val="1A1A1A"/>
          <w:sz w:val="20"/>
          <w:szCs w:val="20"/>
        </w:rPr>
        <w:t>, supporting the separation of 2,500+ systems from Walmart and improving e-commerce throughput by 30% through event-driven microservices and Azure API Management (APIM), exposing high-traffic applications for public and private access with 99% uptime and a 35% efficiency gain, driving a 28% boost in user engagement and a 42% reduction in page load times.</w:t>
      </w:r>
    </w:p>
    <w:p xmlns:wp14="http://schemas.microsoft.com/office/word/2010/wordml" w14:paraId="427576AD" wp14:textId="69A1E37D">
      <w:pPr>
        <w:pStyle w:val="ListParagraph"/>
        <w:numPr>
          <w:ilvl w:val="0"/>
          <w:numId w:val="1"/>
        </w:numPr>
        <w:spacing w:after="60" w:line="235" w:lineRule="auto"/>
        <w:rPr/>
      </w:pPr>
      <w:r>
        <w:rPr>
          <w:rFonts w:ascii="Calibri" w:hAnsi="Calibri" w:eastAsia="Calibri" w:cs="Calibri"/>
          <w:b w:val="0"/>
          <w:bCs w:val="0"/>
          <w:i w:val="0"/>
          <w:iCs w:val="0"/>
          <w:color w:val="1A1A1A"/>
          <w:sz w:val="20"/>
          <w:szCs w:val="20"/>
          <w:lang w:val="en-US"/>
        </w:rPr>
        <w:t xml:space="preserve">Built demand-forecasting and inventory/stock-prediction models for ASDA's retail operations, feeding predictive outputs into downstream Azure-hosted planning workflows to support stock availability decisions.</w:t>
      </w:r>
    </w:p>
    <w:p xmlns:wp14="http://schemas.microsoft.com/office/word/2010/wordml" w14:paraId="427576AE" wp14:textId="69A1E37E">
      <w:pPr>
        <w:pStyle w:val="ListParagraph"/>
        <w:numPr>
          <w:ilvl w:val="0"/>
          <w:numId w:val="1"/>
        </w:numPr>
        <w:spacing w:after="60" w:line="235" w:lineRule="auto"/>
        <w:rPr/>
      </w:pPr>
      <w:r w:rsidRPr="00210D06" w:rsidR="00210D06">
        <w:rPr>
          <w:rFonts w:ascii="Calibri" w:hAnsi="Calibri" w:eastAsia="Calibri" w:cs="Calibri"/>
          <w:b w:val="0"/>
          <w:bCs w:val="0"/>
          <w:i w:val="0"/>
          <w:iCs w:val="0"/>
          <w:color w:val="1A1A1A"/>
          <w:sz w:val="20"/>
          <w:szCs w:val="20"/>
          <w:lang w:val="en-US"/>
        </w:rPr>
        <w:t>Designed and delivered RAG-based conversational AI systems using Microsoft Foundry and Azure AI Search and built multi-agent AI pipelines with LangGraph and Foundry Agent Service, including supervisor routing, retry logic, and LangSmith observability.</w:t>
      </w:r>
    </w:p>
    <w:p w:rsidR="248C24A2" w:rsidP="7DC631CB" w:rsidRDefault="248C24A2" w14:paraId="790F57B5" w14:textId="546E105F">
      <w:pPr>
        <w:pStyle w:val="ListParagraph"/>
        <w:numPr>
          <w:ilvl w:val="0"/>
          <w:numId w:val="1"/>
        </w:numPr>
        <w:spacing w:after="60" w:line="235" w:lineRule="auto"/>
        <w:rPr>
          <w:rFonts w:ascii="Calibri" w:hAnsi="Calibri" w:eastAsia="Calibri" w:cs="Calibri"/>
          <w:b w:val="0"/>
          <w:bCs w:val="0"/>
          <w:i w:val="0"/>
          <w:iCs w:val="0"/>
          <w:color w:val="1A1A1A"/>
          <w:sz w:val="20"/>
          <w:szCs w:val="20"/>
        </w:rPr>
      </w:pPr>
      <w:r>
        <w:rPr>
          <w:rFonts w:ascii="Calibri" w:hAnsi="Calibri" w:eastAsia="Calibri" w:cs="Calibri"/>
          <w:b w:val="0"/>
          <w:bCs w:val="0"/>
          <w:i w:val="0"/>
          <w:iCs w:val="0"/>
          <w:color w:val="1A1A1A"/>
          <w:sz w:val="20"/>
          <w:szCs w:val="20"/>
        </w:rPr>
        <w:t xml:space="preserve">Drove Microsoft Purview-integrated metadata ingestion pipelines for </w:t>
      </w:r>
      <w:hyperlink r:id="R119cab70223a48e8">
        <w:r>
          <w:rPr>
            <w:rStyle w:val="Hyperlink"/>
            <w:rFonts w:ascii="Calibri" w:hAnsi="Calibri" w:eastAsia="Calibri" w:cs="Calibri"/>
            <w:b w:val="0"/>
            <w:bCs w:val="0"/>
            <w:i w:val="0"/>
            <w:iCs w:val="0"/>
            <w:sz w:val="20"/>
            <w:szCs w:val="20"/>
          </w:rPr>
          <w:t>BP</w:t>
        </w:r>
      </w:hyperlink>
      <w:r>
        <w:rPr>
          <w:rFonts w:ascii="Calibri" w:hAnsi="Calibri" w:eastAsia="Calibri" w:cs="Calibri"/>
          <w:b w:val="0"/>
          <w:bCs w:val="0"/>
          <w:i w:val="0"/>
          <w:iCs w:val="0"/>
          <w:color w:val="1A1A1A"/>
          <w:sz w:val="20"/>
          <w:szCs w:val="20"/>
        </w:rPr>
        <w:t>, enabling automated data lineage and governance across 12 data sources and 4,000+ datasets, improving data discoverability and reducing manual governance effort across distributed data estates.</w:t>
      </w:r>
    </w:p>
    <w:p w:rsidR="65F17F2D" w:rsidP="7DC631CB" w:rsidRDefault="65F17F2D" w14:paraId="6EC6A33F" w14:textId="770453A9">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 xml:space="preserve">Guided architecture workshops, technical reviews, and Agile delivery teams across multiple concurrent client engagements, including </w:t>
      </w:r>
      <w:hyperlink r:id="R7a5da834071e4d4e">
        <w:r>
          <w:rPr>
            <w:rStyle w:val="Hyperlink"/>
            <w:rFonts w:ascii="Calibri" w:hAnsi="Calibri" w:eastAsia="Calibri" w:cs="Calibri"/>
            <w:b w:val="0"/>
            <w:bCs w:val="0"/>
            <w:i w:val="0"/>
            <w:iCs w:val="0"/>
            <w:sz w:val="20"/>
            <w:szCs w:val="20"/>
            <w:lang w:val="en-US"/>
          </w:rPr>
          <w:t>AON</w:t>
        </w:r>
      </w:hyperlink>
      <w:r>
        <w:rPr>
          <w:rFonts w:ascii="Calibri" w:hAnsi="Calibri" w:eastAsia="Calibri" w:cs="Calibri"/>
          <w:b w:val="0"/>
          <w:bCs w:val="0"/>
          <w:i w:val="0"/>
          <w:iCs w:val="0"/>
          <w:color w:val="1A1A1A"/>
          <w:sz w:val="20"/>
          <w:szCs w:val="20"/>
          <w:lang w:val="en-US"/>
        </w:rPr>
        <w:t>, mentoring teams on cloud automation practices, reducing cloud spend by 12%, and leading incident response efforts using automated runbooks and root cause analysis (RCA).</w:t>
      </w:r>
    </w:p>
    <w:p xmlns:wp14="http://schemas.microsoft.com/office/word/2010/wordml" w14:paraId="2A6B6A57" wp14:textId="27813059">
      <w:pPr>
        <w:tabs>
          <w:tab w:val="right" w:pos="9360"/>
        </w:tabs>
        <w:spacing w:before="140" w:after="60"/>
      </w:pPr>
      <w:r>
        <w:rPr>
          <w:rFonts w:ascii="Calibri" w:hAnsi="Calibri" w:eastAsia="Calibri" w:cs="Calibri"/>
          <w:b w:val="1"/>
          <w:bCs w:val="1"/>
          <w:color w:val="1A1A1A"/>
          <w:sz w:val="21"/>
          <w:szCs w:val="21"/>
        </w:rPr>
        <w:t xml:space="preserve">Technical Lead — </w:t>
      </w:r>
      <w:hyperlink r:id="Rdfd718af69ed4c8e">
        <w:r>
          <w:rPr>
            <w:rFonts w:ascii="Calibri" w:hAnsi="Calibri" w:eastAsia="Calibri" w:cs="Calibri"/>
            <w:color w:val="0563C1"/>
            <w:sz w:val="20"/>
            <w:szCs w:val="20"/>
            <w:u w:val="single"/>
          </w:rPr>
          <w:t>Wipro Ltd.</w:t>
        </w:r>
      </w:hyperlink>
      <w:r>
        <w:rPr>
          <w:rFonts w:ascii="Calibri" w:hAnsi="Calibri" w:eastAsia="Calibri" w:cs="Calibri"/>
          <w:color w:val="1A1A1A"/>
          <w:sz w:val="21"/>
          <w:szCs w:val="21"/>
        </w:rPr>
        <w:t>, Pune, India</w:t>
      </w:r>
      <w:r>
        <w:tab/>
      </w:r>
      <w:r>
        <w:rPr>
          <w:rFonts w:ascii="Calibri" w:hAnsi="Calibri" w:eastAsia="Calibri" w:cs="Calibri"/>
          <w:color w:val="1A1A1A"/>
          <w:sz w:val="21"/>
          <w:szCs w:val="21"/>
        </w:rPr>
        <w:t xml:space="preserve">                                                                                                Jul 2020 – Apr 2021</w:t>
      </w:r>
    </w:p>
    <w:p w:rsidR="64BEE003" w:rsidP="5C6ED76D" w:rsidRDefault="64BEE003" w14:paraId="7FA0E79A" w14:textId="793FBD50">
      <w:pPr>
        <w:pStyle w:val="ListParagraph"/>
        <w:numPr>
          <w:ilvl w:val="0"/>
          <w:numId w:val="1"/>
        </w:numPr>
        <w:suppressLineNumbers w:val="0"/>
        <w:bidi w:val="0"/>
        <w:spacing w:before="0" w:beforeAutospacing="off" w:after="60" w:afterAutospacing="off" w:line="235" w:lineRule="auto"/>
        <w:ind w:left="720" w:right="0" w:hanging="360"/>
        <w:jc w:val="left"/>
        <w:rPr>
          <w:rFonts w:ascii="Calibri" w:hAnsi="Calibri" w:eastAsia="Calibri" w:cs="Calibri"/>
          <w:b w:val="0"/>
          <w:bCs w:val="0"/>
          <w:i w:val="0"/>
          <w:iCs w:val="0"/>
          <w:color w:val="1A1A1A"/>
          <w:sz w:val="20"/>
          <w:szCs w:val="20"/>
        </w:rPr>
      </w:pPr>
      <w:r w:rsidRPr="5C6ED76D" w:rsidR="267E3F48">
        <w:rPr>
          <w:rFonts w:ascii="Calibri" w:hAnsi="Calibri" w:eastAsia="Calibri" w:cs="Calibri"/>
          <w:b w:val="0"/>
          <w:bCs w:val="0"/>
          <w:i w:val="0"/>
          <w:iCs w:val="0"/>
          <w:color w:val="1A1A1A"/>
          <w:sz w:val="20"/>
          <w:szCs w:val="20"/>
        </w:rPr>
        <w:t xml:space="preserve">Directed cloud modernization for </w:t>
      </w:r>
      <w:hyperlink r:id="R1a9783eb8be044f3">
        <w:r w:rsidRPr="5C6ED76D" w:rsidR="267E3F48">
          <w:rPr>
            <w:rStyle w:val="Hyperlink"/>
            <w:rFonts w:ascii="Calibri" w:hAnsi="Calibri" w:eastAsia="Calibri" w:cs="Calibri"/>
            <w:b w:val="0"/>
            <w:bCs w:val="0"/>
            <w:i w:val="0"/>
            <w:iCs w:val="0"/>
            <w:sz w:val="20"/>
            <w:szCs w:val="20"/>
          </w:rPr>
          <w:t>UnitedHealth Group</w:t>
        </w:r>
      </w:hyperlink>
      <w:r w:rsidRPr="5C6ED76D" w:rsidR="267E3F48">
        <w:rPr>
          <w:rFonts w:ascii="Calibri" w:hAnsi="Calibri" w:eastAsia="Calibri" w:cs="Calibri"/>
          <w:b w:val="0"/>
          <w:bCs w:val="0"/>
          <w:i w:val="0"/>
          <w:iCs w:val="0"/>
          <w:color w:val="1A1A1A"/>
          <w:sz w:val="20"/>
          <w:szCs w:val="20"/>
        </w:rPr>
        <w:t>, migrating 4 legacy applications to Azure PaaS using microservices and Azure Functions, reducing infrastructure costs by an estimated 36% and improving API performance by 37% (measured via Application Insights).</w:t>
      </w:r>
    </w:p>
    <w:p w:rsidR="64BEE003" w:rsidP="7DC631CB" w:rsidRDefault="64BEE003" w14:paraId="590E8812" w14:textId="48F42CC5">
      <w:pPr>
        <w:pStyle w:val="ListParagraph"/>
        <w:numPr>
          <w:ilvl w:val="0"/>
          <w:numId w:val="1"/>
        </w:numPr>
        <w:spacing w:after="60" w:line="235" w:lineRule="auto"/>
        <w:rPr>
          <w:rFonts w:ascii="Calibri" w:hAnsi="Calibri" w:eastAsia="Calibri" w:cs="Calibri"/>
          <w:b w:val="0"/>
          <w:bCs w:val="0"/>
          <w:i w:val="0"/>
          <w:iCs w:val="0"/>
          <w:noProof w:val="0"/>
          <w:color w:val="1A1A1A"/>
          <w:sz w:val="20"/>
          <w:szCs w:val="20"/>
          <w:lang w:val="en-US"/>
        </w:rPr>
      </w:pPr>
      <w:r>
        <w:rPr>
          <w:rFonts w:ascii="Calibri" w:hAnsi="Calibri" w:eastAsia="Calibri" w:cs="Calibri"/>
          <w:b w:val="0"/>
          <w:bCs w:val="0"/>
          <w:i w:val="0"/>
          <w:iCs w:val="0"/>
          <w:noProof w:val="0"/>
          <w:color w:val="1A1A1A"/>
          <w:sz w:val="20"/>
          <w:szCs w:val="20"/>
          <w:lang w:val="en-US"/>
        </w:rPr>
        <w:t>Designed secure APIs using .NET Core and Azure API Management with OAuth 2.0 and RBAC across 2 applications. Automated CI/CD pipelines using Azure DevOps and Terraform, shortening deployment cycle time and improving release reliability.</w:t>
      </w:r>
    </w:p>
    <w:p xmlns:wp14="http://schemas.microsoft.com/office/word/2010/wordml" w14:paraId="0B473EDD" wp14:textId="3B312549">
      <w:pPr>
        <w:tabs>
          <w:tab w:val="right" w:pos="9360"/>
        </w:tabs>
        <w:spacing w:before="140" w:after="60"/>
      </w:pPr>
      <w:r>
        <w:rPr>
          <w:rFonts w:ascii="Calibri" w:hAnsi="Calibri" w:eastAsia="Calibri" w:cs="Calibri"/>
          <w:b w:val="1"/>
          <w:bCs w:val="1"/>
          <w:color w:val="1A1A1A"/>
          <w:sz w:val="21"/>
          <w:szCs w:val="21"/>
        </w:rPr>
        <w:t xml:space="preserve">Consultant — </w:t>
      </w:r>
      <w:hyperlink r:id="R293646e7468d4b42">
        <w:r>
          <w:rPr>
            <w:rFonts w:ascii="Calibri" w:hAnsi="Calibri" w:eastAsia="Calibri" w:cs="Calibri"/>
            <w:color w:val="0563C1"/>
            <w:sz w:val="20"/>
            <w:szCs w:val="20"/>
            <w:u w:val="single"/>
          </w:rPr>
          <w:t>Atos India Pvt. Ltd.</w:t>
        </w:r>
      </w:hyperlink>
      <w:r>
        <w:rPr>
          <w:rFonts w:ascii="Calibri" w:hAnsi="Calibri" w:eastAsia="Calibri" w:cs="Calibri"/>
          <w:color w:val="1A1A1A"/>
          <w:sz w:val="21"/>
          <w:szCs w:val="21"/>
        </w:rPr>
        <w:t>, India</w:t>
      </w:r>
      <w:r>
        <w:tab/>
      </w:r>
      <w:r>
        <w:rPr>
          <w:rFonts w:ascii="Calibri" w:hAnsi="Calibri" w:eastAsia="Calibri" w:cs="Calibri"/>
          <w:color w:val="1A1A1A"/>
          <w:sz w:val="21"/>
          <w:szCs w:val="21"/>
        </w:rPr>
        <w:t xml:space="preserve">                                                                                                     Aug 2013 – Mar 2020</w:t>
      </w:r>
    </w:p>
    <w:p w:rsidR="552FA5DD" w:rsidP="7DC631CB" w:rsidRDefault="552FA5DD" w14:paraId="1D1DF593" w14:textId="5D157798">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 xml:space="preserve">Spearheaded digital transformation programmes for </w:t>
      </w:r>
      <w:hyperlink r:id="Rf633635b44304278">
        <w:r>
          <w:rPr>
            <w:rStyle w:val="Hyperlink"/>
            <w:rFonts w:ascii="Calibri" w:hAnsi="Calibri" w:eastAsia="Calibri" w:cs="Calibri"/>
            <w:b w:val="0"/>
            <w:bCs w:val="0"/>
            <w:i w:val="0"/>
            <w:iCs w:val="0"/>
            <w:sz w:val="20"/>
            <w:szCs w:val="20"/>
            <w:lang w:val="en-US"/>
          </w:rPr>
          <w:t>WSP</w:t>
        </w:r>
      </w:hyperlink>
      <w:r>
        <w:rPr>
          <w:rFonts w:ascii="Calibri" w:hAnsi="Calibri" w:eastAsia="Calibri" w:cs="Calibri"/>
          <w:b w:val="0"/>
          <w:bCs w:val="0"/>
          <w:i w:val="0"/>
          <w:iCs w:val="0"/>
          <w:color w:val="1A1A1A"/>
          <w:sz w:val="20"/>
          <w:szCs w:val="20"/>
          <w:lang w:val="en-US"/>
        </w:rPr>
        <w:t xml:space="preserve">, </w:t>
      </w:r>
      <w:hyperlink r:id="R95157ae7300345ee">
        <w:r>
          <w:rPr>
            <w:rStyle w:val="Hyperlink"/>
            <w:rFonts w:ascii="Calibri" w:hAnsi="Calibri" w:eastAsia="Calibri" w:cs="Calibri"/>
            <w:b w:val="0"/>
            <w:bCs w:val="0"/>
            <w:i w:val="0"/>
            <w:iCs w:val="0"/>
            <w:sz w:val="20"/>
            <w:szCs w:val="20"/>
            <w:lang w:val="en-US"/>
          </w:rPr>
          <w:t>DLL</w:t>
        </w:r>
      </w:hyperlink>
      <w:r>
        <w:rPr>
          <w:rFonts w:ascii="Calibri" w:hAnsi="Calibri" w:eastAsia="Calibri" w:cs="Calibri"/>
          <w:b w:val="0"/>
          <w:bCs w:val="0"/>
          <w:i w:val="0"/>
          <w:iCs w:val="0"/>
          <w:color w:val="1A1A1A"/>
          <w:sz w:val="20"/>
          <w:szCs w:val="20"/>
          <w:lang w:val="en-US"/>
        </w:rPr>
        <w:t xml:space="preserve">, and </w:t>
      </w:r>
      <w:hyperlink r:id="Rb0d69ef7b0454929">
        <w:r>
          <w:rPr>
            <w:rStyle w:val="Hyperlink"/>
            <w:rFonts w:ascii="Calibri" w:hAnsi="Calibri" w:eastAsia="Calibri" w:cs="Calibri"/>
            <w:b w:val="0"/>
            <w:bCs w:val="0"/>
            <w:i w:val="0"/>
            <w:iCs w:val="0"/>
            <w:sz w:val="20"/>
            <w:szCs w:val="20"/>
            <w:lang w:val="en-US"/>
          </w:rPr>
          <w:t>Airbus</w:t>
        </w:r>
      </w:hyperlink>
      <w:r>
        <w:rPr>
          <w:rFonts w:ascii="Calibri" w:hAnsi="Calibri" w:eastAsia="Calibri" w:cs="Calibri"/>
          <w:b w:val="0"/>
          <w:bCs w:val="0"/>
          <w:i w:val="0"/>
          <w:iCs w:val="0"/>
          <w:color w:val="1A1A1A"/>
          <w:sz w:val="20"/>
          <w:szCs w:val="20"/>
          <w:lang w:val="en-US"/>
        </w:rPr>
        <w:t xml:space="preserve"> using Azure PaaS and .NET Core.</w:t>
      </w:r>
    </w:p>
    <w:p w:rsidR="552FA5DD" w:rsidP="575D427E" w:rsidRDefault="552FA5DD" w14:paraId="630AA099" w14:textId="2D66CE85">
      <w:pPr>
        <w:pStyle w:val="ListParagraph"/>
        <w:numPr>
          <w:ilvl w:val="0"/>
          <w:numId w:val="1"/>
        </w:numPr>
        <w:spacing w:after="60" w:line="235" w:lineRule="auto"/>
        <w:rPr/>
      </w:pPr>
      <w:r>
        <w:rPr>
          <w:rFonts w:ascii="Calibri" w:hAnsi="Calibri" w:eastAsia="Calibri" w:cs="Calibri"/>
          <w:b w:val="0"/>
          <w:bCs w:val="0"/>
          <w:i w:val="0"/>
          <w:iCs w:val="0"/>
          <w:color w:val="1A1A1A"/>
          <w:sz w:val="20"/>
          <w:szCs w:val="20"/>
          <w:lang w:val="en-US"/>
        </w:rPr>
        <w:t>Built multilingual customer engagement platforms on Sitecore CMS, supporting 10+ languages across client markets.</w:t>
      </w:r>
    </w:p>
    <w:p xmlns:wp14="http://schemas.microsoft.com/office/word/2010/wordml" w:rsidP="7DC631CB" w14:paraId="3569C2DE" wp14:textId="2BE30066">
      <w:pPr>
        <w:pStyle w:val="ListParagraph"/>
        <w:numPr>
          <w:ilvl w:val="0"/>
          <w:numId w:val="1"/>
        </w:numPr>
        <w:suppressLineNumbers w:val="0"/>
        <w:bidi w:val="0"/>
        <w:spacing w:before="0" w:beforeAutospacing="off" w:after="60" w:afterAutospacing="off" w:line="235" w:lineRule="auto"/>
        <w:ind w:left="720" w:right="0" w:hanging="360"/>
        <w:jc w:val="left"/>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 xml:space="preserve">Managed Agile teams of 8–12 engineers across design, development, and testing.</w:t>
      </w:r>
    </w:p>
    <w:p w:rsidR="73646249" w:rsidP="575D427E" w:rsidRDefault="73646249" w14:paraId="31FAEE33" w14:textId="203DDAFD">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Contributed to pre-sales activities and solution proposals, supporting business development efforts.</w:t>
      </w:r>
    </w:p>
    <w:p w:rsidR="73646249" w:rsidP="7DC631CB" w:rsidRDefault="73646249" w14:paraId="6E9F3221" w14:textId="50A91091">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 xml:space="preserve">Orchestrated client technical presentations, communicating solution architecture and value to stakeholders.</w:t>
      </w:r>
    </w:p>
    <w:p xmlns:wp14="http://schemas.microsoft.com/office/word/2010/wordml" w14:paraId="666383A4" wp14:textId="10565B9E">
      <w:pPr>
        <w:tabs>
          <w:tab w:val="right" w:pos="9360"/>
        </w:tabs>
        <w:spacing w:before="140" w:after="60"/>
      </w:pPr>
      <w:r>
        <w:rPr>
          <w:rFonts w:ascii="Calibri" w:hAnsi="Calibri" w:eastAsia="Calibri" w:cs="Calibri"/>
          <w:b w:val="1"/>
          <w:bCs w:val="1"/>
          <w:color w:val="1A1A1A"/>
          <w:sz w:val="21"/>
          <w:szCs w:val="21"/>
        </w:rPr>
        <w:t xml:space="preserve">Senior Software Engineer — </w:t>
      </w:r>
      <w:hyperlink r:id="Red3dcdcb27ce47e1">
        <w:r>
          <w:rPr>
            <w:rFonts w:ascii="Calibri" w:hAnsi="Calibri" w:eastAsia="Calibri" w:cs="Calibri"/>
            <w:color w:val="0563C1"/>
            <w:sz w:val="20"/>
            <w:szCs w:val="20"/>
            <w:u w:val="single"/>
          </w:rPr>
          <w:t>Sopra Group</w:t>
        </w:r>
      </w:hyperlink>
      <w:r>
        <w:rPr>
          <w:rFonts w:ascii="Calibri" w:hAnsi="Calibri" w:eastAsia="Calibri" w:cs="Calibri"/>
          <w:color w:val="1A1A1A"/>
          <w:sz w:val="21"/>
          <w:szCs w:val="21"/>
        </w:rPr>
        <w:t>, India</w:t>
      </w:r>
      <w:r>
        <w:tab/>
      </w:r>
      <w:r>
        <w:rPr>
          <w:rFonts w:ascii="Calibri" w:hAnsi="Calibri" w:eastAsia="Calibri" w:cs="Calibri"/>
          <w:color w:val="1A1A1A"/>
          <w:sz w:val="21"/>
          <w:szCs w:val="21"/>
        </w:rPr>
        <w:t xml:space="preserve">                                                                                     Jun 2011 – Jul 2013</w:t>
      </w:r>
    </w:p>
    <w:p w:rsidR="3115A87C" w:rsidP="00210D06" w:rsidRDefault="3115A87C" w14:paraId="418ACA29" w14:textId="33D15202">
      <w:pPr>
        <w:pStyle w:val="ListParagraph"/>
        <w:numPr>
          <w:ilvl w:val="0"/>
          <w:numId w:val="1"/>
        </w:numPr>
        <w:spacing w:after="60" w:line="235" w:lineRule="auto"/>
        <w:rPr>
          <w:rFonts w:ascii="Calibri" w:hAnsi="Calibri" w:eastAsia="Calibri" w:cs="Calibri"/>
          <w:b w:val="0"/>
          <w:bCs w:val="0"/>
          <w:i w:val="0"/>
          <w:iCs w:val="0"/>
          <w:color w:val="1A1A1A"/>
          <w:sz w:val="20"/>
          <w:szCs w:val="20"/>
        </w:rPr>
      </w:pPr>
      <w:r w:rsidRPr="00210D06" w:rsidR="537E8D24">
        <w:rPr>
          <w:rFonts w:ascii="Calibri" w:hAnsi="Calibri" w:eastAsia="Calibri" w:cs="Calibri"/>
          <w:b w:val="0"/>
          <w:bCs w:val="0"/>
          <w:i w:val="0"/>
          <w:iCs w:val="0"/>
          <w:color w:val="1A1A1A"/>
          <w:sz w:val="20"/>
          <w:szCs w:val="20"/>
        </w:rPr>
        <w:t xml:space="preserve">Implemented Azure-based digital platforms for </w:t>
      </w:r>
      <w:hyperlink r:id="Rd0f10dd84cba48d3">
        <w:r w:rsidRPr="00210D06" w:rsidR="537E8D24">
          <w:rPr>
            <w:rStyle w:val="Hyperlink"/>
            <w:rFonts w:ascii="Calibri" w:hAnsi="Calibri" w:eastAsia="Calibri" w:cs="Calibri"/>
            <w:b w:val="0"/>
            <w:bCs w:val="0"/>
            <w:i w:val="0"/>
            <w:iCs w:val="0"/>
            <w:sz w:val="20"/>
            <w:szCs w:val="20"/>
          </w:rPr>
          <w:t>CAPITA</w:t>
        </w:r>
      </w:hyperlink>
      <w:r w:rsidRPr="00210D06" w:rsidR="537E8D24">
        <w:rPr>
          <w:rFonts w:ascii="Calibri" w:hAnsi="Calibri" w:eastAsia="Calibri" w:cs="Calibri"/>
          <w:b w:val="0"/>
          <w:bCs w:val="0"/>
          <w:i w:val="0"/>
          <w:iCs w:val="0"/>
          <w:color w:val="1A1A1A"/>
          <w:sz w:val="20"/>
          <w:szCs w:val="20"/>
        </w:rPr>
        <w:t xml:space="preserve"> and </w:t>
      </w:r>
      <w:hyperlink r:id="Rd17a0a6b1a854eb1">
        <w:r w:rsidRPr="00210D06" w:rsidR="537E8D24">
          <w:rPr>
            <w:rStyle w:val="Hyperlink"/>
            <w:rFonts w:ascii="Calibri" w:hAnsi="Calibri" w:eastAsia="Calibri" w:cs="Calibri"/>
            <w:b w:val="0"/>
            <w:bCs w:val="0"/>
            <w:i w:val="0"/>
            <w:iCs w:val="0"/>
            <w:sz w:val="20"/>
            <w:szCs w:val="20"/>
          </w:rPr>
          <w:t>Airbus</w:t>
        </w:r>
      </w:hyperlink>
      <w:r w:rsidRPr="00210D06" w:rsidR="537E8D24">
        <w:rPr>
          <w:rFonts w:ascii="Calibri" w:hAnsi="Calibri" w:eastAsia="Calibri" w:cs="Calibri"/>
          <w:b w:val="0"/>
          <w:bCs w:val="0"/>
          <w:i w:val="0"/>
          <w:iCs w:val="0"/>
          <w:color w:val="1A1A1A"/>
          <w:sz w:val="20"/>
          <w:szCs w:val="20"/>
        </w:rPr>
        <w:t>, including portals, dashboards, and enterprise integrations, using services such as Azure App Service and Azure Functions.</w:t>
      </w:r>
    </w:p>
    <w:p w:rsidR="3115A87C" w:rsidP="575D427E" w:rsidRDefault="3115A87C" w14:paraId="28014798" w14:textId="7CE254A9">
      <w:pPr>
        <w:pStyle w:val="ListParagraph"/>
        <w:numPr>
          <w:ilvl w:val="0"/>
          <w:numId w:val="1"/>
        </w:numPr>
        <w:spacing w:after="60" w:line="235" w:lineRule="auto"/>
        <w:rPr>
          <w:rFonts w:ascii="Calibri" w:hAnsi="Calibri" w:eastAsia="Calibri" w:cs="Calibri"/>
          <w:b w:val="0"/>
          <w:bCs w:val="0"/>
          <w:i w:val="0"/>
          <w:iCs w:val="0"/>
          <w:color w:val="1A1A1A"/>
          <w:sz w:val="20"/>
          <w:szCs w:val="20"/>
        </w:rPr>
      </w:pPr>
      <w:r>
        <w:rPr>
          <w:rFonts w:ascii="Calibri" w:hAnsi="Calibri" w:eastAsia="Calibri" w:cs="Calibri"/>
          <w:b w:val="0"/>
          <w:bCs w:val="0"/>
          <w:i w:val="0"/>
          <w:iCs w:val="0"/>
          <w:color w:val="1A1A1A"/>
          <w:sz w:val="20"/>
          <w:szCs w:val="20"/>
        </w:rPr>
        <w:t>Contributed to solution architecture and development, building API-based integrations to connect enterprise systems and meet client requirements.</w:t>
      </w:r>
    </w:p>
    <w:p w:rsidR="3115A87C" w:rsidP="575D427E" w:rsidRDefault="3115A87C" w14:paraId="1268FA98" w14:textId="504669B2">
      <w:pPr>
        <w:pStyle w:val="ListParagraph"/>
        <w:numPr>
          <w:ilvl w:val="0"/>
          <w:numId w:val="1"/>
        </w:numPr>
        <w:spacing w:after="60" w:line="235" w:lineRule="auto"/>
        <w:rPr/>
      </w:pPr>
      <w:r>
        <w:rPr>
          <w:rFonts w:ascii="Calibri" w:hAnsi="Calibri" w:eastAsia="Calibri" w:cs="Calibri"/>
          <w:b w:val="0"/>
          <w:bCs w:val="0"/>
          <w:i w:val="0"/>
          <w:iCs w:val="0"/>
          <w:color w:val="1A1A1A"/>
          <w:sz w:val="20"/>
          <w:szCs w:val="20"/>
          <w:lang w:val="en-US"/>
        </w:rPr>
        <w:t>Managed development and testing workflows using Azure DevOps within Agile teams, ensuring quality and timely delivery of each release.</w:t>
      </w:r>
    </w:p>
    <w:p xmlns:wp14="http://schemas.microsoft.com/office/word/2010/wordml" w14:paraId="0A9A7DB3" wp14:textId="5937F53D">
      <w:pPr>
        <w:tabs>
          <w:tab w:val="right" w:pos="9360"/>
        </w:tabs>
        <w:spacing w:before="140" w:after="60"/>
      </w:pPr>
      <w:r>
        <w:rPr>
          <w:rFonts w:ascii="Calibri" w:hAnsi="Calibri" w:eastAsia="Calibri" w:cs="Calibri"/>
          <w:b w:val="1"/>
          <w:bCs w:val="1"/>
          <w:color w:val="1A1A1A"/>
          <w:sz w:val="21"/>
          <w:szCs w:val="21"/>
        </w:rPr>
        <w:t xml:space="preserve">Software Engineer — </w:t>
      </w:r>
      <w:r>
        <w:rPr>
          <w:rFonts w:ascii="Calibri" w:hAnsi="Calibri" w:eastAsia="Calibri" w:cs="Calibri"/>
          <w:b w:val="0"/>
          <w:bCs w:val="0"/>
          <w:color w:val="1A1A1A"/>
          <w:sz w:val="21"/>
          <w:szCs w:val="21"/>
        </w:rPr>
        <w:t>OnDemand Inc. / ODO Software Solutions Pvt. Ltd.</w:t>
      </w:r>
      <w:r>
        <w:rPr>
          <w:rFonts w:ascii="Calibri" w:hAnsi="Calibri" w:eastAsia="Calibri" w:cs="Calibri"/>
          <w:color w:val="1A1A1A"/>
          <w:sz w:val="21"/>
          <w:szCs w:val="21"/>
        </w:rPr>
        <w:t>, India</w:t>
      </w:r>
      <w:r>
        <w:tab/>
      </w:r>
      <w:r>
        <w:rPr>
          <w:rFonts w:ascii="Calibri" w:hAnsi="Calibri" w:eastAsia="Calibri" w:cs="Calibri"/>
          <w:color w:val="1A1A1A"/>
          <w:sz w:val="21"/>
          <w:szCs w:val="21"/>
        </w:rPr>
        <w:t xml:space="preserve">                             May 2008 – Jun 2011</w:t>
      </w:r>
    </w:p>
    <w:p w:rsidR="7985DF0D" w:rsidP="00210D06" w:rsidRDefault="7985DF0D" w14:paraId="79C40169" w14:textId="370F0876">
      <w:pPr>
        <w:pStyle w:val="ListParagraph"/>
        <w:numPr>
          <w:ilvl w:val="0"/>
          <w:numId w:val="1"/>
        </w:numPr>
        <w:spacing w:after="40" w:line="235" w:lineRule="auto"/>
        <w:rPr>
          <w:rFonts w:ascii="Calibri" w:hAnsi="Calibri" w:eastAsia="Calibri" w:cs="Calibri"/>
          <w:b w:val="0"/>
          <w:bCs w:val="0"/>
          <w:i w:val="0"/>
          <w:iCs w:val="0"/>
          <w:color w:val="1A1A1A"/>
          <w:sz w:val="20"/>
          <w:szCs w:val="20"/>
          <w:lang w:val="en-GB"/>
        </w:rPr>
      </w:pPr>
      <w:r w:rsidRPr="00210D06" w:rsidR="5051ABD1">
        <w:rPr>
          <w:rFonts w:ascii="Calibri" w:hAnsi="Calibri" w:eastAsia="Calibri" w:cs="Calibri"/>
          <w:b w:val="0"/>
          <w:bCs w:val="0"/>
          <w:i w:val="0"/>
          <w:iCs w:val="0"/>
          <w:color w:val="1A1A1A"/>
          <w:sz w:val="20"/>
          <w:szCs w:val="20"/>
          <w:lang w:val="en-GB"/>
        </w:rPr>
        <w:t>Contributed to the</w:t>
      </w:r>
      <w:r w:rsidRPr="00210D06" w:rsidR="4C16C0AD">
        <w:rPr>
          <w:rFonts w:ascii="Calibri" w:hAnsi="Calibri" w:eastAsia="Calibri" w:cs="Calibri"/>
          <w:b w:val="0"/>
          <w:bCs w:val="0"/>
          <w:i w:val="0"/>
          <w:iCs w:val="0"/>
          <w:color w:val="1A1A1A"/>
          <w:sz w:val="20"/>
          <w:szCs w:val="20"/>
          <w:lang w:val="en-GB"/>
        </w:rPr>
        <w:t xml:space="preserve"> </w:t>
      </w:r>
      <w:r w:rsidRPr="00210D06" w:rsidR="5051ABD1">
        <w:rPr>
          <w:rFonts w:ascii="Calibri" w:hAnsi="Calibri" w:eastAsia="Calibri" w:cs="Calibri"/>
          <w:b w:val="0"/>
          <w:bCs w:val="0"/>
          <w:i w:val="0"/>
          <w:iCs w:val="0"/>
          <w:color w:val="1A1A1A"/>
          <w:sz w:val="20"/>
          <w:szCs w:val="20"/>
          <w:lang w:val="en-GB"/>
        </w:rPr>
        <w:t>design of ASP.NET applications</w:t>
      </w:r>
      <w:r w:rsidRPr="00210D06" w:rsidR="4AD8FBE8">
        <w:rPr>
          <w:rFonts w:ascii="Calibri" w:hAnsi="Calibri" w:eastAsia="Calibri" w:cs="Calibri"/>
          <w:b w:val="0"/>
          <w:bCs w:val="0"/>
          <w:i w:val="0"/>
          <w:iCs w:val="0"/>
          <w:color w:val="1A1A1A"/>
          <w:sz w:val="20"/>
          <w:szCs w:val="20"/>
          <w:lang w:val="en-GB"/>
        </w:rPr>
        <w:t xml:space="preserve"> on project mediafiche</w:t>
      </w:r>
      <w:r w:rsidRPr="00210D06" w:rsidR="5051ABD1">
        <w:rPr>
          <w:rFonts w:ascii="Calibri" w:hAnsi="Calibri" w:eastAsia="Calibri" w:cs="Calibri"/>
          <w:b w:val="0"/>
          <w:bCs w:val="0"/>
          <w:i w:val="0"/>
          <w:iCs w:val="0"/>
          <w:color w:val="1A1A1A"/>
          <w:sz w:val="20"/>
          <w:szCs w:val="20"/>
          <w:lang w:val="en-GB"/>
        </w:rPr>
        <w:t>, collaborating with Agile teams to define technical solutions.</w:t>
      </w:r>
    </w:p>
    <w:p w:rsidR="7985DF0D" w:rsidP="575D427E" w:rsidRDefault="7985DF0D" w14:paraId="4ED10C67" w14:textId="64797F1A">
      <w:pPr>
        <w:pStyle w:val="ListParagraph"/>
        <w:numPr>
          <w:ilvl w:val="0"/>
          <w:numId w:val="1"/>
        </w:numPr>
        <w:spacing w:after="40" w:line="235" w:lineRule="auto"/>
        <w:rPr>
          <w:rFonts w:ascii="Calibri" w:hAnsi="Calibri" w:eastAsia="Calibri" w:cs="Calibri"/>
          <w:b w:val="0"/>
          <w:bCs w:val="0"/>
          <w:i w:val="0"/>
          <w:iCs w:val="0"/>
          <w:color w:val="1A1A1A"/>
          <w:sz w:val="20"/>
          <w:szCs w:val="20"/>
        </w:rPr>
      </w:pPr>
      <w:r>
        <w:rPr>
          <w:rFonts w:ascii="Calibri" w:hAnsi="Calibri" w:eastAsia="Calibri" w:cs="Calibri"/>
          <w:b w:val="0"/>
          <w:bCs w:val="0"/>
          <w:i w:val="0"/>
          <w:iCs w:val="0"/>
          <w:color w:val="1A1A1A"/>
          <w:sz w:val="20"/>
          <w:szCs w:val="20"/>
        </w:rPr>
        <w:t>Developed and implemented application features, ensuring alignment with project requirements and coding standards.</w:t>
      </w:r>
    </w:p>
    <w:p w:rsidR="7985DF0D" w:rsidP="575D427E" w:rsidRDefault="7985DF0D" w14:paraId="53F14480" w14:textId="56248195">
      <w:pPr>
        <w:pStyle w:val="ListParagraph"/>
        <w:numPr>
          <w:ilvl w:val="0"/>
          <w:numId w:val="1"/>
        </w:numPr>
        <w:spacing w:after="40" w:line="235" w:lineRule="auto"/>
        <w:rPr/>
      </w:pPr>
      <w:r>
        <w:rPr>
          <w:rFonts w:ascii="Calibri" w:hAnsi="Calibri" w:eastAsia="Calibri" w:cs="Calibri"/>
          <w:b w:val="0"/>
          <w:bCs w:val="0"/>
          <w:i w:val="0"/>
          <w:iCs w:val="0"/>
          <w:color w:val="1A1A1A"/>
          <w:sz w:val="20"/>
          <w:szCs w:val="20"/>
        </w:rPr>
        <w:t>Conducted testing (unit/integration) to ensure application quality, reliability, and performance prior to release.</w:t>
      </w:r>
    </w:p>
    <w:p xmlns:wp14="http://schemas.microsoft.com/office/word/2010/wordml" w14:paraId="07DEE553" wp14:textId="77777777">
      <w:pPr>
        <w:pBdr>
          <w:bottom w:val="single" w:color="1F6FB2" w:sz="6" w:space="2"/>
        </w:pBdr>
        <w:spacing w:before="160" w:after="60"/>
      </w:pPr>
      <w:r>
        <w:rPr>
          <w:rFonts w:ascii="Calibri" w:hAnsi="Calibri" w:eastAsia="Calibri" w:cs="Calibri"/>
          <w:b/>
          <w:bCs/>
          <w:color w:val="1F6FB2"/>
          <w:spacing w:val="20"/>
          <w:sz w:val="20"/>
          <w:szCs w:val="20"/>
        </w:rPr>
        <w:t xml:space="preserve">EDUCATION</w:t>
      </w:r>
    </w:p>
    <w:p xmlns:wp14="http://schemas.microsoft.com/office/word/2010/wordml" w14:paraId="04A58165" wp14:textId="77777777">
      <w:pPr>
        <w:spacing w:after="40" w:line="240"/>
      </w:pPr>
      <w:r>
        <w:rPr>
          <w:rFonts w:ascii="Calibri" w:hAnsi="Calibri" w:eastAsia="Calibri" w:cs="Calibri"/>
          <w:b/>
          <w:bCs/>
          <w:i w:val="false"/>
          <w:iCs w:val="false"/>
          <w:color w:val="1A1A1A"/>
          <w:sz w:val="20"/>
          <w:szCs w:val="20"/>
        </w:rPr>
        <w:t xml:space="preserve">Master of Computer Applications (MCA) — </w:t>
      </w:r>
      <w:hyperlink w:history="1" r:id="rIdf5efgmclutlj_kjfin13k">
        <w:r>
          <w:rPr>
            <w:rFonts w:ascii="Calibri" w:hAnsi="Calibri" w:eastAsia="Calibri" w:cs="Calibri"/>
            <w:color w:val="0563C1"/>
            <w:sz w:val="20"/>
            <w:szCs w:val="20"/>
            <w:u w:val="single"/>
          </w:rPr>
          <w:t xml:space="preserve">United Institute of Management</w:t>
        </w:r>
      </w:hyperlink>
      <w:r>
        <w:rPr>
          <w:rFonts w:ascii="Calibri" w:hAnsi="Calibri" w:eastAsia="Calibri" w:cs="Calibri"/>
          <w:b w:val="false"/>
          <w:bCs w:val="false"/>
          <w:i w:val="false"/>
          <w:iCs w:val="false"/>
          <w:color w:val="1A1A1A"/>
          <w:sz w:val="20"/>
          <w:szCs w:val="20"/>
        </w:rPr>
        <w:t xml:space="preserve">, 2008</w:t>
      </w:r>
    </w:p>
    <w:p xmlns:wp14="http://schemas.microsoft.com/office/word/2010/wordml" w14:paraId="53FF63E6" wp14:textId="77777777">
      <w:pPr>
        <w:spacing w:after="40" w:line="240"/>
      </w:pPr>
      <w:r>
        <w:rPr>
          <w:rFonts w:ascii="Calibri" w:hAnsi="Calibri" w:eastAsia="Calibri" w:cs="Calibri"/>
          <w:b/>
          <w:bCs/>
          <w:i w:val="false"/>
          <w:iCs w:val="false"/>
          <w:color w:val="1A1A1A"/>
          <w:sz w:val="20"/>
          <w:szCs w:val="20"/>
        </w:rPr>
        <w:t xml:space="preserve">Bachelor's Degree — </w:t>
      </w:r>
      <w:hyperlink w:history="1" r:id="rIdeksfm49i3f-6aymuu_01i">
        <w:r>
          <w:rPr>
            <w:rFonts w:ascii="Calibri" w:hAnsi="Calibri" w:eastAsia="Calibri" w:cs="Calibri"/>
            <w:color w:val="0563C1"/>
            <w:sz w:val="20"/>
            <w:szCs w:val="20"/>
            <w:u w:val="single"/>
          </w:rPr>
          <w:t xml:space="preserve">Sachidanand Sinha College</w:t>
        </w:r>
      </w:hyperlink>
      <w:r>
        <w:rPr>
          <w:rFonts w:ascii="Calibri" w:hAnsi="Calibri" w:eastAsia="Calibri" w:cs="Calibri"/>
          <w:b w:val="false"/>
          <w:bCs w:val="false"/>
          <w:i w:val="false"/>
          <w:iCs w:val="false"/>
          <w:color w:val="1A1A1A"/>
          <w:sz w:val="20"/>
          <w:szCs w:val="20"/>
        </w:rPr>
        <w:t xml:space="preserve">, 2003</w:t>
      </w:r>
    </w:p>
    <w:p xmlns:wp14="http://schemas.microsoft.com/office/word/2010/wordml" w14:paraId="546917AE" wp14:textId="77777777">
      <w:pPr>
        <w:pBdr>
          <w:bottom w:val="single" w:color="1F6FB2" w:sz="6" w:space="2"/>
        </w:pBdr>
        <w:spacing w:before="160" w:after="60"/>
      </w:pPr>
      <w:r>
        <w:rPr>
          <w:rFonts w:ascii="Calibri" w:hAnsi="Calibri" w:eastAsia="Calibri" w:cs="Calibri"/>
          <w:b/>
          <w:bCs/>
          <w:color w:val="1F6FB2"/>
          <w:spacing w:val="20"/>
          <w:sz w:val="20"/>
          <w:szCs w:val="20"/>
        </w:rPr>
        <w:t xml:space="preserve">CERTIFICATIONS</w:t>
      </w:r>
    </w:p>
    <w:p xmlns:wp14="http://schemas.microsoft.com/office/word/2010/wordml" w14:paraId="607F33A9" wp14:textId="77777777">
      <w:pPr>
        <w:pStyle w:val="ListParagraph"/>
        <w:numPr>
          <w:ilvl w:val="0"/>
          <w:numId w:val="1"/>
        </w:numPr>
        <w:spacing w:after="60" w:line="235" w:lineRule="auto"/>
        <w:rPr/>
      </w:pPr>
      <w:hyperlink r:id="Rb71b3e26f04747c3">
        <w:r>
          <w:rPr>
            <w:rFonts w:ascii="Calibri" w:hAnsi="Calibri" w:eastAsia="Calibri" w:cs="Calibri"/>
            <w:color w:val="0563C1"/>
            <w:sz w:val="20"/>
            <w:szCs w:val="20"/>
            <w:u w:val="single"/>
          </w:rPr>
          <w:t>Azure Solutions Architect Expert (AZ-305)</w:t>
        </w:r>
      </w:hyperlink>
    </w:p>
    <w:p xmlns:wp14="http://schemas.microsoft.com/office/word/2010/wordml" w14:paraId="031F4BB6" wp14:textId="77777777">
      <w:pPr>
        <w:pStyle w:val="ListParagraph"/>
        <w:numPr>
          <w:ilvl w:val="0"/>
          <w:numId w:val="1"/>
        </w:numPr>
        <w:spacing w:after="60" w:line="235" w:lineRule="auto"/>
        <w:rPr/>
      </w:pPr>
      <w:hyperlink r:id="R8967987edad84644">
        <w:r>
          <w:rPr>
            <w:rFonts w:ascii="Calibri" w:hAnsi="Calibri" w:eastAsia="Calibri" w:cs="Calibri"/>
            <w:color w:val="0563C1"/>
            <w:sz w:val="20"/>
            <w:szCs w:val="20"/>
            <w:u w:val="single"/>
          </w:rPr>
          <w:t>Azure Administrator Associate (AZ-104)</w:t>
        </w:r>
      </w:hyperlink>
    </w:p>
    <w:p xmlns:wp14="http://schemas.microsoft.com/office/word/2010/wordml" w14:paraId="0F604B37" wp14:textId="77777777">
      <w:pPr>
        <w:pStyle w:val="ListParagraph"/>
        <w:numPr>
          <w:ilvl w:val="0"/>
          <w:numId w:val="1"/>
        </w:numPr>
        <w:spacing w:after="40" w:line="235"/>
      </w:pPr>
      <w:hyperlink w:history="1" r:id="rIdv0luw7rjwgse-_hf58psx">
        <w:r>
          <w:rPr>
            <w:rFonts w:ascii="Calibri" w:hAnsi="Calibri" w:eastAsia="Calibri" w:cs="Calibri"/>
            <w:color w:val="0563C1"/>
            <w:sz w:val="20"/>
            <w:szCs w:val="20"/>
            <w:u w:val="single"/>
          </w:rPr>
          <w:t xml:space="preserve">Azure AI Engineer Associate (AI-102)</w:t>
        </w:r>
      </w:hyperlink>
    </w:p>
    <w:p xmlns:wp14="http://schemas.microsoft.com/office/word/2010/wordml" w14:paraId="6978D9C3" wp14:textId="77777777">
      <w:pPr>
        <w:pBdr>
          <w:bottom w:val="single" w:color="1F6FB2" w:sz="6" w:space="2"/>
        </w:pBdr>
        <w:spacing w:before="160" w:after="60"/>
      </w:pPr>
      <w:r>
        <w:rPr>
          <w:rFonts w:ascii="Calibri" w:hAnsi="Calibri" w:eastAsia="Calibri" w:cs="Calibri"/>
          <w:b/>
          <w:bCs/>
          <w:color w:val="1F6FB2"/>
          <w:spacing w:val="20"/>
          <w:sz w:val="20"/>
          <w:szCs w:val="20"/>
        </w:rPr>
        <w:t xml:space="preserve">KEY ACHIEVEMENTS</w:t>
      </w:r>
    </w:p>
    <w:p xmlns:wp14="http://schemas.microsoft.com/office/word/2010/wordml" w:rsidP="7DC631CB" w14:paraId="009CFA8F" wp14:textId="663A342F">
      <w:pPr>
        <w:pStyle w:val="ListParagraph"/>
        <w:numPr>
          <w:ilvl w:val="0"/>
          <w:numId w:val="1"/>
        </w:numPr>
        <w:suppressLineNumbers w:val="0"/>
        <w:bidi w:val="0"/>
        <w:spacing w:before="0" w:beforeAutospacing="off" w:after="60" w:afterAutospacing="off" w:line="235" w:lineRule="auto"/>
        <w:ind w:left="720" w:right="0" w:hanging="360"/>
        <w:jc w:val="left"/>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 xml:space="preserve">Delivered 18+ enterprise-grade applications (web, API, batch, console) using Azure PaaS, .NET and Python supporting high-traffic environments (27M+ monthly users), achieving a 99.5% deployment success rate across 160+ Azure resources via Infrastructure as Code</w:t>
      </w:r>
      <w:r>
        <w:rPr>
          <w:noProof w:val="0"/>
          <w:lang w:val="en-US"/>
        </w:rPr>
        <w:t xml:space="preserve"> </w:t>
      </w:r>
      <w:r>
        <w:rPr>
          <w:rFonts w:ascii="Calibri" w:hAnsi="Calibri" w:eastAsia="Calibri" w:cs="Calibri"/>
          <w:b w:val="0"/>
          <w:bCs w:val="0"/>
          <w:i w:val="0"/>
          <w:iCs w:val="0"/>
          <w:color w:val="1A1A1A"/>
          <w:sz w:val="20"/>
          <w:szCs w:val="20"/>
          <w:lang w:val="en-US"/>
        </w:rPr>
        <w:t>and automated CI/CD.</w:t>
      </w:r>
    </w:p>
    <w:p xmlns:wp14="http://schemas.microsoft.com/office/word/2010/wordml" w14:paraId="509AD1F2" wp14:textId="77777777">
      <w:pPr>
        <w:pStyle w:val="ListParagraph"/>
        <w:numPr>
          <w:ilvl w:val="0"/>
          <w:numId w:val="1"/>
        </w:numPr>
        <w:spacing w:after="60" w:line="235" w:lineRule="auto"/>
        <w:rPr/>
      </w:pPr>
      <w:r>
        <w:rPr>
          <w:rFonts w:ascii="Calibri" w:hAnsi="Calibri" w:eastAsia="Calibri" w:cs="Calibri"/>
          <w:b w:val="0"/>
          <w:bCs w:val="0"/>
          <w:i w:val="0"/>
          <w:iCs w:val="0"/>
          <w:color w:val="1A1A1A"/>
          <w:sz w:val="20"/>
          <w:szCs w:val="20"/>
          <w:lang w:val="en-US"/>
        </w:rPr>
        <w:t>Reduced critical vulnerabilities by 75% through integrated security scanning (Snyk, Trivy) across hundreds of repositories.</w:t>
      </w:r>
    </w:p>
    <w:p xmlns:wp14="http://schemas.microsoft.com/office/word/2010/wordml" w:rsidP="5C6ED76D" w14:paraId="605FCB5F" wp14:textId="66DB292E">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sidRPr="5C6ED76D" w:rsidR="5C6ED76D">
        <w:rPr>
          <w:rFonts w:ascii="Calibri" w:hAnsi="Calibri" w:eastAsia="Calibri" w:cs="Calibri"/>
          <w:b w:val="0"/>
          <w:bCs w:val="0"/>
          <w:i w:val="0"/>
          <w:iCs w:val="0"/>
          <w:color w:val="1A1A1A"/>
          <w:sz w:val="20"/>
          <w:szCs w:val="20"/>
          <w:lang w:val="en-US"/>
        </w:rPr>
        <w:t xml:space="preserve">Created end-to-end infrastructure for 8+ applications covering core Azure services (Microsoft Entra ID, App Services, Azure SQL, APIM, </w:t>
      </w:r>
      <w:r w:rsidRPr="5C6ED76D" w:rsidR="5C6ED76D">
        <w:rPr>
          <w:noProof w:val="0"/>
          <w:lang w:val="en-US"/>
        </w:rPr>
        <w:t>VNet</w:t>
      </w:r>
      <w:r w:rsidRPr="5C6ED76D" w:rsidR="5C6ED76D">
        <w:rPr>
          <w:rFonts w:ascii="Calibri" w:hAnsi="Calibri" w:eastAsia="Calibri" w:cs="Calibri"/>
          <w:b w:val="0"/>
          <w:bCs w:val="0"/>
          <w:i w:val="0"/>
          <w:iCs w:val="0"/>
          <w:color w:val="1A1A1A"/>
          <w:sz w:val="20"/>
          <w:szCs w:val="20"/>
          <w:lang w:val="en-US"/>
        </w:rPr>
        <w:t>, NSGs, Application Gateway, Key Vault, monitoring, Storage, Service Bus, Event Hub).</w:t>
      </w:r>
    </w:p>
    <w:p w:rsidR="16A736EC" w:rsidP="65459247" w:rsidRDefault="16A736EC" w14:paraId="0B89E092" w14:textId="5855023C">
      <w:pPr>
        <w:pStyle w:val="ListParagraph"/>
        <w:numPr>
          <w:ilvl w:val="0"/>
          <w:numId w:val="1"/>
        </w:numPr>
        <w:spacing w:after="60" w:line="235" w:lineRule="auto"/>
        <w:rPr>
          <w:rFonts w:ascii="Calibri" w:hAnsi="Calibri" w:eastAsia="Calibri" w:cs="Calibri"/>
          <w:b w:val="0"/>
          <w:bCs w:val="0"/>
          <w:i w:val="0"/>
          <w:iCs w:val="0"/>
          <w:color w:val="1A1A1A"/>
          <w:sz w:val="20"/>
          <w:szCs w:val="20"/>
          <w:lang w:val="en-US"/>
        </w:rPr>
      </w:pPr>
      <w:r>
        <w:rPr>
          <w:rFonts w:ascii="Calibri" w:hAnsi="Calibri" w:eastAsia="Calibri" w:cs="Calibri"/>
          <w:b w:val="0"/>
          <w:bCs w:val="0"/>
          <w:i w:val="0"/>
          <w:iCs w:val="0"/>
          <w:color w:val="1A1A1A"/>
          <w:sz w:val="20"/>
          <w:szCs w:val="20"/>
          <w:lang w:val="en-US"/>
        </w:rPr>
        <w:t>Reduced cloud operational spend by 12% through automation of routine cloud management tasks and mentorship of engineering teams on cost-optimization best practices.</w:t>
      </w:r>
    </w:p>
    <w:p w:rsidR="16A736EC" w:rsidP="65459247" w:rsidRDefault="16A736EC" w14:paraId="28EBEFF1" w14:textId="122E9AEA">
      <w:pPr>
        <w:pStyle w:val="ListParagraph"/>
        <w:numPr>
          <w:ilvl w:val="0"/>
          <w:numId w:val="1"/>
        </w:numPr>
        <w:spacing w:after="60" w:line="235" w:lineRule="auto"/>
        <w:rPr/>
      </w:pPr>
      <w:r>
        <w:rPr>
          <w:rFonts w:ascii="Calibri" w:hAnsi="Calibri" w:eastAsia="Calibri" w:cs="Calibri"/>
          <w:b w:val="0"/>
          <w:bCs w:val="0"/>
          <w:i w:val="0"/>
          <w:iCs w:val="0"/>
          <w:color w:val="1A1A1A"/>
          <w:sz w:val="20"/>
          <w:szCs w:val="20"/>
          <w:lang w:val="en-US"/>
        </w:rPr>
        <w:t xml:space="preserve">Improved incident response times by 27% by introducing automated runbooks and standardized root cause analysis (RCA) processes across client engagements.</w:t>
      </w:r>
    </w:p>
    <w:p w:rsidR="16A736EC" w:rsidP="7DC631CB" w:rsidRDefault="16A736EC" w14:paraId="4BEB94DB" w14:textId="4D126466">
      <w:pPr>
        <w:pStyle w:val="ListParagraph"/>
        <w:numPr>
          <w:ilvl w:val="0"/>
          <w:numId w:val="1"/>
        </w:numPr>
        <w:suppressLineNumbers w:val="0"/>
        <w:bidi w:val="0"/>
        <w:spacing w:before="0" w:beforeAutospacing="off" w:after="0" w:afterAutospacing="off" w:line="259" w:lineRule="auto"/>
        <w:ind w:left="720" w:right="0" w:hanging="360"/>
        <w:jc w:val="left"/>
        <w:rPr>
          <w:rFonts w:ascii="Calibri" w:hAnsi="Calibri" w:eastAsia="Calibri" w:cs="Calibri"/>
          <w:b w:val="0"/>
          <w:bCs w:val="0"/>
          <w:i w:val="0"/>
          <w:iCs w:val="0"/>
          <w:noProof w:val="0"/>
          <w:color w:val="1A1A1A"/>
          <w:sz w:val="20"/>
          <w:szCs w:val="20"/>
          <w:lang w:val="en-US"/>
        </w:rPr>
      </w:pPr>
      <w:r>
        <w:rPr>
          <w:rFonts w:ascii="Calibri" w:hAnsi="Calibri" w:eastAsia="Calibri" w:cs="Calibri"/>
          <w:b w:val="0"/>
          <w:bCs w:val="0"/>
          <w:i w:val="0"/>
          <w:iCs w:val="0"/>
          <w:noProof w:val="0"/>
          <w:color w:val="1A1A1A"/>
          <w:sz w:val="20"/>
          <w:szCs w:val="20"/>
          <w:lang w:val="en-US"/>
        </w:rPr>
        <w:t>Recognized with a TCS Top Performer Award for engineering innovation and technical mentorship across concurrent client programmes.</w:t>
      </w:r>
    </w:p>
    <w:p w:rsidR="4A7B538B" w:rsidP="7DC631CB" w:rsidRDefault="4A7B538B" w14:paraId="5E7AAF3A" w14:textId="5D278351">
      <w:pPr>
        <w:pStyle w:val="ListParagraph"/>
        <w:numPr>
          <w:ilvl w:val="0"/>
          <w:numId w:val="1"/>
        </w:numPr>
        <w:suppressLineNumbers w:val="0"/>
        <w:bidi w:val="0"/>
        <w:spacing w:before="0" w:beforeAutospacing="off" w:after="0" w:afterAutospacing="off" w:line="259" w:lineRule="auto"/>
        <w:ind w:left="720" w:right="0" w:hanging="360"/>
        <w:jc w:val="left"/>
        <w:rPr>
          <w:rFonts w:ascii="Calibri" w:hAnsi="Calibri" w:eastAsia="Calibri" w:cs="Calibri"/>
          <w:b w:val="0"/>
          <w:bCs w:val="0"/>
          <w:i w:val="0"/>
          <w:iCs w:val="0"/>
          <w:noProof w:val="0"/>
          <w:color w:val="1A1A1A"/>
          <w:sz w:val="20"/>
          <w:szCs w:val="20"/>
          <w:lang w:val="en-US"/>
        </w:rPr>
      </w:pPr>
      <w:r>
        <w:rPr>
          <w:rFonts w:ascii="Calibri" w:hAnsi="Calibri" w:eastAsia="Calibri" w:cs="Calibri"/>
          <w:b w:val="0"/>
          <w:bCs w:val="0"/>
          <w:i w:val="0"/>
          <w:iCs w:val="0"/>
          <w:noProof w:val="0"/>
          <w:color w:val="1A1A1A"/>
          <w:sz w:val="20"/>
          <w:szCs w:val="20"/>
          <w:lang w:val="en-US"/>
        </w:rPr>
        <w:t xml:space="preserve">Improved RAG response accuracy by 17% through refined chunking, hybrid search, and retrieval evaluation frameworks built on Azure AI Search. Reduced LLM inference costs by 19% via prompt optimization and caching strategies.</w:t>
      </w:r>
    </w:p>
    <w:sectPr>
      <w:pgSz w:w="12240" w:h="15840" w:orient="portrait"/>
      <w:pgMar w:top="720" w:right="936" w:bottom="720" w:left="936"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intelligence2.xml><?xml version="1.0" encoding="utf-8"?>
<int2:intelligence xmlns:int2="http://schemas.microsoft.com/office/intelligence/2020/intelligence">
  <int2:observations>
    <int2:textHash int2:hashCode="WBKPGtkGh4sI63" int2:id="lg8ws552">
      <int2:state int2:type="spell" int2:value="Rejected"/>
    </int2:textHash>
    <int2:textHash int2:hashCode="lyj6uKJt/sGCGR" int2:id="4J8VaQrS">
      <int2:state int2:type="spell" int2:value="Rejected"/>
    </int2:textHash>
    <int2:textHash int2:hashCode="7rmqlbOdOO1w5m" int2:id="y10GSlP6">
      <int2:state int2:type="spell" int2:value="Rejected"/>
    </int2:textHash>
    <int2:textHash int2:hashCode="bDcUni3QdrpMuj" int2:id="9gK670ei">
      <int2:state int2:type="spell" int2:value="Rejected"/>
    </int2:textHash>
    <int2:textHash int2:hashCode="kIw0cFueMLkx/R" int2:id="cFOoSC82">
      <int2:state int2:type="spell" int2:value="Rejected"/>
    </int2:textHash>
    <int2:textHash int2:hashCode="OrtZNwJC/JiGrS" int2:id="4Ryvpryy">
      <int2:state int2:type="spell" int2:value="Rejected"/>
    </int2:textHash>
    <int2:textHash int2:hashCode="ToizOUKl43sZWq" int2:id="oCBsyP9s">
      <int2:state int2:type="spell" int2:value="Rejected"/>
    </int2:textHash>
    <int2:textHash int2:hashCode="pkCPJwbcZBOUVi" int2:id="0h658Nmw">
      <int2:state int2:type="spell" int2:value="Rejected"/>
    </int2:textHash>
    <int2:textHash int2:hashCode="5xE3q6HZtZZ3Li" int2:id="nhB27OaT">
      <int2:state int2:type="spell" int2:value="Rejected"/>
    </int2:textHash>
    <int2:textHash int2:hashCode="bjV/li64Ft5/SR" int2:id="vO1hhiLX">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682848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0481E8D"/>
    <w:rsid w:val="00210D06"/>
    <w:rsid w:val="00481E8D"/>
    <w:rsid w:val="004DA8E1"/>
    <w:rsid w:val="004DA8E1"/>
    <w:rsid w:val="013A4061"/>
    <w:rsid w:val="01DA647F"/>
    <w:rsid w:val="025BEB2D"/>
    <w:rsid w:val="02B8A28E"/>
    <w:rsid w:val="02B8A28E"/>
    <w:rsid w:val="02C88BE6"/>
    <w:rsid w:val="02C88BE6"/>
    <w:rsid w:val="02CE6145"/>
    <w:rsid w:val="02D0E154"/>
    <w:rsid w:val="0308EEE0"/>
    <w:rsid w:val="048AA6C9"/>
    <w:rsid w:val="048C34D1"/>
    <w:rsid w:val="050F7E71"/>
    <w:rsid w:val="06F90773"/>
    <w:rsid w:val="077CB25B"/>
    <w:rsid w:val="08B486EA"/>
    <w:rsid w:val="09672A22"/>
    <w:rsid w:val="0A3AB0FE"/>
    <w:rsid w:val="0A41B636"/>
    <w:rsid w:val="0A4F9CAC"/>
    <w:rsid w:val="0C2859E4"/>
    <w:rsid w:val="0C74C52D"/>
    <w:rsid w:val="0F0BBE4F"/>
    <w:rsid w:val="0F18A7EB"/>
    <w:rsid w:val="0F63220F"/>
    <w:rsid w:val="0F755A15"/>
    <w:rsid w:val="1060C377"/>
    <w:rsid w:val="12B14C57"/>
    <w:rsid w:val="13BCCDFC"/>
    <w:rsid w:val="13F4AA2C"/>
    <w:rsid w:val="14692080"/>
    <w:rsid w:val="14692080"/>
    <w:rsid w:val="14BB5EDC"/>
    <w:rsid w:val="156AA485"/>
    <w:rsid w:val="15CE04ED"/>
    <w:rsid w:val="1603311D"/>
    <w:rsid w:val="16A736EC"/>
    <w:rsid w:val="1759B139"/>
    <w:rsid w:val="179A3013"/>
    <w:rsid w:val="17B9BB15"/>
    <w:rsid w:val="180F7E0F"/>
    <w:rsid w:val="18B83C1F"/>
    <w:rsid w:val="1B6F6710"/>
    <w:rsid w:val="1BC5F9B8"/>
    <w:rsid w:val="1BC5F9B8"/>
    <w:rsid w:val="1BEF9035"/>
    <w:rsid w:val="1BEFF856"/>
    <w:rsid w:val="1BEFF856"/>
    <w:rsid w:val="1C4A6C87"/>
    <w:rsid w:val="1C582748"/>
    <w:rsid w:val="1D0F37E0"/>
    <w:rsid w:val="1D3DD05C"/>
    <w:rsid w:val="1D834132"/>
    <w:rsid w:val="1DEB99F2"/>
    <w:rsid w:val="1EEB7A5D"/>
    <w:rsid w:val="1F116E18"/>
    <w:rsid w:val="200661A6"/>
    <w:rsid w:val="21A6F763"/>
    <w:rsid w:val="21F825F3"/>
    <w:rsid w:val="225DB965"/>
    <w:rsid w:val="226B7CAB"/>
    <w:rsid w:val="23A34A41"/>
    <w:rsid w:val="23C5E001"/>
    <w:rsid w:val="23E27D05"/>
    <w:rsid w:val="2406B2F9"/>
    <w:rsid w:val="248C24A2"/>
    <w:rsid w:val="249D42CC"/>
    <w:rsid w:val="260399C2"/>
    <w:rsid w:val="267E3F48"/>
    <w:rsid w:val="273C5640"/>
    <w:rsid w:val="2799DDF4"/>
    <w:rsid w:val="28924B64"/>
    <w:rsid w:val="28D84B9F"/>
    <w:rsid w:val="28D84B9F"/>
    <w:rsid w:val="295A5E22"/>
    <w:rsid w:val="2A40FB32"/>
    <w:rsid w:val="2A80FE8C"/>
    <w:rsid w:val="2BB462AB"/>
    <w:rsid w:val="2C2E3279"/>
    <w:rsid w:val="2CAE0EE0"/>
    <w:rsid w:val="2D214425"/>
    <w:rsid w:val="2D7E8A14"/>
    <w:rsid w:val="2DBD4631"/>
    <w:rsid w:val="2EFCD92D"/>
    <w:rsid w:val="2EFEF167"/>
    <w:rsid w:val="2F3C4DB3"/>
    <w:rsid w:val="2F769257"/>
    <w:rsid w:val="2F9F7F7D"/>
    <w:rsid w:val="30D5AD1C"/>
    <w:rsid w:val="3115A87C"/>
    <w:rsid w:val="311F502A"/>
    <w:rsid w:val="32A28061"/>
    <w:rsid w:val="32D222AC"/>
    <w:rsid w:val="32E68D0F"/>
    <w:rsid w:val="3353CE27"/>
    <w:rsid w:val="34422EA1"/>
    <w:rsid w:val="35FDBC8F"/>
    <w:rsid w:val="3612C405"/>
    <w:rsid w:val="377D9417"/>
    <w:rsid w:val="38EAC7D4"/>
    <w:rsid w:val="3983B120"/>
    <w:rsid w:val="3A845E60"/>
    <w:rsid w:val="3A845E60"/>
    <w:rsid w:val="3B7560AE"/>
    <w:rsid w:val="3B8741E3"/>
    <w:rsid w:val="3D392656"/>
    <w:rsid w:val="3D4AAEEF"/>
    <w:rsid w:val="3D54A4DE"/>
    <w:rsid w:val="3E81DCD4"/>
    <w:rsid w:val="3E81DCD4"/>
    <w:rsid w:val="3ED5A8E1"/>
    <w:rsid w:val="3F8039DC"/>
    <w:rsid w:val="4064404E"/>
    <w:rsid w:val="4093A058"/>
    <w:rsid w:val="40B6CF59"/>
    <w:rsid w:val="40BD7E73"/>
    <w:rsid w:val="412480BF"/>
    <w:rsid w:val="4145B5F6"/>
    <w:rsid w:val="4145B5F6"/>
    <w:rsid w:val="41C304ED"/>
    <w:rsid w:val="42743986"/>
    <w:rsid w:val="42C0A321"/>
    <w:rsid w:val="4372033E"/>
    <w:rsid w:val="43E8D6E9"/>
    <w:rsid w:val="444ED136"/>
    <w:rsid w:val="45CCAAD6"/>
    <w:rsid w:val="45D8933A"/>
    <w:rsid w:val="4639B3DE"/>
    <w:rsid w:val="4777FF92"/>
    <w:rsid w:val="47E081EC"/>
    <w:rsid w:val="480D6770"/>
    <w:rsid w:val="4891C7A6"/>
    <w:rsid w:val="48B62B82"/>
    <w:rsid w:val="492A817A"/>
    <w:rsid w:val="4A66DA50"/>
    <w:rsid w:val="4A7B538B"/>
    <w:rsid w:val="4AD8FBE8"/>
    <w:rsid w:val="4ADF3E4F"/>
    <w:rsid w:val="4AF148C9"/>
    <w:rsid w:val="4C16C0AD"/>
    <w:rsid w:val="4D0BD8AA"/>
    <w:rsid w:val="4DFDF99A"/>
    <w:rsid w:val="4EB5B1E0"/>
    <w:rsid w:val="4F0B545A"/>
    <w:rsid w:val="4FF98E44"/>
    <w:rsid w:val="501BFAFC"/>
    <w:rsid w:val="5051ABD1"/>
    <w:rsid w:val="52642784"/>
    <w:rsid w:val="5343162C"/>
    <w:rsid w:val="537E8D24"/>
    <w:rsid w:val="53C55C23"/>
    <w:rsid w:val="551E4BB7"/>
    <w:rsid w:val="552FA5DD"/>
    <w:rsid w:val="55A19086"/>
    <w:rsid w:val="5663654C"/>
    <w:rsid w:val="56BCE804"/>
    <w:rsid w:val="5744D1E4"/>
    <w:rsid w:val="575D427E"/>
    <w:rsid w:val="586C6319"/>
    <w:rsid w:val="58B2CB95"/>
    <w:rsid w:val="5970AC3C"/>
    <w:rsid w:val="5978906B"/>
    <w:rsid w:val="59B87D0F"/>
    <w:rsid w:val="5ABA0E10"/>
    <w:rsid w:val="5BAFCBEE"/>
    <w:rsid w:val="5C6ED76D"/>
    <w:rsid w:val="5C8E5F12"/>
    <w:rsid w:val="5CCB0F86"/>
    <w:rsid w:val="5CCB0F86"/>
    <w:rsid w:val="5D3AEE19"/>
    <w:rsid w:val="5DFAA7ED"/>
    <w:rsid w:val="5DFAA7ED"/>
    <w:rsid w:val="5E7B8E1C"/>
    <w:rsid w:val="5FE7FC8C"/>
    <w:rsid w:val="60E454A0"/>
    <w:rsid w:val="61452F9D"/>
    <w:rsid w:val="619E3CEA"/>
    <w:rsid w:val="62560DC5"/>
    <w:rsid w:val="62FACDBC"/>
    <w:rsid w:val="64BEE003"/>
    <w:rsid w:val="65459247"/>
    <w:rsid w:val="659C533C"/>
    <w:rsid w:val="65CB07DC"/>
    <w:rsid w:val="65F17F2D"/>
    <w:rsid w:val="66289EC5"/>
    <w:rsid w:val="66462068"/>
    <w:rsid w:val="671F8E48"/>
    <w:rsid w:val="68465854"/>
    <w:rsid w:val="68B3913D"/>
    <w:rsid w:val="68CC381F"/>
    <w:rsid w:val="6AB603CA"/>
    <w:rsid w:val="6AF5C0B8"/>
    <w:rsid w:val="6D9D8DCD"/>
    <w:rsid w:val="6F6540D8"/>
    <w:rsid w:val="6F7E51C4"/>
    <w:rsid w:val="6F961DFF"/>
    <w:rsid w:val="6FB111E0"/>
    <w:rsid w:val="70815D4E"/>
    <w:rsid w:val="718EE76F"/>
    <w:rsid w:val="71E5F331"/>
    <w:rsid w:val="71E5F331"/>
    <w:rsid w:val="726B4C6A"/>
    <w:rsid w:val="72B6A19C"/>
    <w:rsid w:val="72C4E359"/>
    <w:rsid w:val="731BA22B"/>
    <w:rsid w:val="731BA22B"/>
    <w:rsid w:val="73646249"/>
    <w:rsid w:val="73A935AD"/>
    <w:rsid w:val="73D49867"/>
    <w:rsid w:val="73D49867"/>
    <w:rsid w:val="740C88C1"/>
    <w:rsid w:val="74343594"/>
    <w:rsid w:val="74343594"/>
    <w:rsid w:val="75B218FE"/>
    <w:rsid w:val="7618482A"/>
    <w:rsid w:val="762F09AD"/>
    <w:rsid w:val="76685DA6"/>
    <w:rsid w:val="76AE0004"/>
    <w:rsid w:val="77284211"/>
    <w:rsid w:val="77284211"/>
    <w:rsid w:val="786E4E56"/>
    <w:rsid w:val="7985DF0D"/>
    <w:rsid w:val="7A971866"/>
    <w:rsid w:val="7BFF2C09"/>
    <w:rsid w:val="7C7E19D9"/>
    <w:rsid w:val="7C7E19D9"/>
    <w:rsid w:val="7DC631CB"/>
    <w:rsid w:val="7E5F2891"/>
    <w:rsid w:val="7FCDE11D"/>
  </w:rsids>
  <w14:docId w14:val="33C1DDA8"/>
  <w15:docId w15:val="{77C659EE-EF18-4B23-9C03-D684E76FD19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yperlink" Target="https://www.united.ac.in/united-institute-of-management-allahabad" TargetMode="External" Id="rIdf5efgmclutlj_kjfin13k" /><Relationship Type="http://schemas.openxmlformats.org/officeDocument/2006/relationships/hyperlink" Target="https://www.ssinhacollege.co.in/" TargetMode="External" Id="rIdeksfm49i3f-6aymuu_01i" /><Relationship Type="http://schemas.openxmlformats.org/officeDocument/2006/relationships/hyperlink" Target="https://learn.microsoft.com/en-gb/users/praveenkumar-5979/credentials/c81023e6eb9ba490" TargetMode="External" Id="rIdv0luw7rjwgse-_hf58psx" /><Relationship Type="http://schemas.openxmlformats.org/officeDocument/2006/relationships/fontTable" Target="fontTable.xml" Id="rId19" /><Relationship Type="http://schemas.openxmlformats.org/officeDocument/2006/relationships/hyperlink" Target="https://www.linkedin.com/in/praveen-kumar-b52a1a1a0" TargetMode="External" Id="R9c93c3bdaaac4921" /><Relationship Type="http://schemas.openxmlformats.org/officeDocument/2006/relationships/hyperlink" Target="https://github.com/praveen11singh" TargetMode="External" Id="R939aa92b7dbd4087" /><Relationship Type="http://schemas.microsoft.com/office/2020/10/relationships/intelligence" Target="/word/intelligence2.xml" Id="R446e5a0b1a5e41e3" /><Relationship Type="http://schemas.openxmlformats.org/officeDocument/2006/relationships/hyperlink" Target="https://www.tcs.com/" TargetMode="External" Id="R651e8b23cd9f45c4" /><Relationship Type="http://schemas.openxmlformats.org/officeDocument/2006/relationships/hyperlink" Target="https://atos.net/en/" TargetMode="External" Id="R293646e7468d4b42" /><Relationship Type="http://schemas.openxmlformats.org/officeDocument/2006/relationships/hyperlink" Target="https://www.soprasteria.com/" TargetMode="External" Id="Red3dcdcb27ce47e1" /><Relationship Type="http://schemas.openxmlformats.org/officeDocument/2006/relationships/hyperlink" Target="https://www.asda.com/" TargetMode="External" Id="Ra87698530a5f4558" /><Relationship Type="http://schemas.openxmlformats.org/officeDocument/2006/relationships/hyperlink" Target="https://www.bp.com/" TargetMode="External" Id="R119cab70223a48e8" /><Relationship Type="http://schemas.openxmlformats.org/officeDocument/2006/relationships/hyperlink" Target="https://www.aon.com/en-gb/" TargetMode="External" Id="R7a5da834071e4d4e" /><Relationship Type="http://schemas.openxmlformats.org/officeDocument/2006/relationships/hyperlink" Target="https://www.wipro.com/" TargetMode="External" Id="Rdfd718af69ed4c8e" /><Relationship Type="http://schemas.openxmlformats.org/officeDocument/2006/relationships/hyperlink" Target="https://www.wsp.com/en-gb/" TargetMode="External" Id="Rf633635b44304278" /><Relationship Type="http://schemas.openxmlformats.org/officeDocument/2006/relationships/hyperlink" Target="https://www.dllgroup.com/gb/en-gb" TargetMode="External" Id="R95157ae7300345ee" /><Relationship Type="http://schemas.openxmlformats.org/officeDocument/2006/relationships/hyperlink" Target="https://www.airbus.com/en" TargetMode="External" Id="Rb0d69ef7b0454929" /><Relationship Type="http://schemas.openxmlformats.org/officeDocument/2006/relationships/hyperlink" Target="https://learn.microsoft.com/en-us/users/praveenkumar-5979/credentials/6d5689041b1c47fc" TargetMode="External" Id="Rb71b3e26f04747c3" /><Relationship Type="http://schemas.openxmlformats.org/officeDocument/2006/relationships/hyperlink" Target="https://learn.microsoft.com/en-us/users/praveenkumar-5979/credentials/1e71bee0400a0434" TargetMode="External" Id="R8967987edad84644" /><Relationship Type="http://schemas.openxmlformats.org/officeDocument/2006/relationships/hyperlink" Target="https://www.unitedhealthgroup.com/" TargetMode="External" Id="R1a9783eb8be044f3" /><Relationship Type="http://schemas.openxmlformats.org/officeDocument/2006/relationships/hyperlink" Target="https://github.com/praveen11singh" TargetMode="External" Id="R1ae59a5462a04376" /><Relationship Type="http://schemas.openxmlformats.org/officeDocument/2006/relationships/hyperlink" Target="https://www.asda.com/" TargetMode="External" Id="Rd67496b003734911" /><Relationship Type="http://schemas.openxmlformats.org/officeDocument/2006/relationships/hyperlink" Target="https://www.bp.com/" TargetMode="External" Id="Raad12d6eaa44419b" /><Relationship Type="http://schemas.openxmlformats.org/officeDocument/2006/relationships/hyperlink" Target="https://www.aon.com/en-gb/" TargetMode="External" Id="Rb6e27967f3b74ac9" /><Relationship Type="http://schemas.openxmlformats.org/officeDocument/2006/relationships/hyperlink" Target="https://www.dllgroup.com/gb/en-gb" TargetMode="External" Id="Re4e2833822674674" /><Relationship Type="http://schemas.openxmlformats.org/officeDocument/2006/relationships/hyperlink" Target="https://www.capita.com/" TargetMode="External" Id="R829fc733b584410c" /><Relationship Type="http://schemas.openxmlformats.org/officeDocument/2006/relationships/hyperlink" Target="https://www.unitedhealthgroup.com/" TargetMode="External" Id="R6205304f1ab34aa9" /><Relationship Type="http://schemas.openxmlformats.org/officeDocument/2006/relationships/hyperlink" Target="https://www.airbus.com/en" TargetMode="External" Id="Re54a2fd9dd5d4943" /><Relationship Type="http://schemas.openxmlformats.org/officeDocument/2006/relationships/hyperlink" Target="https://www.capita.com/" TargetMode="External" Id="Rd0f10dd84cba48d3" /><Relationship Type="http://schemas.openxmlformats.org/officeDocument/2006/relationships/hyperlink" Target="https://www.airbus.com/en" TargetMode="External" Id="Rd17a0a6b1a854eb1"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Praveen Kumar</lastModifiedBy>
  <revision>9</revision>
  <dcterms:created xsi:type="dcterms:W3CDTF">2026-08-01T13:13:29.2660000Z</dcterms:created>
  <dcterms:modified xsi:type="dcterms:W3CDTF">2026-08-16T15:43:54.7437454Z</dcterms:modified>
</coreProperties>
</file>

<file path=docProps/custom.xml><?xml version="1.0" encoding="utf-8"?>
<Properties xmlns="http://schemas.openxmlformats.org/officeDocument/2006/custom-properties" xmlns:vt="http://schemas.openxmlformats.org/officeDocument/2006/docPropsVTypes"/>
</file>