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EEE9AC0" wp14:textId="77777777">
      <w:pPr>
        <w:spacing w:after="20"/>
        <w:jc w:val="center"/>
      </w:pPr>
      <w:r>
        <w:rPr>
          <w:rFonts w:ascii="Calibri" w:hAnsi="Calibri" w:eastAsia="Calibri" w:cs="Calibri"/>
          <w:b/>
          <w:bCs/>
          <w:color w:val="1A1A1A"/>
          <w:sz w:val="40"/>
          <w:szCs w:val="40"/>
        </w:rPr>
        <w:t xml:space="preserve">Praveen Kumar</w:t>
      </w:r>
    </w:p>
    <w:p xmlns:wp14="http://schemas.microsoft.com/office/word/2010/wordml" w14:paraId="24CCEEF0" wp14:textId="57550D43">
      <w:pPr>
        <w:spacing w:after="40"/>
        <w:jc w:val="center"/>
      </w:pPr>
      <w:r w:rsidRPr="1B6F6710" w:rsidR="1B6F6710">
        <w:rPr>
          <w:rFonts w:ascii="Calibri" w:hAnsi="Calibri" w:eastAsia="Calibri" w:cs="Calibri"/>
          <w:color w:val="1F6FB2"/>
          <w:sz w:val="22"/>
          <w:szCs w:val="22"/>
          <w:lang w:val="en-US"/>
        </w:rPr>
        <w:t xml:space="preserve">Technical Architect </w:t>
      </w:r>
      <w:r w:rsidRPr="1B6F6710" w:rsidR="1B6F6710">
        <w:rPr>
          <w:rFonts w:ascii="Calibri" w:hAnsi="Calibri" w:eastAsia="Calibri" w:cs="Calibri"/>
          <w:color w:val="1F6FB2"/>
          <w:sz w:val="22"/>
          <w:szCs w:val="22"/>
          <w:lang w:val="en-US"/>
        </w:rPr>
        <w:t>| Leeds</w:t>
      </w:r>
      <w:r w:rsidRPr="1B6F6710" w:rsidR="1B6F6710">
        <w:rPr>
          <w:rFonts w:ascii="Calibri" w:hAnsi="Calibri" w:eastAsia="Calibri" w:cs="Calibri"/>
          <w:color w:val="1F6FB2"/>
          <w:sz w:val="22"/>
          <w:szCs w:val="22"/>
          <w:lang w:val="en-US"/>
        </w:rPr>
        <w:t>, United Kingdom</w:t>
      </w:r>
    </w:p>
    <w:p xmlns:wp14="http://schemas.microsoft.com/office/word/2010/wordml" w14:paraId="358E582B" wp14:textId="5DB4023C">
      <w:pPr>
        <w:spacing w:after="100"/>
        <w:jc w:val="center"/>
      </w:pPr>
      <w:r w:rsidRPr="1B6F6710" w:rsidR="1B6F6710">
        <w:rPr>
          <w:rFonts w:ascii="Calibri" w:hAnsi="Calibri" w:eastAsia="Calibri" w:cs="Calibri"/>
          <w:color w:val="1A1A1A"/>
          <w:sz w:val="19"/>
          <w:szCs w:val="19"/>
          <w:lang w:val="en-US"/>
        </w:rPr>
        <w:t xml:space="preserve">+44 7407316225 </w:t>
      </w:r>
      <w:r w:rsidRPr="1B6F6710" w:rsidR="1B6F6710">
        <w:rPr>
          <w:rFonts w:ascii="Calibri" w:hAnsi="Calibri" w:eastAsia="Calibri" w:cs="Calibri"/>
          <w:color w:val="1A1A1A"/>
          <w:sz w:val="19"/>
          <w:szCs w:val="19"/>
          <w:lang w:val="en-US"/>
        </w:rPr>
        <w:t xml:space="preserve">| </w:t>
      </w:r>
      <w:r w:rsidRPr="1B6F6710" w:rsidR="1B6F6710">
        <w:rPr>
          <w:rFonts w:ascii="Calibri" w:hAnsi="Calibri" w:eastAsia="Calibri" w:cs="Calibri"/>
          <w:color w:val="1F6FB2"/>
          <w:sz w:val="22"/>
          <w:szCs w:val="22"/>
          <w:lang w:val="en-US"/>
        </w:rPr>
        <w:t>praveen11_singh@yahoo.co.in</w:t>
      </w:r>
      <w:r w:rsidRPr="1B6F6710" w:rsidR="1B6F6710">
        <w:rPr>
          <w:rFonts w:ascii="Calibri" w:hAnsi="Calibri" w:eastAsia="Calibri" w:cs="Calibri"/>
          <w:color w:val="1A1A1A"/>
          <w:sz w:val="19"/>
          <w:szCs w:val="19"/>
          <w:lang w:val="en-US"/>
        </w:rPr>
        <w:t xml:space="preserve"> |  </w:t>
      </w:r>
      <w:hyperlink r:id="R9c93c3bdaaac4921">
        <w:r w:rsidRPr="1B6F6710" w:rsidR="1B6F6710">
          <w:rPr>
            <w:rFonts w:ascii="Calibri" w:hAnsi="Calibri" w:eastAsia="Calibri" w:cs="Calibri"/>
            <w:color w:val="0563C1"/>
            <w:sz w:val="20"/>
            <w:szCs w:val="20"/>
            <w:u w:val="single"/>
            <w:lang w:val="en-US"/>
          </w:rPr>
          <w:t>LinkedIn Profile</w:t>
        </w:r>
      </w:hyperlink>
      <w:r w:rsidRPr="1B6F6710" w:rsidR="1B6F6710">
        <w:rPr>
          <w:rFonts w:ascii="Calibri" w:hAnsi="Calibri" w:eastAsia="Calibri" w:cs="Calibri"/>
          <w:color w:val="1A1A1A"/>
          <w:sz w:val="19"/>
          <w:szCs w:val="19"/>
          <w:lang w:val="en-US"/>
        </w:rPr>
        <w:t xml:space="preserve">  |  </w:t>
      </w:r>
      <w:hyperlink r:id="R939aa92b7dbd4087">
        <w:r w:rsidRPr="1B6F6710" w:rsidR="1B6F6710">
          <w:rPr>
            <w:rFonts w:ascii="Calibri" w:hAnsi="Calibri" w:eastAsia="Calibri" w:cs="Calibri"/>
            <w:color w:val="0563C1"/>
            <w:sz w:val="20"/>
            <w:szCs w:val="20"/>
            <w:u w:val="single"/>
            <w:lang w:val="en-US"/>
          </w:rPr>
          <w:t>GitHub Profile</w:t>
        </w:r>
      </w:hyperlink>
    </w:p>
    <w:p xmlns:wp14="http://schemas.microsoft.com/office/word/2010/wordml" w14:paraId="07DAC14A" wp14:textId="77777777">
      <w:pPr>
        <w:pBdr>
          <w:bottom w:val="single" w:color="1F6FB2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6FB2"/>
          <w:spacing w:val="20"/>
          <w:sz w:val="20"/>
          <w:szCs w:val="20"/>
        </w:rPr>
        <w:t xml:space="preserve">PROFESSIONAL SUMMARY</w:t>
      </w:r>
    </w:p>
    <w:p xmlns:wp14="http://schemas.microsoft.com/office/word/2010/wordml" w14:paraId="47E8448A" wp14:textId="77777777">
      <w:pPr>
        <w:spacing w:after="40" w:line="240" w:lineRule="auto"/>
      </w:pP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 xml:space="preserve">Technical Architect with hands-on experience as an Azure Solutions Architect &amp; Azure AI Engineer Associate, delivering enterprise-scale cloud and AI platforms across the UK and India. Specialist in Microsoft Azure, Foundry, Agentic AI architectures, RAG systems, and LLM evaluation frameworks, with hands-on depth in Microsoft Agent Framework (MAF), multimodal agents, and MCP server implementations, several shared as </w:t>
      </w:r>
      <w:hyperlink r:id="Rdc9025f1c44245b4">
        <w:r w:rsidRPr="1B6F6710" w:rsidR="1B6F6710">
          <w:rPr>
            <w:rFonts w:ascii="Calibri" w:hAnsi="Calibri" w:eastAsia="Calibri" w:cs="Calibri"/>
            <w:color w:val="0563C1"/>
            <w:sz w:val="20"/>
            <w:szCs w:val="20"/>
            <w:u w:val="single"/>
          </w:rPr>
          <w:t>open-source</w:t>
        </w:r>
      </w:hyperlink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 xml:space="preserve"> reference projects. Architected and delivered complex Azure and AI solutions for FTSE 100 clients including </w:t>
      </w:r>
      <w:hyperlink r:id="R6379398199a24de6">
        <w:r w:rsidRPr="1B6F6710" w:rsidR="1B6F671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z w:val="20"/>
            <w:szCs w:val="20"/>
          </w:rPr>
          <w:t>ASDA</w:t>
        </w:r>
      </w:hyperlink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 xml:space="preserve">, </w:t>
      </w:r>
      <w:hyperlink r:id="R50260c2f358d4d0b">
        <w:r w:rsidRPr="1B6F6710" w:rsidR="1B6F671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z w:val="20"/>
            <w:szCs w:val="20"/>
          </w:rPr>
          <w:t>BP</w:t>
        </w:r>
      </w:hyperlink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 xml:space="preserve">, </w:t>
      </w:r>
      <w:hyperlink r:id="R0c02a3bb48d3457a">
        <w:r w:rsidRPr="1B6F6710" w:rsidR="1B6F671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z w:val="20"/>
            <w:szCs w:val="20"/>
          </w:rPr>
          <w:t>AON</w:t>
        </w:r>
      </w:hyperlink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 xml:space="preserve">, </w:t>
      </w:r>
      <w:hyperlink r:id="R00100635b0074903">
        <w:r w:rsidRPr="1B6F6710" w:rsidR="1B6F671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z w:val="20"/>
            <w:szCs w:val="20"/>
          </w:rPr>
          <w:t>DLL</w:t>
        </w:r>
      </w:hyperlink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 xml:space="preserve">, </w:t>
      </w:r>
      <w:hyperlink r:id="Rf583bd894b9c49f4">
        <w:r w:rsidRPr="1B6F6710" w:rsidR="1B6F671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z w:val="20"/>
            <w:szCs w:val="20"/>
          </w:rPr>
          <w:t>CAPITA</w:t>
        </w:r>
      </w:hyperlink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 xml:space="preserve">, and </w:t>
      </w:r>
      <w:hyperlink r:id="R87b687484c0a4db7">
        <w:r w:rsidRPr="1B6F6710" w:rsidR="1B6F671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sz w:val="20"/>
            <w:szCs w:val="20"/>
          </w:rPr>
          <w:t>Airbus</w:t>
        </w:r>
      </w:hyperlink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>, driving faster time-to-production for cloud and AI platforms, underpinned by delivery of high-quality web and API products at scale (27M+ monthly users) using Azure PaaS, Infrastructure as Code (Terraform), and observability tooling (Azure Monitor/Application Insights). Passionate about clean, testable code, TDD, security best practices, and cross-functional collaboration in Agile teams to deliver user-focused solutions that drive business value.</w:t>
      </w:r>
    </w:p>
    <w:p xmlns:wp14="http://schemas.microsoft.com/office/word/2010/wordml" w14:paraId="6478A9B5" wp14:textId="77777777">
      <w:pPr>
        <w:pBdr>
          <w:bottom w:val="single" w:color="1F6FB2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6FB2"/>
          <w:spacing w:val="20"/>
          <w:sz w:val="20"/>
          <w:szCs w:val="20"/>
        </w:rPr>
        <w:t xml:space="preserve">CORE SKILLS</w:t>
      </w:r>
    </w:p>
    <w:p xmlns:wp14="http://schemas.microsoft.com/office/word/2010/wordml" w14:paraId="0C961FAC" wp14:textId="0D0AF384">
      <w:pPr>
        <w:pStyle w:val="ListParagraph"/>
        <w:numPr>
          <w:ilvl w:val="0"/>
          <w:numId w:val="1"/>
        </w:numPr>
        <w:spacing w:after="60" w:line="235" w:lineRule="auto"/>
        <w:rPr/>
      </w:pPr>
      <w:r w:rsidRPr="1B6F6710" w:rsidR="1B6F6710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0"/>
          <w:szCs w:val="20"/>
          <w:lang w:val="en-US"/>
        </w:rPr>
        <w:t xml:space="preserve">Agentic AI &amp; Foundry: 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 xml:space="preserve">Microsoft Foundry, Foundry Agent Service, Agentic Workflows, Multi-Agent Pipelines, 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LangChain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 xml:space="preserve">, 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LangGraph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 xml:space="preserve">, 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LangSmith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 xml:space="preserve">, 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AutoGen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 xml:space="preserve">, 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CrewAI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, Semantic Kernel, MCP, Microsoft Agent Framework (MAF)</w:t>
      </w:r>
      <w:r w:rsidRPr="1B6F6710" w:rsidR="00481E8D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.</w:t>
      </w:r>
    </w:p>
    <w:p xmlns:wp14="http://schemas.microsoft.com/office/word/2010/wordml" w14:paraId="1600946F" wp14:textId="21735235">
      <w:pPr>
        <w:pStyle w:val="ListParagraph"/>
        <w:numPr>
          <w:ilvl w:val="0"/>
          <w:numId w:val="1"/>
        </w:numPr>
        <w:spacing w:after="60" w:line="235" w:lineRule="auto"/>
        <w:rPr/>
      </w:pPr>
      <w:r w:rsidRPr="1B6F6710" w:rsidR="1B6F6710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0"/>
          <w:szCs w:val="20"/>
        </w:rPr>
        <w:t xml:space="preserve">Generative AI &amp; LLMs: 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>RAG, Prompt Engineering, Fine-Tuning, Vector/Semantic Search, Embeddings, LLM Evaluation, Red Teaming, Guardrails, Azure AI Content Safety</w:t>
      </w:r>
      <w:r w:rsidRPr="1B6F6710" w:rsidR="2F769257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>.</w:t>
      </w:r>
    </w:p>
    <w:p xmlns:wp14="http://schemas.microsoft.com/office/word/2010/wordml" w14:paraId="45D7A39C" wp14:textId="62D1001C">
      <w:pPr>
        <w:pStyle w:val="ListParagraph"/>
        <w:numPr>
          <w:ilvl w:val="0"/>
          <w:numId w:val="1"/>
        </w:numPr>
        <w:spacing w:after="60" w:line="235" w:lineRule="auto"/>
        <w:rPr/>
      </w:pPr>
      <w:r w:rsidRPr="1B6F6710" w:rsidR="1B6F6710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0"/>
          <w:szCs w:val="20"/>
        </w:rPr>
        <w:t xml:space="preserve">Azure AI Services: 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>AI Search, Document Intelligence, Vision, Speech, Language, Translator, Cognitive Services, Hugging Face</w:t>
      </w:r>
      <w:r w:rsidRPr="1B6F6710" w:rsidR="5C8E5F12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>.</w:t>
      </w:r>
    </w:p>
    <w:p xmlns:wp14="http://schemas.microsoft.com/office/word/2010/wordml" w14:paraId="3A0FF1CB" wp14:textId="6C4AEDB1">
      <w:pPr>
        <w:pStyle w:val="ListParagraph"/>
        <w:numPr>
          <w:ilvl w:val="0"/>
          <w:numId w:val="1"/>
        </w:numPr>
        <w:spacing w:after="60" w:line="235" w:lineRule="auto"/>
        <w:rPr/>
      </w:pPr>
      <w:r w:rsidRPr="1B6F6710" w:rsidR="1B6F6710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0"/>
          <w:szCs w:val="20"/>
        </w:rPr>
        <w:t xml:space="preserve">Azure Cloud &amp; Architecture: 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>Azure Functions, API Management, App Services, Cosmos DB, Event Hub, Service Bus, ACR, ACI, Azure Firewall, Application Gateway, VNET/NSG, Key Vault, Storage, Microsoft Entra ID, Azure PaaS</w:t>
      </w:r>
      <w:r w:rsidRPr="1B6F6710" w:rsidR="4F0B545A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>.</w:t>
      </w:r>
    </w:p>
    <w:p xmlns:wp14="http://schemas.microsoft.com/office/word/2010/wordml" w14:paraId="5E1CB4DA" wp14:textId="5A992851">
      <w:pPr>
        <w:pStyle w:val="ListParagraph"/>
        <w:numPr>
          <w:ilvl w:val="0"/>
          <w:numId w:val="1"/>
        </w:numPr>
        <w:spacing w:after="60" w:line="235" w:lineRule="auto"/>
        <w:rPr/>
      </w:pPr>
      <w:r w:rsidRPr="1B6F6710" w:rsidR="1B6F6710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0"/>
          <w:szCs w:val="20"/>
        </w:rPr>
        <w:t xml:space="preserve">Engineering &amp; DevOps: 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>Python, C#, .NET Core, T-SQL, JavaScript, Azure DevOps, Terraform, Jenkins, CI/CD, Containerization, Observability</w:t>
      </w:r>
      <w:r w:rsidRPr="1B6F6710" w:rsidR="2CAE0EE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>.</w:t>
      </w:r>
    </w:p>
    <w:p xmlns:wp14="http://schemas.microsoft.com/office/word/2010/wordml" w14:paraId="64EB0EFA" wp14:textId="71EEED02">
      <w:pPr>
        <w:pStyle w:val="ListParagraph"/>
        <w:numPr>
          <w:ilvl w:val="0"/>
          <w:numId w:val="1"/>
        </w:numPr>
        <w:spacing w:after="60" w:line="235" w:lineRule="auto"/>
        <w:rPr/>
      </w:pPr>
      <w:r w:rsidRPr="1B6F6710" w:rsidR="1B6F6710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0"/>
          <w:szCs w:val="20"/>
        </w:rPr>
        <w:t xml:space="preserve">Architecture &amp; Delivery: 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>Microservices, Serverless, Event-Driven, Enterprise Architecture, Agile, Pre-Sales, Stakeholder Management</w:t>
      </w:r>
      <w:r w:rsidRPr="1B6F6710" w:rsidR="3612C405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>.</w:t>
      </w:r>
    </w:p>
    <w:p xmlns:wp14="http://schemas.microsoft.com/office/word/2010/wordml" w14:paraId="04BBE088" wp14:textId="4B3A5702">
      <w:pPr>
        <w:pStyle w:val="ListParagraph"/>
        <w:numPr>
          <w:ilvl w:val="0"/>
          <w:numId w:val="1"/>
        </w:numPr>
        <w:spacing w:after="40" w:line="235" w:lineRule="auto"/>
        <w:rPr/>
      </w:pPr>
      <w:r w:rsidRPr="1B6F6710" w:rsidR="1B6F6710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0"/>
          <w:szCs w:val="20"/>
        </w:rPr>
        <w:t xml:space="preserve">Web Application Development: 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>APIs, JavaScript, HTML, CSS, jQuery</w:t>
      </w:r>
      <w:r w:rsidRPr="1B6F6710" w:rsidR="21A6F763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</w:rPr>
        <w:t>.</w:t>
      </w:r>
    </w:p>
    <w:p xmlns:wp14="http://schemas.microsoft.com/office/word/2010/wordml" w14:paraId="168A1AEF" wp14:textId="77777777">
      <w:pPr>
        <w:pBdr>
          <w:bottom w:val="single" w:color="1F6FB2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6FB2"/>
          <w:spacing w:val="20"/>
          <w:sz w:val="20"/>
          <w:szCs w:val="20"/>
        </w:rPr>
        <w:t xml:space="preserve">PROFESSIONAL EXPERIENCE</w:t>
      </w:r>
    </w:p>
    <w:p xmlns:wp14="http://schemas.microsoft.com/office/word/2010/wordml" w14:paraId="7A7F16FE" wp14:textId="18CB5981">
      <w:pPr>
        <w:tabs>
          <w:tab w:val="right" w:pos="9360"/>
        </w:tabs>
        <w:spacing w:before="140" w:after="60"/>
      </w:pPr>
      <w:r w:rsidRPr="1B6F6710" w:rsidR="1B6F6710">
        <w:rPr>
          <w:rFonts w:ascii="Calibri" w:hAnsi="Calibri" w:eastAsia="Calibri" w:cs="Calibri"/>
          <w:b w:val="1"/>
          <w:bCs w:val="1"/>
          <w:color w:val="1A1A1A"/>
          <w:sz w:val="21"/>
          <w:szCs w:val="21"/>
        </w:rPr>
        <w:t xml:space="preserve">Technical Architect — </w:t>
      </w:r>
      <w:hyperlink r:id="R6a3d0e30b0f644a3">
        <w:r w:rsidRPr="1B6F6710" w:rsidR="1B6F6710">
          <w:rPr>
            <w:rFonts w:ascii="Calibri" w:hAnsi="Calibri" w:eastAsia="Calibri" w:cs="Calibri"/>
            <w:color w:val="0563C1"/>
            <w:sz w:val="20"/>
            <w:szCs w:val="20"/>
            <w:u w:val="single"/>
          </w:rPr>
          <w:t>TCS</w:t>
        </w:r>
      </w:hyperlink>
      <w:r w:rsidRPr="1B6F6710" w:rsidR="1B6F6710">
        <w:rPr>
          <w:rFonts w:ascii="Calibri" w:hAnsi="Calibri" w:eastAsia="Calibri" w:cs="Calibri"/>
          <w:color w:val="1A1A1A"/>
          <w:sz w:val="21"/>
          <w:szCs w:val="21"/>
        </w:rPr>
        <w:t>, United Kingdom</w:t>
      </w:r>
      <w:r>
        <w:tab/>
      </w:r>
      <w:r w:rsidRPr="1B6F6710" w:rsidR="45CCAAD6">
        <w:rPr>
          <w:rFonts w:ascii="Calibri" w:hAnsi="Calibri" w:eastAsia="Calibri" w:cs="Calibri"/>
          <w:color w:val="1A1A1A"/>
          <w:sz w:val="21"/>
          <w:szCs w:val="21"/>
        </w:rPr>
        <w:t xml:space="preserve">               </w:t>
      </w:r>
      <w:r w:rsidRPr="1B6F6710" w:rsidR="1B6F6710">
        <w:rPr>
          <w:rFonts w:ascii="Calibri" w:hAnsi="Calibri" w:eastAsia="Calibri" w:cs="Calibri"/>
          <w:color w:val="1A1A1A"/>
          <w:sz w:val="21"/>
          <w:szCs w:val="21"/>
        </w:rPr>
        <w:t>A</w:t>
      </w:r>
      <w:r w:rsidRPr="1B6F6710" w:rsidR="1B6F6710">
        <w:rPr>
          <w:rFonts w:ascii="Calibri" w:hAnsi="Calibri" w:eastAsia="Calibri" w:cs="Calibri"/>
          <w:color w:val="1A1A1A"/>
          <w:sz w:val="21"/>
          <w:szCs w:val="21"/>
        </w:rPr>
        <w:t>pr 2021 – Present</w:t>
      </w:r>
    </w:p>
    <w:p xmlns:wp14="http://schemas.microsoft.com/office/word/2010/wordml" w14:paraId="5D326A5B" wp14:textId="77777777">
      <w:pPr>
        <w:pStyle w:val="ListParagraph"/>
        <w:numPr>
          <w:ilvl w:val="0"/>
          <w:numId w:val="1"/>
        </w:numPr>
        <w:spacing w:after="60" w:line="235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Architected a scalable Azure PaaS platform for ASDA, supporting the separation of 2,500+ systems from Walmart and improving e-commerce throughput by 30% through event-driven microservices and Azure API Management.</w:t>
      </w:r>
    </w:p>
    <w:p xmlns:wp14="http://schemas.microsoft.com/office/word/2010/wordml" w14:paraId="427576AE" wp14:textId="69A1E37E">
      <w:pPr>
        <w:pStyle w:val="ListParagraph"/>
        <w:numPr>
          <w:ilvl w:val="0"/>
          <w:numId w:val="1"/>
        </w:numPr>
        <w:spacing w:after="60" w:line="235" w:lineRule="auto"/>
        <w:rPr/>
      </w:pP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 xml:space="preserve">Designed and delivered RAG-based conversational AI systems using Microsoft Foundry and Azure AI 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Search and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 xml:space="preserve"> built multi-agent AI pipelines with 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LangGraph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 xml:space="preserve"> and Foundry Agent Service, including supervisor routing, retry logic, and 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LangSmith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 xml:space="preserve"> observability.</w:t>
      </w:r>
    </w:p>
    <w:p xmlns:wp14="http://schemas.microsoft.com/office/word/2010/wordml" w14:paraId="3A685B83" wp14:textId="77777777">
      <w:pPr>
        <w:pStyle w:val="ListParagraph"/>
        <w:numPr>
          <w:ilvl w:val="0"/>
          <w:numId w:val="1"/>
        </w:numPr>
        <w:spacing w:after="60" w:line="235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Developed and published open-source Microsoft Foundry reference repositories (30+ evaluation scripts, multimodal agents, function calling, agent memory, MCP integration), widely used as reference material by developers building enterprise AI agents on Azure.</w:t>
      </w:r>
    </w:p>
    <w:p xmlns:wp14="http://schemas.microsoft.com/office/word/2010/wordml" w14:paraId="5B2E62F3" wp14:textId="77777777">
      <w:pPr>
        <w:pStyle w:val="ListParagraph"/>
        <w:numPr>
          <w:ilvl w:val="0"/>
          <w:numId w:val="1"/>
        </w:numPr>
        <w:spacing w:after="60" w:line="235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Delivered Microsoft Purview-integrated metadata ingestion pipelines for BP, enabling automated data lineage and governance across distributed data estates.</w:t>
      </w:r>
    </w:p>
    <w:p xmlns:wp14="http://schemas.microsoft.com/office/word/2010/wordml" w14:paraId="3ACD2DBB" wp14:textId="77777777">
      <w:pPr>
        <w:pStyle w:val="ListParagraph"/>
        <w:numPr>
          <w:ilvl w:val="0"/>
          <w:numId w:val="1"/>
        </w:numPr>
        <w:spacing w:after="60" w:line="235" w:lineRule="auto"/>
        <w:rPr/>
      </w:pP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Led architecture workshops, technical reviews, and Agile delivery teams across multiple concurrent client engagements; recognized with a TCS Top Performer Award for mentorship and engineering innovation.</w:t>
      </w:r>
    </w:p>
    <w:p xmlns:wp14="http://schemas.microsoft.com/office/word/2010/wordml" w14:paraId="2A6B6A57" wp14:textId="0B2A503B">
      <w:pPr>
        <w:tabs>
          <w:tab w:val="right" w:pos="9360"/>
        </w:tabs>
        <w:spacing w:before="140" w:after="60"/>
      </w:pPr>
      <w:r w:rsidRPr="1B6F6710" w:rsidR="1B6F6710">
        <w:rPr>
          <w:rFonts w:ascii="Calibri" w:hAnsi="Calibri" w:eastAsia="Calibri" w:cs="Calibri"/>
          <w:b w:val="1"/>
          <w:bCs w:val="1"/>
          <w:color w:val="1A1A1A"/>
          <w:sz w:val="21"/>
          <w:szCs w:val="21"/>
        </w:rPr>
        <w:t xml:space="preserve">Technical Lead — </w:t>
      </w:r>
      <w:hyperlink r:id="R7a1021bdad8a4f6d">
        <w:r w:rsidRPr="1B6F6710" w:rsidR="1B6F6710">
          <w:rPr>
            <w:rFonts w:ascii="Calibri" w:hAnsi="Calibri" w:eastAsia="Calibri" w:cs="Calibri"/>
            <w:color w:val="0563C1"/>
            <w:sz w:val="20"/>
            <w:szCs w:val="20"/>
            <w:u w:val="single"/>
          </w:rPr>
          <w:t>Wipro Ltd.</w:t>
        </w:r>
      </w:hyperlink>
      <w:r w:rsidRPr="1B6F6710" w:rsidR="1B6F6710">
        <w:rPr>
          <w:rFonts w:ascii="Calibri" w:hAnsi="Calibri" w:eastAsia="Calibri" w:cs="Calibri"/>
          <w:color w:val="1A1A1A"/>
          <w:sz w:val="21"/>
          <w:szCs w:val="21"/>
        </w:rPr>
        <w:t>, Pune, India</w:t>
      </w:r>
      <w:r>
        <w:tab/>
      </w:r>
      <w:r w:rsidRPr="1B6F6710" w:rsidR="4AF148C9">
        <w:rPr>
          <w:rFonts w:ascii="Calibri" w:hAnsi="Calibri" w:eastAsia="Calibri" w:cs="Calibri"/>
          <w:color w:val="1A1A1A"/>
          <w:sz w:val="21"/>
          <w:szCs w:val="21"/>
        </w:rPr>
        <w:t xml:space="preserve">  </w:t>
      </w:r>
      <w:r w:rsidRPr="1B6F6710" w:rsidR="1B6F6710">
        <w:rPr>
          <w:rFonts w:ascii="Calibri" w:hAnsi="Calibri" w:eastAsia="Calibri" w:cs="Calibri"/>
          <w:color w:val="1A1A1A"/>
          <w:sz w:val="21"/>
          <w:szCs w:val="21"/>
        </w:rPr>
        <w:t>J</w:t>
      </w:r>
      <w:r w:rsidRPr="1B6F6710" w:rsidR="1B6F6710">
        <w:rPr>
          <w:rFonts w:ascii="Calibri" w:hAnsi="Calibri" w:eastAsia="Calibri" w:cs="Calibri"/>
          <w:color w:val="1A1A1A"/>
          <w:sz w:val="21"/>
          <w:szCs w:val="21"/>
        </w:rPr>
        <w:t>ul 2020 – Apr 2021</w:t>
      </w:r>
    </w:p>
    <w:p xmlns:wp14="http://schemas.microsoft.com/office/word/2010/wordml" w14:paraId="1C7DCDAD" wp14:textId="77777777">
      <w:pPr>
        <w:pStyle w:val="ListParagraph"/>
        <w:numPr>
          <w:ilvl w:val="0"/>
          <w:numId w:val="1"/>
        </w:numPr>
        <w:spacing w:after="60" w:line="235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Led cloud modernization for UnitedHealth Group, migrating legacy systems to Azure PaaS using microservices and Azure Functions, reducing infrastructure cost and improving API performance.</w:t>
      </w:r>
    </w:p>
    <w:p xmlns:wp14="http://schemas.microsoft.com/office/word/2010/wordml" w14:paraId="73A97E93" wp14:textId="5D030A8F">
      <w:pPr>
        <w:pStyle w:val="ListParagraph"/>
        <w:numPr>
          <w:ilvl w:val="0"/>
          <w:numId w:val="1"/>
        </w:numPr>
        <w:spacing w:after="60" w:line="235" w:lineRule="auto"/>
        <w:rPr/>
      </w:pP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Designed secure APIs using .NET Core and Azure API Management with OAuth 2.0 and RBAC</w:t>
      </w:r>
      <w:r w:rsidRPr="1B6F6710" w:rsidR="6AF5C0B8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. Automated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 xml:space="preserve"> CI/CD pipelines using Azure DevOps and Terraform, improving deployment cycle time and release reliability.</w:t>
      </w:r>
    </w:p>
    <w:p xmlns:wp14="http://schemas.microsoft.com/office/word/2010/wordml" w14:paraId="0B473EDD" wp14:textId="064411B2">
      <w:pPr>
        <w:tabs>
          <w:tab w:val="right" w:pos="9360"/>
        </w:tabs>
        <w:spacing w:before="140" w:after="60"/>
      </w:pPr>
      <w:r w:rsidRPr="1B6F6710" w:rsidR="1B6F6710">
        <w:rPr>
          <w:rFonts w:ascii="Calibri" w:hAnsi="Calibri" w:eastAsia="Calibri" w:cs="Calibri"/>
          <w:b w:val="1"/>
          <w:bCs w:val="1"/>
          <w:color w:val="1A1A1A"/>
          <w:sz w:val="21"/>
          <w:szCs w:val="21"/>
        </w:rPr>
        <w:t xml:space="preserve">Consultant — </w:t>
      </w:r>
      <w:hyperlink r:id="Rbd398e69a59d4753">
        <w:r w:rsidRPr="1B6F6710" w:rsidR="1B6F6710">
          <w:rPr>
            <w:rFonts w:ascii="Calibri" w:hAnsi="Calibri" w:eastAsia="Calibri" w:cs="Calibri"/>
            <w:color w:val="0563C1"/>
            <w:sz w:val="20"/>
            <w:szCs w:val="20"/>
            <w:u w:val="single"/>
          </w:rPr>
          <w:t>Atos India Pvt. Ltd.</w:t>
        </w:r>
      </w:hyperlink>
      <w:r w:rsidRPr="1B6F6710" w:rsidR="1B6F6710">
        <w:rPr>
          <w:rFonts w:ascii="Calibri" w:hAnsi="Calibri" w:eastAsia="Calibri" w:cs="Calibri"/>
          <w:color w:val="1A1A1A"/>
          <w:sz w:val="21"/>
          <w:szCs w:val="21"/>
        </w:rPr>
        <w:t>, India</w:t>
      </w:r>
      <w:r>
        <w:tab/>
      </w:r>
      <w:r w:rsidRPr="1B6F6710" w:rsidR="0F0BBE4F">
        <w:rPr>
          <w:rFonts w:ascii="Calibri" w:hAnsi="Calibri" w:eastAsia="Calibri" w:cs="Calibri"/>
          <w:color w:val="1A1A1A"/>
          <w:sz w:val="21"/>
          <w:szCs w:val="21"/>
        </w:rPr>
        <w:t xml:space="preserve"> </w:t>
      </w:r>
      <w:r w:rsidRPr="1B6F6710" w:rsidR="3353CE27">
        <w:rPr>
          <w:rFonts w:ascii="Calibri" w:hAnsi="Calibri" w:eastAsia="Calibri" w:cs="Calibri"/>
          <w:color w:val="1A1A1A"/>
          <w:sz w:val="21"/>
          <w:szCs w:val="21"/>
        </w:rPr>
        <w:t xml:space="preserve">                                     </w:t>
      </w:r>
      <w:r w:rsidRPr="1B6F6710" w:rsidR="1BEF9035">
        <w:rPr>
          <w:rFonts w:ascii="Calibri" w:hAnsi="Calibri" w:eastAsia="Calibri" w:cs="Calibri"/>
          <w:color w:val="1A1A1A"/>
          <w:sz w:val="21"/>
          <w:szCs w:val="21"/>
        </w:rPr>
        <w:t xml:space="preserve"> </w:t>
      </w:r>
      <w:r w:rsidRPr="1B6F6710" w:rsidR="3353CE27">
        <w:rPr>
          <w:rFonts w:ascii="Calibri" w:hAnsi="Calibri" w:eastAsia="Calibri" w:cs="Calibri"/>
          <w:color w:val="1A1A1A"/>
          <w:sz w:val="21"/>
          <w:szCs w:val="21"/>
        </w:rPr>
        <w:t xml:space="preserve"> </w:t>
      </w:r>
      <w:r w:rsidRPr="1B6F6710" w:rsidR="1603311D">
        <w:rPr>
          <w:rFonts w:ascii="Calibri" w:hAnsi="Calibri" w:eastAsia="Calibri" w:cs="Calibri"/>
          <w:color w:val="1A1A1A"/>
          <w:sz w:val="21"/>
          <w:szCs w:val="21"/>
        </w:rPr>
        <w:t xml:space="preserve">            </w:t>
      </w:r>
      <w:r w:rsidRPr="1B6F6710" w:rsidR="1B6F6710">
        <w:rPr>
          <w:rFonts w:ascii="Calibri" w:hAnsi="Calibri" w:eastAsia="Calibri" w:cs="Calibri"/>
          <w:color w:val="1A1A1A"/>
          <w:sz w:val="21"/>
          <w:szCs w:val="21"/>
        </w:rPr>
        <w:t>A</w:t>
      </w:r>
      <w:r w:rsidRPr="1B6F6710" w:rsidR="1B6F6710">
        <w:rPr>
          <w:rFonts w:ascii="Calibri" w:hAnsi="Calibri" w:eastAsia="Calibri" w:cs="Calibri"/>
          <w:color w:val="1A1A1A"/>
          <w:sz w:val="21"/>
          <w:szCs w:val="21"/>
        </w:rPr>
        <w:t>ug 2013 – Mar 2020</w:t>
      </w:r>
    </w:p>
    <w:p xmlns:wp14="http://schemas.microsoft.com/office/word/2010/wordml" w14:paraId="08475CBA" wp14:textId="77777777">
      <w:pPr>
        <w:pStyle w:val="ListParagraph"/>
        <w:numPr>
          <w:ilvl w:val="0"/>
          <w:numId w:val="1"/>
        </w:numPr>
        <w:spacing w:after="60" w:line="235" w:lineRule="auto"/>
        <w:rPr/>
      </w:pP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Delivered digital transformation programmes for WSP, DLL, and Airbus using Azure PaaS and .NET Core, including multilingual customer engagement platforms built on Sitecore CMS supporting 10+ languages.</w:t>
      </w:r>
    </w:p>
    <w:p xmlns:wp14="http://schemas.microsoft.com/office/word/2010/wordml" w14:paraId="3569C2DE" wp14:textId="77777777">
      <w:pPr>
        <w:pStyle w:val="ListParagraph"/>
        <w:numPr>
          <w:ilvl w:val="0"/>
          <w:numId w:val="1"/>
        </w:numPr>
        <w:spacing w:after="60" w:line="235" w:lineRule="auto"/>
        <w:rPr/>
      </w:pP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Led Agile teams of 8–12 engineers across design, development, and testing; contributed to pre-sales, solution proposals, and client technical presentations.</w:t>
      </w:r>
    </w:p>
    <w:p xmlns:wp14="http://schemas.microsoft.com/office/word/2010/wordml" w14:paraId="666383A4" wp14:textId="14F292B6">
      <w:pPr>
        <w:tabs>
          <w:tab w:val="right" w:pos="9360"/>
        </w:tabs>
        <w:spacing w:before="140" w:after="60"/>
      </w:pPr>
      <w:r w:rsidRPr="1B6F6710" w:rsidR="1B6F6710">
        <w:rPr>
          <w:rFonts w:ascii="Calibri" w:hAnsi="Calibri" w:eastAsia="Calibri" w:cs="Calibri"/>
          <w:b w:val="1"/>
          <w:bCs w:val="1"/>
          <w:color w:val="1A1A1A"/>
          <w:sz w:val="21"/>
          <w:szCs w:val="21"/>
        </w:rPr>
        <w:t xml:space="preserve">Senior Software Engineer — </w:t>
      </w:r>
      <w:hyperlink r:id="R04442cf6bb4845d7">
        <w:r w:rsidRPr="1B6F6710" w:rsidR="1B6F6710">
          <w:rPr>
            <w:rFonts w:ascii="Calibri" w:hAnsi="Calibri" w:eastAsia="Calibri" w:cs="Calibri"/>
            <w:color w:val="0563C1"/>
            <w:sz w:val="20"/>
            <w:szCs w:val="20"/>
            <w:u w:val="single"/>
          </w:rPr>
          <w:t>Sopra Group</w:t>
        </w:r>
      </w:hyperlink>
      <w:r w:rsidRPr="1B6F6710" w:rsidR="1B6F6710">
        <w:rPr>
          <w:rFonts w:ascii="Calibri" w:hAnsi="Calibri" w:eastAsia="Calibri" w:cs="Calibri"/>
          <w:color w:val="1A1A1A"/>
          <w:sz w:val="21"/>
          <w:szCs w:val="21"/>
        </w:rPr>
        <w:t>, India</w:t>
      </w:r>
      <w:r>
        <w:tab/>
      </w:r>
      <w:r w:rsidRPr="1B6F6710" w:rsidR="62560DC5">
        <w:rPr>
          <w:rFonts w:ascii="Calibri" w:hAnsi="Calibri" w:eastAsia="Calibri" w:cs="Calibri"/>
          <w:color w:val="1A1A1A"/>
          <w:sz w:val="21"/>
          <w:szCs w:val="21"/>
        </w:rPr>
        <w:t xml:space="preserve">  </w:t>
      </w:r>
      <w:r w:rsidRPr="1B6F6710" w:rsidR="1B6F6710">
        <w:rPr>
          <w:rFonts w:ascii="Calibri" w:hAnsi="Calibri" w:eastAsia="Calibri" w:cs="Calibri"/>
          <w:color w:val="1A1A1A"/>
          <w:sz w:val="21"/>
          <w:szCs w:val="21"/>
        </w:rPr>
        <w:t>J</w:t>
      </w:r>
      <w:r w:rsidRPr="1B6F6710" w:rsidR="1B6F6710">
        <w:rPr>
          <w:rFonts w:ascii="Calibri" w:hAnsi="Calibri" w:eastAsia="Calibri" w:cs="Calibri"/>
          <w:color w:val="1A1A1A"/>
          <w:sz w:val="21"/>
          <w:szCs w:val="21"/>
        </w:rPr>
        <w:t>un 2011 – Jul 2013</w:t>
      </w:r>
    </w:p>
    <w:p xmlns:wp14="http://schemas.microsoft.com/office/word/2010/wordml" w14:paraId="24E73036" wp14:textId="77777777">
      <w:pPr>
        <w:pStyle w:val="ListParagraph"/>
        <w:numPr>
          <w:ilvl w:val="0"/>
          <w:numId w:val="1"/>
        </w:numPr>
        <w:spacing w:after="60" w:line="235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Delivered Azure-based digital platforms for CAPITA and Airbus, covering portals, dashboards, and enterprise integrations, working across architecture, development, and testing in Agile teams.</w:t>
      </w:r>
    </w:p>
    <w:p xmlns:wp14="http://schemas.microsoft.com/office/word/2010/wordml" w14:paraId="0A9A7DB3" wp14:textId="6AC36089">
      <w:pPr>
        <w:tabs>
          <w:tab w:val="right" w:pos="9360"/>
        </w:tabs>
        <w:spacing w:before="140" w:after="60"/>
      </w:pPr>
      <w:r w:rsidRPr="1B6F6710" w:rsidR="1B6F6710">
        <w:rPr>
          <w:rFonts w:ascii="Calibri" w:hAnsi="Calibri" w:eastAsia="Calibri" w:cs="Calibri"/>
          <w:b w:val="1"/>
          <w:bCs w:val="1"/>
          <w:color w:val="1A1A1A"/>
          <w:sz w:val="21"/>
          <w:szCs w:val="21"/>
        </w:rPr>
        <w:t xml:space="preserve">Software Engineer — </w:t>
      </w:r>
      <w:r w:rsidRPr="1B6F6710" w:rsidR="1B6F6710">
        <w:rPr>
          <w:rFonts w:ascii="Calibri" w:hAnsi="Calibri" w:eastAsia="Calibri" w:cs="Calibri"/>
          <w:b w:val="0"/>
          <w:bCs w:val="0"/>
          <w:color w:val="1A1A1A"/>
          <w:sz w:val="21"/>
          <w:szCs w:val="21"/>
        </w:rPr>
        <w:t>OnDemand Inc. / ODO Software Solutions Pvt. Ltd.</w:t>
      </w:r>
      <w:r w:rsidRPr="1B6F6710" w:rsidR="1B6F6710">
        <w:rPr>
          <w:rFonts w:ascii="Calibri" w:hAnsi="Calibri" w:eastAsia="Calibri" w:cs="Calibri"/>
          <w:color w:val="1A1A1A"/>
          <w:sz w:val="21"/>
          <w:szCs w:val="21"/>
        </w:rPr>
        <w:t>, India</w:t>
      </w:r>
      <w:r>
        <w:tab/>
      </w:r>
      <w:r w:rsidRPr="1B6F6710" w:rsidR="551E4BB7">
        <w:rPr>
          <w:rFonts w:ascii="Calibri" w:hAnsi="Calibri" w:eastAsia="Calibri" w:cs="Calibri"/>
          <w:color w:val="1A1A1A"/>
          <w:sz w:val="21"/>
          <w:szCs w:val="21"/>
        </w:rPr>
        <w:t xml:space="preserve">              </w:t>
      </w:r>
      <w:r w:rsidRPr="1B6F6710" w:rsidR="762F09AD">
        <w:rPr>
          <w:rFonts w:ascii="Calibri" w:hAnsi="Calibri" w:eastAsia="Calibri" w:cs="Calibri"/>
          <w:color w:val="1A1A1A"/>
          <w:sz w:val="21"/>
          <w:szCs w:val="21"/>
        </w:rPr>
        <w:t xml:space="preserve">   </w:t>
      </w:r>
      <w:r w:rsidRPr="1B6F6710" w:rsidR="551E4BB7">
        <w:rPr>
          <w:rFonts w:ascii="Calibri" w:hAnsi="Calibri" w:eastAsia="Calibri" w:cs="Calibri"/>
          <w:color w:val="1A1A1A"/>
          <w:sz w:val="21"/>
          <w:szCs w:val="21"/>
        </w:rPr>
        <w:t xml:space="preserve"> </w:t>
      </w:r>
      <w:r w:rsidRPr="1B6F6710" w:rsidR="3F8039DC">
        <w:rPr>
          <w:rFonts w:ascii="Calibri" w:hAnsi="Calibri" w:eastAsia="Calibri" w:cs="Calibri"/>
          <w:color w:val="1A1A1A"/>
          <w:sz w:val="21"/>
          <w:szCs w:val="21"/>
        </w:rPr>
        <w:t xml:space="preserve">    </w:t>
      </w:r>
      <w:r w:rsidRPr="1B6F6710" w:rsidR="1B6F6710">
        <w:rPr>
          <w:rFonts w:ascii="Calibri" w:hAnsi="Calibri" w:eastAsia="Calibri" w:cs="Calibri"/>
          <w:color w:val="1A1A1A"/>
          <w:sz w:val="21"/>
          <w:szCs w:val="21"/>
        </w:rPr>
        <w:t>M</w:t>
      </w:r>
      <w:r w:rsidRPr="1B6F6710" w:rsidR="1B6F6710">
        <w:rPr>
          <w:rFonts w:ascii="Calibri" w:hAnsi="Calibri" w:eastAsia="Calibri" w:cs="Calibri"/>
          <w:color w:val="1A1A1A"/>
          <w:sz w:val="21"/>
          <w:szCs w:val="21"/>
        </w:rPr>
        <w:t>ay 2008 – Jun 2011</w:t>
      </w:r>
    </w:p>
    <w:p xmlns:wp14="http://schemas.microsoft.com/office/word/2010/wordml" w14:paraId="0049D6CC" wp14:textId="77777777">
      <w:pPr>
        <w:pStyle w:val="ListParagraph"/>
        <w:numPr>
          <w:ilvl w:val="0"/>
          <w:numId w:val="1"/>
        </w:numPr>
        <w:spacing w:after="40" w:line="235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Contributed to the architecture, development, and testing of ASP.NET applications within Agile teams.</w:t>
      </w:r>
    </w:p>
    <w:p xmlns:wp14="http://schemas.microsoft.com/office/word/2010/wordml" w14:paraId="07DEE553" wp14:textId="77777777">
      <w:pPr>
        <w:pBdr>
          <w:bottom w:val="single" w:color="1F6FB2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6FB2"/>
          <w:spacing w:val="20"/>
          <w:sz w:val="20"/>
          <w:szCs w:val="20"/>
        </w:rPr>
        <w:t xml:space="preserve">EDUCATION</w:t>
      </w:r>
    </w:p>
    <w:p xmlns:wp14="http://schemas.microsoft.com/office/word/2010/wordml" w14:paraId="04A58165" wp14:textId="77777777">
      <w:pPr>
        <w:spacing w:after="40" w:line="240"/>
      </w:pPr>
      <w:r>
        <w:rPr>
          <w:rFonts w:ascii="Calibri" w:hAnsi="Calibri" w:eastAsia="Calibri" w:cs="Calibri"/>
          <w:b/>
          <w:bCs/>
          <w:i w:val="false"/>
          <w:iCs w:val="false"/>
          <w:color w:val="1A1A1A"/>
          <w:sz w:val="20"/>
          <w:szCs w:val="20"/>
        </w:rPr>
        <w:t xml:space="preserve">Master of Computer Applications (MCA) — </w:t>
      </w:r>
      <w:hyperlink w:history="1" r:id="rIdf5efgmclutlj_kjfin13k">
        <w:r>
          <w:rPr>
            <w:rFonts w:ascii="Calibri" w:hAnsi="Calibri" w:eastAsia="Calibri" w:cs="Calibri"/>
            <w:color w:val="0563C1"/>
            <w:sz w:val="20"/>
            <w:szCs w:val="20"/>
            <w:u w:val="single"/>
          </w:rPr>
          <w:t xml:space="preserve">United Institute of Management</w:t>
        </w:r>
      </w:hyperlink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2008</w:t>
      </w:r>
    </w:p>
    <w:p xmlns:wp14="http://schemas.microsoft.com/office/word/2010/wordml" w14:paraId="53FF63E6" wp14:textId="77777777">
      <w:pPr>
        <w:spacing w:after="40" w:line="240"/>
      </w:pPr>
      <w:r>
        <w:rPr>
          <w:rFonts w:ascii="Calibri" w:hAnsi="Calibri" w:eastAsia="Calibri" w:cs="Calibri"/>
          <w:b/>
          <w:bCs/>
          <w:i w:val="false"/>
          <w:iCs w:val="false"/>
          <w:color w:val="1A1A1A"/>
          <w:sz w:val="20"/>
          <w:szCs w:val="20"/>
        </w:rPr>
        <w:t xml:space="preserve">Bachelor's Degree — </w:t>
      </w:r>
      <w:hyperlink w:history="1" r:id="rIdeksfm49i3f-6aymuu_01i">
        <w:r>
          <w:rPr>
            <w:rFonts w:ascii="Calibri" w:hAnsi="Calibri" w:eastAsia="Calibri" w:cs="Calibri"/>
            <w:color w:val="0563C1"/>
            <w:sz w:val="20"/>
            <w:szCs w:val="20"/>
            <w:u w:val="single"/>
          </w:rPr>
          <w:t xml:space="preserve">Sachidanand Sinha College</w:t>
        </w:r>
      </w:hyperlink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2003</w:t>
      </w:r>
    </w:p>
    <w:p xmlns:wp14="http://schemas.microsoft.com/office/word/2010/wordml" w14:paraId="546917AE" wp14:textId="77777777">
      <w:pPr>
        <w:pBdr>
          <w:bottom w:val="single" w:color="1F6FB2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6FB2"/>
          <w:spacing w:val="20"/>
          <w:sz w:val="20"/>
          <w:szCs w:val="20"/>
        </w:rPr>
        <w:t xml:space="preserve">CERTIFICATIONS</w:t>
      </w:r>
    </w:p>
    <w:p xmlns:wp14="http://schemas.microsoft.com/office/word/2010/wordml" w14:paraId="607F33A9" wp14:textId="77777777">
      <w:pPr>
        <w:pStyle w:val="ListParagraph"/>
        <w:numPr>
          <w:ilvl w:val="0"/>
          <w:numId w:val="1"/>
        </w:numPr>
        <w:spacing w:after="60" w:line="235"/>
      </w:pPr>
      <w:hyperlink w:history="1" r:id="rIdtiho-tbic6ht38cgxvvzu">
        <w:r>
          <w:rPr>
            <w:rFonts w:ascii="Calibri" w:hAnsi="Calibri" w:eastAsia="Calibri" w:cs="Calibri"/>
            <w:color w:val="0563C1"/>
            <w:sz w:val="20"/>
            <w:szCs w:val="20"/>
            <w:u w:val="single"/>
          </w:rPr>
          <w:t xml:space="preserve">Azure Solutions Architect Expert (AZ-305)</w:t>
        </w:r>
      </w:hyperlink>
    </w:p>
    <w:p xmlns:wp14="http://schemas.microsoft.com/office/word/2010/wordml" w14:paraId="031F4BB6" wp14:textId="77777777">
      <w:pPr>
        <w:pStyle w:val="ListParagraph"/>
        <w:numPr>
          <w:ilvl w:val="0"/>
          <w:numId w:val="1"/>
        </w:numPr>
        <w:spacing w:after="60" w:line="235"/>
      </w:pPr>
      <w:hyperlink w:history="1" r:id="rId2kiu6d66nexzqm2no_apx">
        <w:r>
          <w:rPr>
            <w:rFonts w:ascii="Calibri" w:hAnsi="Calibri" w:eastAsia="Calibri" w:cs="Calibri"/>
            <w:color w:val="0563C1"/>
            <w:sz w:val="20"/>
            <w:szCs w:val="20"/>
            <w:u w:val="single"/>
          </w:rPr>
          <w:t xml:space="preserve">Azure Administrator Associate (AZ-104)</w:t>
        </w:r>
      </w:hyperlink>
    </w:p>
    <w:p xmlns:wp14="http://schemas.microsoft.com/office/word/2010/wordml" w14:paraId="0F604B37" wp14:textId="77777777">
      <w:pPr>
        <w:pStyle w:val="ListParagraph"/>
        <w:numPr>
          <w:ilvl w:val="0"/>
          <w:numId w:val="1"/>
        </w:numPr>
        <w:spacing w:after="40" w:line="235"/>
      </w:pPr>
      <w:hyperlink w:history="1" r:id="rIdv0luw7rjwgse-_hf58psx">
        <w:r>
          <w:rPr>
            <w:rFonts w:ascii="Calibri" w:hAnsi="Calibri" w:eastAsia="Calibri" w:cs="Calibri"/>
            <w:color w:val="0563C1"/>
            <w:sz w:val="20"/>
            <w:szCs w:val="20"/>
            <w:u w:val="single"/>
          </w:rPr>
          <w:t xml:space="preserve">Azure AI Engineer Associate (AI-102)</w:t>
        </w:r>
      </w:hyperlink>
    </w:p>
    <w:p xmlns:wp14="http://schemas.microsoft.com/office/word/2010/wordml" w14:paraId="6978D9C3" wp14:textId="77777777">
      <w:pPr>
        <w:pBdr>
          <w:bottom w:val="single" w:color="1F6FB2" w:sz="6" w:space="2"/>
        </w:pBdr>
        <w:spacing w:before="160" w:after="60"/>
      </w:pPr>
      <w:r>
        <w:rPr>
          <w:rFonts w:ascii="Calibri" w:hAnsi="Calibri" w:eastAsia="Calibri" w:cs="Calibri"/>
          <w:b/>
          <w:bCs/>
          <w:color w:val="1F6FB2"/>
          <w:spacing w:val="20"/>
          <w:sz w:val="20"/>
          <w:szCs w:val="20"/>
        </w:rPr>
        <w:t xml:space="preserve">KEY ACHIEVEMENTS</w:t>
      </w:r>
    </w:p>
    <w:p xmlns:wp14="http://schemas.microsoft.com/office/word/2010/wordml" w:rsidP="1B6F6710" w14:paraId="009CFA8F" wp14:textId="238FA36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60" w:afterAutospacing="off" w:line="235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</w:pP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 xml:space="preserve">Delivered 18+ enterprise-grade applications (web, API, batch, console) using Azure </w:t>
      </w:r>
      <w:r w:rsidRPr="1B6F6710" w:rsidR="1F116E18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 xml:space="preserve">PaaS, .NET and Python 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 xml:space="preserve">supporting high-traffic environments (27M+ monthly users), achieving a 99.5% deployment success rate across 160+ Azure resources via </w:t>
      </w:r>
      <w:r w:rsidRPr="1B6F6710" w:rsidR="43E8D6E9">
        <w:rPr>
          <w:noProof w:val="0"/>
          <w:lang w:val="en-US"/>
        </w:rPr>
        <w:t xml:space="preserve">IAC 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and automated CI/CD.</w:t>
      </w:r>
    </w:p>
    <w:p xmlns:wp14="http://schemas.microsoft.com/office/word/2010/wordml" w14:paraId="509AD1F2" wp14:textId="77777777">
      <w:pPr>
        <w:pStyle w:val="ListParagraph"/>
        <w:numPr>
          <w:ilvl w:val="0"/>
          <w:numId w:val="1"/>
        </w:numPr>
        <w:spacing w:after="60" w:line="235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Reduced critical vulnerabilities by 75% through integrated security scanning (Snyk, Trivy) across hundreds of repositories.</w:t>
      </w:r>
    </w:p>
    <w:p xmlns:wp14="http://schemas.microsoft.com/office/word/2010/wordml" w:rsidP="1B6F6710" w14:paraId="605FCB5F" wp14:textId="2B4029BA">
      <w:pPr>
        <w:pStyle w:val="ListParagraph"/>
        <w:numPr>
          <w:ilvl w:val="0"/>
          <w:numId w:val="1"/>
        </w:numPr>
        <w:spacing w:after="60" w:line="235" w:lineRule="auto"/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</w:pP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Created end-to-end infrastructure for 8+ applications covering core Azure services (</w:t>
      </w:r>
      <w:r w:rsidRPr="1B6F6710" w:rsidR="0C2859E4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Microsoft Entra ID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 xml:space="preserve">, App Services, Azure SQL, </w:t>
      </w:r>
      <w:r w:rsidRPr="1B6F6710" w:rsidR="76685DA6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APIM,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 xml:space="preserve">vNets, NSGs, Application Gateway, Key Vault, monitoring, </w:t>
      </w:r>
      <w:r w:rsidRPr="1B6F6710" w:rsidR="4FF98E44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Storage, Service Bus, Event Hub</w:t>
      </w:r>
      <w:r w:rsidRPr="1B6F6710" w:rsidR="1B6F6710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).</w:t>
      </w:r>
    </w:p>
    <w:sectPr>
      <w:pgSz w:w="12240" w:h="15840" w:orient="portrait"/>
      <w:pgMar w:top="720" w:right="936" w:bottom="720" w:left="936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textHash int2:hashCode="5xE3q6HZtZZ3Li" int2:id="nhB27OaT">
      <int2:state int2:type="spell" int2:value="Rejected"/>
    </int2:textHash>
    <int2:textHash int2:hashCode="bjV/li64Ft5/SR" int2:id="vO1hhiLX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682848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3C1DDA8"/>
  <w15:docId w15:val="{77C659EE-EF18-4B23-9C03-D684E76FD191}"/>
  <w:rsids>
    <w:rsidRoot w:val="00481E8D"/>
    <w:rsid w:val="00481E8D"/>
    <w:rsid w:val="013A4061"/>
    <w:rsid w:val="025BEB2D"/>
    <w:rsid w:val="02B8A28E"/>
    <w:rsid w:val="02B8A28E"/>
    <w:rsid w:val="02D0E154"/>
    <w:rsid w:val="09672A22"/>
    <w:rsid w:val="0C2859E4"/>
    <w:rsid w:val="0F0BBE4F"/>
    <w:rsid w:val="14692080"/>
    <w:rsid w:val="14692080"/>
    <w:rsid w:val="1603311D"/>
    <w:rsid w:val="1B6F6710"/>
    <w:rsid w:val="1BEF9035"/>
    <w:rsid w:val="1BEFF856"/>
    <w:rsid w:val="1BEFF856"/>
    <w:rsid w:val="1D834132"/>
    <w:rsid w:val="1F116E18"/>
    <w:rsid w:val="21A6F763"/>
    <w:rsid w:val="273C5640"/>
    <w:rsid w:val="2799DDF4"/>
    <w:rsid w:val="2CAE0EE0"/>
    <w:rsid w:val="2DBD4631"/>
    <w:rsid w:val="2F769257"/>
    <w:rsid w:val="3353CE27"/>
    <w:rsid w:val="3612C405"/>
    <w:rsid w:val="38EAC7D4"/>
    <w:rsid w:val="3B7560AE"/>
    <w:rsid w:val="3F8039DC"/>
    <w:rsid w:val="40B6CF59"/>
    <w:rsid w:val="42743986"/>
    <w:rsid w:val="43E8D6E9"/>
    <w:rsid w:val="45CCAAD6"/>
    <w:rsid w:val="4A66DA50"/>
    <w:rsid w:val="4AF148C9"/>
    <w:rsid w:val="4F0B545A"/>
    <w:rsid w:val="4FF98E44"/>
    <w:rsid w:val="551E4BB7"/>
    <w:rsid w:val="5744D1E4"/>
    <w:rsid w:val="586C6319"/>
    <w:rsid w:val="5C8E5F12"/>
    <w:rsid w:val="5DFAA7ED"/>
    <w:rsid w:val="5DFAA7ED"/>
    <w:rsid w:val="5FE7FC8C"/>
    <w:rsid w:val="62560DC5"/>
    <w:rsid w:val="62FACDBC"/>
    <w:rsid w:val="659C533C"/>
    <w:rsid w:val="6AF5C0B8"/>
    <w:rsid w:val="6FB111E0"/>
    <w:rsid w:val="718EE76F"/>
    <w:rsid w:val="71E5F331"/>
    <w:rsid w:val="71E5F331"/>
    <w:rsid w:val="72C4E359"/>
    <w:rsid w:val="73D49867"/>
    <w:rsid w:val="73D49867"/>
    <w:rsid w:val="74343594"/>
    <w:rsid w:val="74343594"/>
    <w:rsid w:val="762F09AD"/>
    <w:rsid w:val="76685DA6"/>
    <w:rsid w:val="7A971866"/>
    <w:rsid w:val="7FCDE11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www.united.ac.in/united-institute-of-management-allahabad" TargetMode="External" Id="rIdf5efgmclutlj_kjfin13k" /><Relationship Type="http://schemas.openxmlformats.org/officeDocument/2006/relationships/hyperlink" Target="https://www.ssinhacollege.co.in/" TargetMode="External" Id="rIdeksfm49i3f-6aymuu_01i" /><Relationship Type="http://schemas.openxmlformats.org/officeDocument/2006/relationships/hyperlink" Target="https://learn.microsoft.com/en-gb/users/praveenkumar-5979/credentials/6d5689041b1c47fc" TargetMode="External" Id="rIdtiho-tbic6ht38cgxvvzu" /><Relationship Type="http://schemas.openxmlformats.org/officeDocument/2006/relationships/hyperlink" Target="https://learn.microsoft.com/en-gb/users/praveenkumar-5979/credentials/1e71bee0400a0434" TargetMode="External" Id="rId2kiu6d66nexzqm2no_apx" /><Relationship Type="http://schemas.openxmlformats.org/officeDocument/2006/relationships/hyperlink" Target="https://learn.microsoft.com/en-gb/users/praveenkumar-5979/credentials/c81023e6eb9ba490" TargetMode="External" Id="rIdv0luw7rjwgse-_hf58psx" /><Relationship Type="http://schemas.openxmlformats.org/officeDocument/2006/relationships/fontTable" Target="fontTable.xml" Id="rId19" /><Relationship Type="http://schemas.openxmlformats.org/officeDocument/2006/relationships/hyperlink" Target="https://www.linkedin.com/in/praveen-kumar-b52a1a1a0" TargetMode="External" Id="R9c93c3bdaaac4921" /><Relationship Type="http://schemas.openxmlformats.org/officeDocument/2006/relationships/hyperlink" Target="https://github.com/praveen11singh" TargetMode="External" Id="R939aa92b7dbd4087" /><Relationship Type="http://schemas.openxmlformats.org/officeDocument/2006/relationships/hyperlink" Target="https://github.com/praveen11singh" TargetMode="External" Id="Rdc9025f1c44245b4" /><Relationship Type="http://schemas.openxmlformats.org/officeDocument/2006/relationships/hyperlink" Target="https://www.asda.com/" TargetMode="External" Id="R6379398199a24de6" /><Relationship Type="http://schemas.openxmlformats.org/officeDocument/2006/relationships/hyperlink" Target="https://www.bp.com/" TargetMode="External" Id="R50260c2f358d4d0b" /><Relationship Type="http://schemas.openxmlformats.org/officeDocument/2006/relationships/hyperlink" Target="https://www.aon.com/en-gb/" TargetMode="External" Id="R0c02a3bb48d3457a" /><Relationship Type="http://schemas.openxmlformats.org/officeDocument/2006/relationships/hyperlink" Target="https://www.dllgroup.com/gb/en-gb" TargetMode="External" Id="R00100635b0074903" /><Relationship Type="http://schemas.openxmlformats.org/officeDocument/2006/relationships/hyperlink" Target="https://www.capita.com/" TargetMode="External" Id="Rf583bd894b9c49f4" /><Relationship Type="http://schemas.openxmlformats.org/officeDocument/2006/relationships/hyperlink" Target="https://www.airbus.com/en" TargetMode="External" Id="R87b687484c0a4db7" /><Relationship Type="http://schemas.openxmlformats.org/officeDocument/2006/relationships/hyperlink" Target="https://www.tcs.com/" TargetMode="External" Id="R6a3d0e30b0f644a3" /><Relationship Type="http://schemas.openxmlformats.org/officeDocument/2006/relationships/hyperlink" Target="https://www.wipro.com/" TargetMode="External" Id="R7a1021bdad8a4f6d" /><Relationship Type="http://schemas.openxmlformats.org/officeDocument/2006/relationships/hyperlink" Target="https://atos.net/en/" TargetMode="External" Id="Rbd398e69a59d4753" /><Relationship Type="http://schemas.openxmlformats.org/officeDocument/2006/relationships/hyperlink" Target="https://www.soprasteria.com/" TargetMode="External" Id="R04442cf6bb4845d7" /><Relationship Type="http://schemas.microsoft.com/office/2020/10/relationships/intelligence" Target="/word/intelligence2.xml" Id="R446e5a0b1a5e41e3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praveen kumar</lastModifiedBy>
  <revision>2</revision>
  <dcterms:created xsi:type="dcterms:W3CDTF">2026-08-01T13:13:29.2660000Z</dcterms:created>
  <dcterms:modified xsi:type="dcterms:W3CDTF">2026-08-01T13:33:40.1472985Z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