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Exception Management Tool – Project Plan</w:t>
      </w:r>
    </w:p>
    <w:p>
      <w:r>
        <w:t>This document outlines the high-level delivery plan, timeline, and resource alignment for the Exception Management Tool.</w:t>
      </w:r>
    </w:p>
    <w:p>
      <w:pPr>
        <w:pStyle w:val="Heading2"/>
      </w:pPr>
      <w:r>
        <w:t>Component-Wise Delivery Timeline</w:t>
      </w:r>
    </w:p>
    <w:p>
      <w:r>
        <w:t>File Ingestion &amp; Control File Validation: Jul 2025 – Aug 2025</w:t>
      </w:r>
    </w:p>
    <w:p>
      <w:r>
        <w:t>Transformation Logic: Aug 2025 – Sep 2025</w:t>
      </w:r>
    </w:p>
    <w:p>
      <w:r>
        <w:t>Workflow Engine: Sep 2025 – Oct 2025</w:t>
      </w:r>
    </w:p>
    <w:p>
      <w:r>
        <w:t>UI Steps Execution: Oct 2025 – Dec 2025</w:t>
      </w:r>
    </w:p>
    <w:p>
      <w:r>
        <w:t>Entitlements Module: Nov 2025 – Dec 2025</w:t>
      </w:r>
    </w:p>
    <w:p>
      <w:r>
        <w:t>Audit and Logging: Nov 2025 – Dec 2025</w:t>
      </w:r>
    </w:p>
    <w:p>
      <w:r>
        <w:t>Reporting &amp; Export: Jan 2026 – Feb 2026</w:t>
      </w:r>
    </w:p>
    <w:p>
      <w:r>
        <w:t>Integration &amp; Regression Testing: Jan 2026 – Mar 2026</w:t>
      </w:r>
    </w:p>
    <w:p>
      <w:r>
        <w:t>Infra Setup (server, DB, schedulers): Jul 2025 – Aug 2025</w:t>
      </w:r>
    </w:p>
    <w:p>
      <w:r>
        <w:t>User UAT: Apr 2026 – Jul 2026</w:t>
      </w:r>
    </w:p>
    <w:p>
      <w:r>
        <w:t>Go-Live: Aug 2026 – Aug 2026</w:t>
      </w:r>
    </w:p>
    <w:p>
      <w:pPr>
        <w:pStyle w:val="Heading2"/>
      </w:pPr>
      <w:r>
        <w:t>Key Milestones</w:t>
      </w:r>
    </w:p>
    <w:p>
      <w:r>
        <w:t>• BRD Sign-off: June 2025</w:t>
      </w:r>
    </w:p>
    <w:p>
      <w:r>
        <w:t>• Development Start: July 2025</w:t>
      </w:r>
    </w:p>
    <w:p>
      <w:r>
        <w:t>• QA/BA Completion: March 2026</w:t>
      </w:r>
    </w:p>
    <w:p>
      <w:r>
        <w:t>• UAT: April – July 2026</w:t>
      </w:r>
    </w:p>
    <w:p>
      <w:r>
        <w:t>• Go-Live: August 2026</w:t>
      </w:r>
    </w:p>
    <w:p>
      <w:r>
        <w:br w:type="page"/>
      </w:r>
    </w:p>
    <w:p>
      <w:pPr>
        <w:pStyle w:val="Heading1"/>
      </w:pPr>
      <w:r>
        <w:t>Resource Planning Overview</w:t>
      </w:r>
    </w:p>
    <w:p>
      <w:r>
        <w:t>The following roles and resource counts are planned for the duration of the Exception Management Tool project:</w:t>
      </w:r>
    </w:p>
    <w:p>
      <w:r>
        <w:t>Project Manager: 1 resource(s) from Jul 2025 to Aug 2026</w:t>
      </w:r>
    </w:p>
    <w:p>
      <w:r>
        <w:t>Business Analyst: 1 resource(s) from Jul 2025 to Mar 2026</w:t>
      </w:r>
    </w:p>
    <w:p>
      <w:r>
        <w:t>Tech Lead / Architect: 1 resource(s) from Jul 2025 to Aug 2026</w:t>
      </w:r>
    </w:p>
    <w:p>
      <w:r>
        <w:t>Java Developers: 4 resource(s) from Jul 2025 to Mar 2026</w:t>
      </w:r>
    </w:p>
    <w:p>
      <w:r>
        <w:t>Python Developers: 2 resource(s) from Jul 2025 to Dec 2025</w:t>
      </w:r>
    </w:p>
    <w:p>
      <w:r>
        <w:t>Frontend Developers: 3 resource(s) from Aug 2025 to Feb 2026</w:t>
      </w:r>
    </w:p>
    <w:p>
      <w:r>
        <w:t>QA Engineers: 2 resource(s) from Oct 2025 to Mar 2026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