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4F72"/>
          <w:sz w:val="48"/>
          <w:szCs w:val="48"/>
        </w:rPr>
        <w:t xml:space="preserve">SDLC Automation Agent</w:t>
      </w:r>
    </w:p>
    <w:p>
      <w:pPr>
        <w:pBdr>
          <w:bottom w:val="single" w:color="2E86C1" w:sz="6" w:space="1"/>
        </w:pBdr>
        <w:spacing w:after="40"/>
      </w:pPr>
      <w:r>
        <w:rPr>
          <w:rFonts w:ascii="Arial" w:cs="Arial" w:eastAsia="Arial" w:hAnsi="Arial"/>
          <w:color w:val="555555"/>
          <w:sz w:val="26"/>
          <w:szCs w:val="26"/>
        </w:rPr>
        <w:t xml:space="preserve">Claude Code CLI + MCP Server Integration Proposal</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Automate JIRA → Code → Test Evidence → Confluence workflow using Claude Code CLI + MCP</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Code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Local-first: code is written to local project folder. GitLab push is optional.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Effort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 2–3 days setup | Phase 2: 1 week agent spec | Phase 3: 1 week slash commands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Prerequisites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Code CLI access, API tokens for JIRA &amp; Confluence, Node.js 18+</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Risk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 code is generated locally; GitLab push only when explicitly enabled</w:t>
            </w:r>
          </w:p>
        </w:tc>
      </w:tr>
    </w:tbl>
    <w:p>
      <w:pPr>
        <w:spacing w:after="300"/>
      </w:pPr>
    </w:p>
    <w:p>
      <w:pPr>
        <w:pStyle w:val="Heading1"/>
        <w:spacing w:before="300" w:after="150"/>
      </w:pPr>
      <w:r>
        <w:rPr>
          <w:b/>
          <w:bCs/>
        </w:rPr>
        <w:t xml:space="preserve">The Prompt to Give Claude Code</w:t>
      </w:r>
    </w:p>
    <w:p>
      <w:pPr>
        <w:spacing w:after="120"/>
      </w:pPr>
      <w:r>
        <w:rPr>
          <w:rFonts w:ascii="Arial" w:cs="Arial" w:eastAsia="Arial" w:hAnsi="Arial"/>
          <w:sz w:val="22"/>
          <w:szCs w:val="22"/>
        </w:rPr>
        <w:t xml:space="preserve">Copy and paste the prompt below into Claude Code CLI. It will ask follow-up questions to configure the integration for our environment.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4F9FD" w:val="clear"/>
            <w:tcMar>
              <w:top w:type="dxa" w:w="160"/>
              <w:left w:type="dxa" w:w="240"/>
              <w:bottom w:type="dxa" w:w="160"/>
              <w:right w:type="dxa" w:w="240"/>
            </w:tcMar>
          </w:tcPr>
          <w:p>
            <w:pPr>
              <w:spacing w:after="80"/>
            </w:pPr>
            <w:r>
              <w:rPr>
                <w:rFonts w:ascii="Consolas" w:cs="Consolas" w:eastAsia="Consolas" w:hAnsi="Consolas"/>
                <w:sz w:val="21"/>
                <w:szCs w:val="21"/>
              </w:rPr>
              <w:t xml:space="preserve">We need to build an SDLC automation agent using Claude Code CLI with MCP servers.</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GOAL: Given a JIRA ticket ID (e.g., PCR-2442, FINRR-31215, or any other project key),</w:t>
            </w:r>
          </w:p>
          <w:p>
            <w:pPr>
              <w:spacing w:after="80"/>
            </w:pPr>
            <w:r>
              <w:rPr>
                <w:rFonts w:ascii="Consolas" w:cs="Consolas" w:eastAsia="Consolas" w:hAnsi="Consolas"/>
                <w:sz w:val="21"/>
                <w:szCs w:val="21"/>
              </w:rPr>
              <w:t xml:space="preserve">the agent should:</w:t>
            </w:r>
          </w:p>
          <w:p>
            <w:pPr>
              <w:spacing w:after="80"/>
            </w:pPr>
            <w:r>
              <w:rPr>
                <w:rFonts w:ascii="Consolas" w:cs="Consolas" w:eastAsia="Consolas" w:hAnsi="Consolas"/>
                <w:sz w:val="21"/>
                <w:szCs w:val="21"/>
              </w:rPr>
              <w:t xml:space="preserve">1. Parse the project key prefix (e.g., "PCR", "FINRR") from the ticket ID</w:t>
            </w:r>
          </w:p>
          <w:p>
            <w:pPr>
              <w:spacing w:after="80"/>
            </w:pPr>
            <w:r>
              <w:rPr>
                <w:rFonts w:ascii="Consolas" w:cs="Consolas" w:eastAsia="Consolas" w:hAnsi="Consolas"/>
                <w:sz w:val="21"/>
                <w:szCs w:val="21"/>
              </w:rPr>
              <w:t xml:space="preserve">2. Connect to JIRA and read the ticket (summary, description, acceptance criteria,</w:t>
            </w:r>
          </w:p>
          <w:p>
            <w:pPr>
              <w:spacing w:after="80"/>
            </w:pPr>
            <w:r>
              <w:rPr>
                <w:rFonts w:ascii="Consolas" w:cs="Consolas" w:eastAsia="Consolas" w:hAnsi="Consolas"/>
                <w:sz w:val="21"/>
                <w:szCs w:val="21"/>
              </w:rPr>
              <w:t xml:space="preserve">   component, labels)</w:t>
            </w:r>
          </w:p>
          <w:p>
            <w:pPr>
              <w:spacing w:after="80"/>
            </w:pPr>
            <w:r>
              <w:rPr>
                <w:rFonts w:ascii="Consolas" w:cs="Consolas" w:eastAsia="Consolas" w:hAnsi="Consolas"/>
                <w:sz w:val="21"/>
                <w:szCs w:val="21"/>
              </w:rPr>
              <w:t xml:space="preserve">3. Use the project key prefix to look up the correct local project folder from a</w:t>
            </w:r>
          </w:p>
          <w:p>
            <w:pPr>
              <w:spacing w:after="80"/>
            </w:pPr>
            <w:r>
              <w:rPr>
                <w:rFonts w:ascii="Consolas" w:cs="Consolas" w:eastAsia="Consolas" w:hAnsi="Consolas"/>
                <w:sz w:val="21"/>
                <w:szCs w:val="21"/>
              </w:rPr>
              <w:t xml:space="preserve">   configurable mapping (see PROJECT_KEY_MAPPING below)</w:t>
            </w:r>
          </w:p>
          <w:p>
            <w:pPr>
              <w:spacing w:after="80"/>
            </w:pPr>
            <w:r>
              <w:rPr>
                <w:rFonts w:ascii="Consolas" w:cs="Consolas" w:eastAsia="Consolas" w:hAnsi="Consolas"/>
                <w:sz w:val="21"/>
                <w:szCs w:val="21"/>
              </w:rPr>
              <w:t xml:space="preserve">4. Create a feature branch locally (feature/PCR-2442-short-desc)</w:t>
            </w:r>
          </w:p>
          <w:p>
            <w:pPr>
              <w:spacing w:after="80"/>
            </w:pPr>
            <w:r>
              <w:rPr>
                <w:rFonts w:ascii="Consolas" w:cs="Consolas" w:eastAsia="Consolas" w:hAnsi="Consolas"/>
                <w:sz w:val="21"/>
                <w:szCs w:val="21"/>
              </w:rPr>
              <w:t xml:space="preserve">5. Implement the code changes following existing project conventions</w:t>
            </w:r>
          </w:p>
          <w:p>
            <w:pPr>
              <w:spacing w:after="80"/>
            </w:pPr>
            <w:r>
              <w:rPr>
                <w:rFonts w:ascii="Consolas" w:cs="Consolas" w:eastAsia="Consolas" w:hAnsi="Consolas"/>
                <w:sz w:val="21"/>
                <w:szCs w:val="21"/>
              </w:rPr>
              <w:t xml:space="preserve">6. Write unit tests covering each acceptance criterion</w:t>
            </w:r>
          </w:p>
          <w:p>
            <w:pPr>
              <w:spacing w:after="80"/>
            </w:pPr>
            <w:r>
              <w:rPr>
                <w:rFonts w:ascii="Consolas" w:cs="Consolas" w:eastAsia="Consolas" w:hAnsi="Consolas"/>
                <w:sz w:val="21"/>
                <w:szCs w:val="21"/>
              </w:rPr>
              <w:t xml:space="preserve">7. Run tests locally and capture results</w:t>
            </w:r>
          </w:p>
          <w:p>
            <w:pPr>
              <w:spacing w:after="80"/>
            </w:pPr>
            <w:r>
              <w:rPr>
                <w:rFonts w:ascii="Consolas" w:cs="Consolas" w:eastAsia="Consolas" w:hAnsi="Consolas"/>
                <w:sz w:val="21"/>
                <w:szCs w:val="21"/>
              </w:rPr>
              <w:t xml:space="preserve">8. Commit locally with message format: "PCR-2442: &lt;summary&gt;"</w:t>
            </w:r>
          </w:p>
          <w:p>
            <w:pPr>
              <w:spacing w:after="80"/>
            </w:pPr>
            <w:r>
              <w:rPr>
                <w:rFonts w:ascii="Consolas" w:cs="Consolas" w:eastAsia="Consolas" w:hAnsi="Consolas"/>
                <w:sz w:val="21"/>
                <w:szCs w:val="21"/>
              </w:rPr>
              <w:t xml:space="preserve">9. Generate a test evidence document (markdown: test results, coverage, notes)</w:t>
            </w:r>
          </w:p>
          <w:p>
            <w:pPr>
              <w:spacing w:after="80"/>
            </w:pPr>
            <w:r>
              <w:rPr>
                <w:rFonts w:ascii="Consolas" w:cs="Consolas" w:eastAsia="Consolas" w:hAnsi="Consolas"/>
                <w:sz w:val="21"/>
                <w:szCs w:val="21"/>
              </w:rPr>
              <w:t xml:space="preserve">10. Create a Confluence page under the project space with the test evidence</w:t>
            </w:r>
          </w:p>
          <w:p>
            <w:pPr>
              <w:spacing w:after="80"/>
            </w:pPr>
            <w:r>
              <w:rPr>
                <w:rFonts w:ascii="Consolas" w:cs="Consolas" w:eastAsia="Consolas" w:hAnsi="Consolas"/>
                <w:sz w:val="21"/>
                <w:szCs w:val="21"/>
              </w:rPr>
              <w:t xml:space="preserve">11. Update the JIRA ticket: add Confluence link, transition to "In Review"</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IMPORTANT — JIRA PROJECT KEY MAPPING:</w:t>
            </w:r>
          </w:p>
          <w:p>
            <w:pPr>
              <w:spacing w:after="80"/>
            </w:pPr>
            <w:r>
              <w:rPr>
                <w:rFonts w:ascii="Consolas" w:cs="Consolas" w:eastAsia="Consolas" w:hAnsi="Consolas"/>
                <w:sz w:val="21"/>
                <w:szCs w:val="21"/>
              </w:rPr>
              <w:t xml:space="preserve">- We have MULTIPLE JIRA projects with different prefixes (e.g., PCR, FINRR, FOBO, etc.)</w:t>
            </w:r>
          </w:p>
          <w:p>
            <w:pPr>
              <w:spacing w:after="80"/>
            </w:pPr>
            <w:r>
              <w:rPr>
                <w:rFonts w:ascii="Consolas" w:cs="Consolas" w:eastAsia="Consolas" w:hAnsi="Consolas"/>
                <w:sz w:val="21"/>
                <w:szCs w:val="21"/>
              </w:rPr>
              <w:t xml:space="preserve">- Each project key maps to a different local codebase, tech stack, and GitLab repo</w:t>
            </w:r>
          </w:p>
          <w:p>
            <w:pPr>
              <w:spacing w:after="80"/>
            </w:pPr>
            <w:r>
              <w:rPr>
                <w:rFonts w:ascii="Consolas" w:cs="Consolas" w:eastAsia="Consolas" w:hAnsi="Consolas"/>
                <w:sz w:val="21"/>
                <w:szCs w:val="21"/>
              </w:rPr>
              <w:t xml:space="preserve">- The agent MUST ask me to provide this mapping during setup. Example format:</w:t>
            </w:r>
          </w:p>
          <w:p>
            <w:pPr>
              <w:spacing w:after="80"/>
            </w:pPr>
            <w:r>
              <w:rPr>
                <w:rFonts w:ascii="Consolas" w:cs="Consolas" w:eastAsia="Consolas" w:hAnsi="Consolas"/>
                <w:sz w:val="21"/>
                <w:szCs w:val="21"/>
              </w:rPr>
              <w:t xml:space="preserve">  PROJECT_KEY_MAPPING:</w:t>
            </w:r>
          </w:p>
          <w:p>
            <w:pPr>
              <w:spacing w:after="80"/>
            </w:pPr>
            <w:r>
              <w:rPr>
                <w:rFonts w:ascii="Consolas" w:cs="Consolas" w:eastAsia="Consolas" w:hAnsi="Consolas"/>
                <w:sz w:val="21"/>
                <w:szCs w:val="21"/>
              </w:rPr>
              <w:t xml:space="preserve">    PCR:</w:t>
            </w:r>
          </w:p>
          <w:p>
            <w:pPr>
              <w:spacing w:after="80"/>
            </w:pPr>
            <w:r>
              <w:rPr>
                <w:rFonts w:ascii="Consolas" w:cs="Consolas" w:eastAsia="Consolas" w:hAnsi="Consolas"/>
                <w:sz w:val="21"/>
                <w:szCs w:val="21"/>
              </w:rPr>
              <w:t xml:space="preserve">      local_path: /home/user/projects/pcr-service</w:t>
            </w:r>
          </w:p>
          <w:p>
            <w:pPr>
              <w:spacing w:after="80"/>
            </w:pPr>
            <w:r>
              <w:rPr>
                <w:rFonts w:ascii="Consolas" w:cs="Consolas" w:eastAsia="Consolas" w:hAnsi="Consolas"/>
                <w:sz w:val="21"/>
                <w:szCs w:val="21"/>
              </w:rPr>
              <w:t xml:space="preserve">      tech_stack: Java/Spring Boot</w:t>
            </w:r>
          </w:p>
          <w:p>
            <w:pPr>
              <w:spacing w:after="80"/>
            </w:pPr>
            <w:r>
              <w:rPr>
                <w:rFonts w:ascii="Consolas" w:cs="Consolas" w:eastAsia="Consolas" w:hAnsi="Consolas"/>
                <w:sz w:val="21"/>
                <w:szCs w:val="21"/>
              </w:rPr>
              <w:t xml:space="preserve">      test_framework: JUnit 5</w:t>
            </w:r>
          </w:p>
          <w:p>
            <w:pPr>
              <w:spacing w:after="80"/>
            </w:pPr>
            <w:r>
              <w:rPr>
                <w:rFonts w:ascii="Consolas" w:cs="Consolas" w:eastAsia="Consolas" w:hAnsi="Consolas"/>
                <w:sz w:val="21"/>
                <w:szCs w:val="21"/>
              </w:rPr>
              <w:t xml:space="preserve">      confluence_space: PCR</w:t>
            </w:r>
          </w:p>
          <w:p>
            <w:pPr>
              <w:spacing w:after="80"/>
            </w:pPr>
            <w:r>
              <w:rPr>
                <w:rFonts w:ascii="Consolas" w:cs="Consolas" w:eastAsia="Consolas" w:hAnsi="Consolas"/>
                <w:sz w:val="21"/>
                <w:szCs w:val="21"/>
              </w:rPr>
              <w:t xml:space="preserve">    FINRR:</w:t>
            </w:r>
          </w:p>
          <w:p>
            <w:pPr>
              <w:spacing w:after="80"/>
            </w:pPr>
            <w:r>
              <w:rPr>
                <w:rFonts w:ascii="Consolas" w:cs="Consolas" w:eastAsia="Consolas" w:hAnsi="Consolas"/>
                <w:sz w:val="21"/>
                <w:szCs w:val="21"/>
              </w:rPr>
              <w:t xml:space="preserve">      local_path: /home/user/projects/finrr-dashboard</w:t>
            </w:r>
          </w:p>
          <w:p>
            <w:pPr>
              <w:spacing w:after="80"/>
            </w:pPr>
            <w:r>
              <w:rPr>
                <w:rFonts w:ascii="Consolas" w:cs="Consolas" w:eastAsia="Consolas" w:hAnsi="Consolas"/>
                <w:sz w:val="21"/>
                <w:szCs w:val="21"/>
              </w:rPr>
              <w:t xml:space="preserve">      tech_stack: TypeScript/React</w:t>
            </w:r>
          </w:p>
          <w:p>
            <w:pPr>
              <w:spacing w:after="80"/>
            </w:pPr>
            <w:r>
              <w:rPr>
                <w:rFonts w:ascii="Consolas" w:cs="Consolas" w:eastAsia="Consolas" w:hAnsi="Consolas"/>
                <w:sz w:val="21"/>
                <w:szCs w:val="21"/>
              </w:rPr>
              <w:t xml:space="preserve">      test_framework: Jest</w:t>
            </w:r>
          </w:p>
          <w:p>
            <w:pPr>
              <w:spacing w:after="80"/>
            </w:pPr>
            <w:r>
              <w:rPr>
                <w:rFonts w:ascii="Consolas" w:cs="Consolas" w:eastAsia="Consolas" w:hAnsi="Consolas"/>
                <w:sz w:val="21"/>
                <w:szCs w:val="21"/>
              </w:rPr>
              <w:t xml:space="preserve">      confluence_space: FINRR</w:t>
            </w:r>
          </w:p>
          <w:p>
            <w:pPr>
              <w:spacing w:after="80"/>
            </w:pPr>
            <w:r>
              <w:rPr>
                <w:rFonts w:ascii="Consolas" w:cs="Consolas" w:eastAsia="Consolas" w:hAnsi="Consolas"/>
                <w:sz w:val="21"/>
                <w:szCs w:val="21"/>
              </w:rPr>
              <w:t xml:space="preserve">- When a ticket like PCR-2442 is given, extract "PCR", look up the mapping, and use</w:t>
            </w:r>
          </w:p>
          <w:p>
            <w:pPr>
              <w:spacing w:after="80"/>
            </w:pPr>
            <w:r>
              <w:rPr>
                <w:rFonts w:ascii="Consolas" w:cs="Consolas" w:eastAsia="Consolas" w:hAnsi="Consolas"/>
                <w:sz w:val="21"/>
                <w:szCs w:val="21"/>
              </w:rPr>
              <w:t xml:space="preserve">  the correct folder, tech stack, and Confluence space automatically.</w:t>
            </w:r>
          </w:p>
          <w:p>
            <w:pPr>
              <w:spacing w:after="80"/>
            </w:pPr>
            <w:r>
              <w:rPr>
                <w:rFonts w:ascii="Consolas" w:cs="Consolas" w:eastAsia="Consolas" w:hAnsi="Consolas"/>
                <w:sz w:val="21"/>
                <w:szCs w:val="21"/>
              </w:rPr>
              <w:t xml:space="preserve">- If the project key is not found in the mapping, ask the user before proceeding.</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IMPORTANT — GitLab integration is OPTIONAL:</w:t>
            </w:r>
          </w:p>
          <w:p>
            <w:pPr>
              <w:spacing w:after="80"/>
            </w:pPr>
            <w:r>
              <w:rPr>
                <w:rFonts w:ascii="Consolas" w:cs="Consolas" w:eastAsia="Consolas" w:hAnsi="Consolas"/>
                <w:sz w:val="21"/>
                <w:szCs w:val="21"/>
              </w:rPr>
              <w:t xml:space="preserve">- By default, all code stays local. No remote push.</w:t>
            </w:r>
          </w:p>
          <w:p>
            <w:pPr>
              <w:spacing w:after="80"/>
            </w:pPr>
            <w:r>
              <w:rPr>
                <w:rFonts w:ascii="Consolas" w:cs="Consolas" w:eastAsia="Consolas" w:hAnsi="Consolas"/>
                <w:sz w:val="21"/>
                <w:szCs w:val="21"/>
              </w:rPr>
              <w:t xml:space="preserve">- If the user passes a --push flag or answers "yes" when prompted, THEN push the</w:t>
            </w:r>
          </w:p>
          <w:p>
            <w:pPr>
              <w:spacing w:after="80"/>
            </w:pPr>
            <w:r>
              <w:rPr>
                <w:rFonts w:ascii="Consolas" w:cs="Consolas" w:eastAsia="Consolas" w:hAnsi="Consolas"/>
                <w:sz w:val="21"/>
                <w:szCs w:val="21"/>
              </w:rPr>
              <w:t xml:space="preserve">  branch to GitLab and open a Merge Request.</w:t>
            </w:r>
          </w:p>
          <w:p>
            <w:pPr>
              <w:spacing w:after="80"/>
            </w:pPr>
            <w:r>
              <w:rPr>
                <w:rFonts w:ascii="Consolas" w:cs="Consolas" w:eastAsia="Consolas" w:hAnsi="Consolas"/>
                <w:sz w:val="21"/>
                <w:szCs w:val="21"/>
              </w:rPr>
              <w:t xml:space="preserve">- The MCP config should include GitLab as an optional server that can be enabled</w:t>
            </w:r>
          </w:p>
          <w:p>
            <w:pPr>
              <w:spacing w:after="80"/>
            </w:pPr>
            <w:r>
              <w:rPr>
                <w:rFonts w:ascii="Consolas" w:cs="Consolas" w:eastAsia="Consolas" w:hAnsi="Consolas"/>
                <w:sz w:val="21"/>
                <w:szCs w:val="21"/>
              </w:rPr>
              <w:t xml:space="preserve">  or disabled without breaking the core workflow.</w:t>
            </w:r>
          </w:p>
          <w:p>
            <w:pPr>
              <w:spacing w:after="80"/>
            </w:pPr>
            <w:r>
              <w:rPr>
                <w:rFonts w:ascii="Consolas" w:cs="Consolas" w:eastAsia="Consolas" w:hAnsi="Consolas"/>
                <w:sz w:val="21"/>
                <w:szCs w:val="21"/>
              </w:rPr>
              <w:t xml:space="preserve">- Each project key mapping can optionally include a gitlab_repo field.</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WHAT I NEED YOU TO DO NOW:</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Step 1 - Set up MCP server connections. Create an mcp-servers.json config file for:</w:t>
            </w:r>
          </w:p>
          <w:p>
            <w:pPr>
              <w:spacing w:after="80"/>
            </w:pPr>
            <w:r>
              <w:rPr>
                <w:rFonts w:ascii="Consolas" w:cs="Consolas" w:eastAsia="Consolas" w:hAnsi="Consolas"/>
                <w:sz w:val="21"/>
                <w:szCs w:val="21"/>
              </w:rPr>
              <w:t xml:space="preserve">  - JIRA (Atlassian MCP server) — ask me for the base URL and credentials approach.</w:t>
            </w:r>
          </w:p>
          <w:p>
            <w:pPr>
              <w:spacing w:after="80"/>
            </w:pPr>
            <w:r>
              <w:rPr>
                <w:rFonts w:ascii="Consolas" w:cs="Consolas" w:eastAsia="Consolas" w:hAnsi="Consolas"/>
                <w:sz w:val="21"/>
                <w:szCs w:val="21"/>
              </w:rPr>
              <w:t xml:space="preserve">    IMPORTANT: Ask me to list ALL JIRA project key prefixes we use (e.g., PCR, FINRR,</w:t>
            </w:r>
          </w:p>
          <w:p>
            <w:pPr>
              <w:spacing w:after="80"/>
            </w:pPr>
            <w:r>
              <w:rPr>
                <w:rFonts w:ascii="Consolas" w:cs="Consolas" w:eastAsia="Consolas" w:hAnsi="Consolas"/>
                <w:sz w:val="21"/>
                <w:szCs w:val="21"/>
              </w:rPr>
              <w:t xml:space="preserve">    FOBO, PLEX) and what each one maps to (local folder, tech stack, test framework).</w:t>
            </w:r>
          </w:p>
          <w:p>
            <w:pPr>
              <w:spacing w:after="80"/>
            </w:pPr>
            <w:r>
              <w:rPr>
                <w:rFonts w:ascii="Consolas" w:cs="Consolas" w:eastAsia="Consolas" w:hAnsi="Consolas"/>
                <w:sz w:val="21"/>
                <w:szCs w:val="21"/>
              </w:rPr>
              <w:t xml:space="preserve">  - Confluence (Atlassian MCP server) — same instance as JIRA or separate?</w:t>
            </w:r>
          </w:p>
          <w:p>
            <w:pPr>
              <w:spacing w:after="80"/>
            </w:pPr>
            <w:r>
              <w:rPr>
                <w:rFonts w:ascii="Consolas" w:cs="Consolas" w:eastAsia="Consolas" w:hAnsi="Consolas"/>
                <w:sz w:val="21"/>
                <w:szCs w:val="21"/>
              </w:rPr>
              <w:t xml:space="preserve">  - GitLab (OPTIONAL) — include in config but mark as optional; ask me if we use</w:t>
            </w:r>
          </w:p>
          <w:p>
            <w:pPr>
              <w:spacing w:after="80"/>
            </w:pPr>
            <w:r>
              <w:rPr>
                <w:rFonts w:ascii="Consolas" w:cs="Consolas" w:eastAsia="Consolas" w:hAnsi="Consolas"/>
                <w:sz w:val="21"/>
                <w:szCs w:val="21"/>
              </w:rPr>
              <w:t xml:space="preserve">    cloud or self-hosted, and the URL. The workflow must work without it.</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Step 2 - Create a CLAUDE.md agent specification that defines:</w:t>
            </w:r>
          </w:p>
          <w:p>
            <w:pPr>
              <w:spacing w:after="80"/>
            </w:pPr>
            <w:r>
              <w:rPr>
                <w:rFonts w:ascii="Consolas" w:cs="Consolas" w:eastAsia="Consolas" w:hAnsi="Consolas"/>
                <w:sz w:val="21"/>
                <w:szCs w:val="21"/>
              </w:rPr>
              <w:t xml:space="preserve">  - The full workflow above as a repeatable process</w:t>
            </w:r>
          </w:p>
          <w:p>
            <w:pPr>
              <w:spacing w:after="80"/>
            </w:pPr>
            <w:r>
              <w:rPr>
                <w:rFonts w:ascii="Consolas" w:cs="Consolas" w:eastAsia="Consolas" w:hAnsi="Consolas"/>
                <w:sz w:val="21"/>
                <w:szCs w:val="21"/>
              </w:rPr>
              <w:t xml:space="preserve">  - A PROJECT_KEY_MAPPING config section (YAML or JSON) that maps each JIRA prefix</w:t>
            </w:r>
          </w:p>
          <w:p>
            <w:pPr>
              <w:spacing w:after="80"/>
            </w:pPr>
            <w:r>
              <w:rPr>
                <w:rFonts w:ascii="Consolas" w:cs="Consolas" w:eastAsia="Consolas" w:hAnsi="Consolas"/>
                <w:sz w:val="21"/>
                <w:szCs w:val="21"/>
              </w:rPr>
              <w:t xml:space="preserve">    to: local_path, tech_stack, test_framework, confluence_space, gitlab_repo (optional)</w:t>
            </w:r>
          </w:p>
          <w:p>
            <w:pPr>
              <w:spacing w:after="80"/>
            </w:pPr>
            <w:r>
              <w:rPr>
                <w:rFonts w:ascii="Consolas" w:cs="Consolas" w:eastAsia="Consolas" w:hAnsi="Consolas"/>
                <w:sz w:val="21"/>
                <w:szCs w:val="21"/>
              </w:rPr>
              <w:t xml:space="preserve">  - Code standards per tech stack referenced in the mapping</w:t>
            </w:r>
          </w:p>
          <w:p>
            <w:pPr>
              <w:spacing w:after="80"/>
            </w:pPr>
            <w:r>
              <w:rPr>
                <w:rFonts w:ascii="Consolas" w:cs="Consolas" w:eastAsia="Consolas" w:hAnsi="Consolas"/>
                <w:sz w:val="21"/>
                <w:szCs w:val="21"/>
              </w:rPr>
              <w:t xml:space="preserve">  - Naming conventions for branches and commits using the actual ticket prefix</w:t>
            </w:r>
          </w:p>
          <w:p>
            <w:pPr>
              <w:spacing w:after="80"/>
            </w:pPr>
            <w:r>
              <w:rPr>
                <w:rFonts w:ascii="Consolas" w:cs="Consolas" w:eastAsia="Consolas" w:hAnsi="Consolas"/>
                <w:sz w:val="21"/>
                <w:szCs w:val="21"/>
              </w:rPr>
              <w:t xml:space="preserve">  - Test evidence template structure</w:t>
            </w:r>
          </w:p>
          <w:p>
            <w:pPr>
              <w:spacing w:after="80"/>
            </w:pPr>
            <w:r>
              <w:rPr>
                <w:rFonts w:ascii="Consolas" w:cs="Consolas" w:eastAsia="Consolas" w:hAnsi="Consolas"/>
                <w:sz w:val="21"/>
                <w:szCs w:val="21"/>
              </w:rPr>
              <w:t xml:space="preserve">  - Confluence page template: Summary, Changes Made, Test Results, Coverage, Links</w:t>
            </w:r>
          </w:p>
          <w:p>
            <w:pPr>
              <w:spacing w:after="80"/>
            </w:pPr>
            <w:r>
              <w:rPr>
                <w:rFonts w:ascii="Consolas" w:cs="Consolas" w:eastAsia="Consolas" w:hAnsi="Consolas"/>
                <w:sz w:val="21"/>
                <w:szCs w:val="21"/>
              </w:rPr>
              <w:t xml:space="preserve">  - Error handling (unknown project key, tests fail, missing mapping, etc.)</w:t>
            </w:r>
          </w:p>
          <w:p>
            <w:pPr>
              <w:spacing w:after="80"/>
            </w:pPr>
            <w:r>
              <w:rPr>
                <w:rFonts w:ascii="Consolas" w:cs="Consolas" w:eastAsia="Consolas" w:hAnsi="Consolas"/>
                <w:sz w:val="21"/>
                <w:szCs w:val="21"/>
              </w:rPr>
              <w:t xml:space="preserve">  - A "push mode" toggle: local-only (default) vs. push-to-GitLab</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Step 3 - Create reusable slash commands in .claude/commands/:</w:t>
            </w:r>
          </w:p>
          <w:p>
            <w:pPr>
              <w:spacing w:after="80"/>
            </w:pPr>
            <w:r>
              <w:rPr>
                <w:rFonts w:ascii="Consolas" w:cs="Consolas" w:eastAsia="Consolas" w:hAnsi="Consolas"/>
                <w:sz w:val="21"/>
                <w:szCs w:val="21"/>
              </w:rPr>
              <w:t xml:space="preserve">  - /implement-ticket PCR-2442 — full cycle (local code + test evidence + Confluence)</w:t>
            </w:r>
          </w:p>
          <w:p>
            <w:pPr>
              <w:spacing w:after="80"/>
            </w:pPr>
            <w:r>
              <w:rPr>
                <w:rFonts w:ascii="Consolas" w:cs="Consolas" w:eastAsia="Consolas" w:hAnsi="Consolas"/>
                <w:sz w:val="21"/>
                <w:szCs w:val="21"/>
              </w:rPr>
              <w:t xml:space="preserve">  - /implement-ticket FINRR-31215 --push — same + push to GitLab and open MR</w:t>
            </w:r>
          </w:p>
          <w:p>
            <w:pPr>
              <w:spacing w:after="80"/>
            </w:pPr>
            <w:r>
              <w:rPr>
                <w:rFonts w:ascii="Consolas" w:cs="Consolas" w:eastAsia="Consolas" w:hAnsi="Consolas"/>
                <w:sz w:val="21"/>
                <w:szCs w:val="21"/>
              </w:rPr>
              <w:t xml:space="preserve">  - /test-evidence PCR-2442 — generate test evidence doc only</w:t>
            </w:r>
          </w:p>
          <w:p>
            <w:pPr>
              <w:spacing w:after="80"/>
            </w:pPr>
            <w:r>
              <w:rPr>
                <w:rFonts w:ascii="Consolas" w:cs="Consolas" w:eastAsia="Consolas" w:hAnsi="Consolas"/>
                <w:sz w:val="21"/>
                <w:szCs w:val="21"/>
              </w:rPr>
              <w:t xml:space="preserve">  - /update-confluence PCR-2442 — sync documentation only</w:t>
            </w:r>
          </w:p>
          <w:p>
            <w:pPr>
              <w:spacing w:after="80"/>
            </w:pPr>
            <w:r>
              <w:rPr>
                <w:rFonts w:ascii="Consolas" w:cs="Consolas" w:eastAsia="Consolas" w:hAnsi="Consolas"/>
                <w:sz w:val="21"/>
                <w:szCs w:val="21"/>
              </w:rPr>
              <w:t xml:space="preserve">  - /review-ticket FINRR-31215 — read ticket and show implementation plan (no coding)</w:t>
            </w:r>
          </w:p>
          <w:p>
            <w:pPr>
              <w:spacing w:after="80"/>
            </w:pPr>
            <w:r>
              <w:rPr>
                <w:rFonts w:ascii="Consolas" w:cs="Consolas" w:eastAsia="Consolas" w:hAnsi="Consolas"/>
                <w:sz w:val="21"/>
                <w:szCs w:val="21"/>
              </w:rPr>
              <w:t xml:space="preserve">  (The slash commands should work with ANY project key prefix, not just these examples)</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Step 4 - Test the setup:</w:t>
            </w:r>
          </w:p>
          <w:p>
            <w:pPr>
              <w:spacing w:after="80"/>
            </w:pPr>
            <w:r>
              <w:rPr>
                <w:rFonts w:ascii="Consolas" w:cs="Consolas" w:eastAsia="Consolas" w:hAnsi="Consolas"/>
                <w:sz w:val="21"/>
                <w:szCs w:val="21"/>
              </w:rPr>
              <w:t xml:space="preserve">  - Read one JIRA ticket and display its contents</w:t>
            </w:r>
          </w:p>
          <w:p>
            <w:pPr>
              <w:spacing w:after="80"/>
            </w:pPr>
            <w:r>
              <w:rPr>
                <w:rFonts w:ascii="Consolas" w:cs="Consolas" w:eastAsia="Consolas" w:hAnsi="Consolas"/>
                <w:sz w:val="21"/>
                <w:szCs w:val="21"/>
              </w:rPr>
              <w:t xml:space="preserve">  - Read one Confluence page</w:t>
            </w:r>
          </w:p>
          <w:p>
            <w:pPr>
              <w:spacing w:after="80"/>
            </w:pPr>
            <w:r>
              <w:rPr>
                <w:rFonts w:ascii="Consolas" w:cs="Consolas" w:eastAsia="Consolas" w:hAnsi="Consolas"/>
                <w:sz w:val="21"/>
                <w:szCs w:val="21"/>
              </w:rPr>
              <w:t xml:space="preserve">  - Verify project key mapping resolves correctly for a sample ticket ID</w:t>
            </w:r>
          </w:p>
          <w:p>
            <w:pPr>
              <w:spacing w:after="80"/>
            </w:pPr>
            <w:r>
              <w:rPr>
                <w:rFonts w:ascii="Consolas" w:cs="Consolas" w:eastAsia="Consolas" w:hAnsi="Consolas"/>
                <w:sz w:val="21"/>
                <w:szCs w:val="21"/>
              </w:rPr>
              <w:t xml:space="preserve">  - If GitLab is configured, test listing repos (but don't push anything)</w:t>
            </w:r>
          </w:p>
          <w:p>
            <w:pPr>
              <w:spacing w:after="80"/>
            </w:pPr>
            <w:r>
              <w:rPr>
                <w:rFonts w:ascii="Consolas" w:cs="Consolas" w:eastAsia="Consolas" w:hAnsi="Consolas"/>
                <w:sz w:val="21"/>
                <w:szCs w:val="21"/>
              </w:rPr>
              <w:t xml:space="preserve"/>
            </w:r>
          </w:p>
          <w:p>
            <w:pPr>
              <w:spacing w:after="80"/>
            </w:pPr>
            <w:r>
              <w:rPr>
                <w:rFonts w:ascii="Consolas" w:cs="Consolas" w:eastAsia="Consolas" w:hAnsi="Consolas"/>
                <w:sz w:val="21"/>
                <w:szCs w:val="21"/>
              </w:rPr>
              <w:t xml:space="preserve">Ask me the follow-up questions you need to configure this for our environment.</w:t>
            </w:r>
          </w:p>
          <w:p>
            <w:pPr>
              <w:spacing w:after="80"/>
            </w:pPr>
            <w:r>
              <w:rPr>
                <w:rFonts w:ascii="Consolas" w:cs="Consolas" w:eastAsia="Consolas" w:hAnsi="Consolas"/>
                <w:sz w:val="21"/>
                <w:szCs w:val="21"/>
              </w:rPr>
              <w:t xml:space="preserve">Start by asking for the JIRA base URL AND the full list of project key prefixes with</w:t>
            </w:r>
          </w:p>
          <w:p>
            <w:pPr>
              <w:spacing w:after="80"/>
            </w:pPr>
            <w:r>
              <w:rPr>
                <w:rFonts w:ascii="Consolas" w:cs="Consolas" w:eastAsia="Consolas" w:hAnsi="Consolas"/>
                <w:sz w:val="21"/>
                <w:szCs w:val="21"/>
              </w:rPr>
              <w:t xml:space="preserve">their corresponding local paths and tech stacks.</w:t>
            </w:r>
          </w:p>
        </w:tc>
      </w:tr>
    </w:tbl>
    <w:p>
      <w:r>
        <w:br w:type="page"/>
      </w:r>
    </w:p>
    <w:p>
      <w:pPr>
        <w:pStyle w:val="Heading1"/>
        <w:spacing w:before="300" w:after="150"/>
      </w:pPr>
      <w:r>
        <w:rPr>
          <w:b/>
          <w:bCs/>
        </w:rPr>
        <w:t xml:space="preserve">What This Does</w:t>
      </w:r>
    </w:p>
    <w:p>
      <w:pPr>
        <w:spacing w:after="120"/>
      </w:pPr>
      <w:r>
        <w:rPr>
          <w:rFonts w:ascii="Arial" w:cs="Arial" w:eastAsia="Arial" w:hAnsi="Arial"/>
          <w:sz w:val="22"/>
          <w:szCs w:val="22"/>
        </w:rPr>
        <w:t xml:space="preserve">This agent uses Claude Code CLI (which we already have) with Model Context Protocol (MCP) servers to connect directly to JIRA and Confluence. Code is written to your local project folder by default — GitLab push is an optional add-on you can enable per-ticket.</w:t>
      </w:r>
    </w:p>
    <w:p>
      <w:pPr>
        <w:spacing w:after="120"/>
      </w:pPr>
    </w:p>
    <w:p>
      <w:pPr>
        <w:pStyle w:val="Heading2"/>
        <w:spacing w:before="300" w:after="150"/>
      </w:pPr>
      <w:r>
        <w:rPr>
          <w:b/>
          <w:bCs/>
        </w:rPr>
        <w:t xml:space="preserve">Workflow Modes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Local Mode (Default)</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Push Mode (--push)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Read JIRA ticket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Write code locally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Run tests locally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Commit locally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Push to GitLab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C0000"/>
                <w:sz w:val="22"/>
                <w:szCs w:val="22"/>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Open Merge Request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C0000"/>
                <w:sz w:val="22"/>
                <w:szCs w:val="22"/>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Create Confluence page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Update JIRA ticket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Requires GitLab token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No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28B22"/>
                <w:sz w:val="22"/>
                <w:szCs w:val="22"/>
              </w:rPr>
              <w:t xml:space="preserve">Yes</w:t>
            </w:r>
          </w:p>
        </w:tc>
      </w:tr>
    </w:tbl>
    <w:p>
      <w:pPr>
        <w:spacing w:after="200"/>
      </w:pPr>
    </w:p>
    <w:p>
      <w:pPr>
        <w:pStyle w:val="Heading2"/>
        <w:spacing w:before="300" w:after="150"/>
      </w:pPr>
      <w:r>
        <w:rPr>
          <w:b/>
          <w:bCs/>
        </w:rPr>
        <w:t xml:space="preserve">Follow-Up Questions Claude Will Ask</w:t>
      </w:r>
    </w:p>
    <w:p>
      <w:pPr>
        <w:spacing w:after="120"/>
      </w:pPr>
      <w:r>
        <w:rPr>
          <w:rFonts w:ascii="Arial" w:cs="Arial" w:eastAsia="Arial" w:hAnsi="Arial"/>
          <w:sz w:val="22"/>
          <w:szCs w:val="22"/>
        </w:rPr>
        <w:t xml:space="preserve">When the prompt is given, Claude Code will ask for: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to Provide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JIRA base URL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https://yourcompany.atlassian.net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JIRA project key prefixes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prefixes: e.g., PCR, FINRR, FOBO, PLEX — with local folder path and tech stack for each</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Confluence: same instance?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Yes/No and the wiki space key per project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Authentication method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tokens, PATs, or service accounts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Local project root path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path, e.g., /home/user/projects/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Tech stack per project key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PCR = Java/Spring Boot/JUnit, FINRR = React/Jest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Code standards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Linting rules, coverage thresholds per project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JIRA workflow transitions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 names: e.g., To Do → In Progress → In Review → Done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Confluence space &amp; template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Which space per project key, parent page structure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GitLab (optional)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Cloud or self-hosted? URL? Repo mapping per project key?</w:t>
            </w:r>
          </w:p>
        </w:tc>
      </w:tr>
    </w:tbl>
    <w:p>
      <w:pPr>
        <w:spacing w:after="200"/>
      </w:pPr>
    </w:p>
    <w:p>
      <w:pPr>
        <w:pStyle w:val="Heading2"/>
        <w:spacing w:before="300" w:after="150"/>
      </w:pPr>
      <w:r>
        <w:rPr>
          <w:b/>
          <w:bCs/>
        </w:rPr>
        <w:t xml:space="preserve">Security &amp; Guardrails</w:t>
      </w:r>
    </w:p>
    <w:p>
      <w:pPr>
        <w:pStyle w:val="ListParagraph"/>
        <w:numPr>
          <w:ilvl w:val="0"/>
          <w:numId w:val="2"/>
        </w:numPr>
        <w:spacing w:after="80"/>
      </w:pPr>
      <w:r>
        <w:rPr>
          <w:rFonts w:ascii="Arial" w:cs="Arial" w:eastAsia="Arial" w:hAnsi="Arial"/>
          <w:sz w:val="22"/>
          <w:szCs w:val="22"/>
        </w:rPr>
        <w:t xml:space="preserve">Default mode is local-only — no remote pushes, no network writes to GitLab</w:t>
      </w:r>
    </w:p>
    <w:p>
      <w:pPr>
        <w:pStyle w:val="ListParagraph"/>
        <w:numPr>
          <w:ilvl w:val="0"/>
          <w:numId w:val="2"/>
        </w:numPr>
        <w:spacing w:after="80"/>
      </w:pPr>
      <w:r>
        <w:rPr>
          <w:rFonts w:ascii="Arial" w:cs="Arial" w:eastAsia="Arial" w:hAnsi="Arial"/>
          <w:sz w:val="22"/>
          <w:szCs w:val="22"/>
        </w:rPr>
        <w:t xml:space="preserve">GitLab push requires explicit --push flag; if enabled, all code goes through Merge Requests</w:t>
      </w:r>
    </w:p>
    <w:p>
      <w:pPr>
        <w:pStyle w:val="ListParagraph"/>
        <w:numPr>
          <w:ilvl w:val="0"/>
          <w:numId w:val="2"/>
        </w:numPr>
        <w:spacing w:after="80"/>
      </w:pPr>
      <w:r>
        <w:rPr>
          <w:rFonts w:ascii="Arial" w:cs="Arial" w:eastAsia="Arial" w:hAnsi="Arial"/>
          <w:sz w:val="22"/>
          <w:szCs w:val="22"/>
        </w:rPr>
        <w:t xml:space="preserve">API tokens scoped to minimum permissions (read JIRA, write Confluence)</w:t>
      </w:r>
    </w:p>
    <w:p>
      <w:pPr>
        <w:pStyle w:val="ListParagraph"/>
        <w:numPr>
          <w:ilvl w:val="0"/>
          <w:numId w:val="2"/>
        </w:numPr>
        <w:spacing w:after="80"/>
      </w:pPr>
      <w:r>
        <w:rPr>
          <w:rFonts w:ascii="Arial" w:cs="Arial" w:eastAsia="Arial" w:hAnsi="Arial"/>
          <w:sz w:val="22"/>
          <w:szCs w:val="22"/>
        </w:rPr>
        <w:t xml:space="preserve">MCP servers run locally — no data leaves corporate network beyond existing tool APIs</w:t>
      </w:r>
    </w:p>
    <w:p>
      <w:pPr>
        <w:pStyle w:val="ListParagraph"/>
        <w:numPr>
          <w:ilvl w:val="0"/>
          <w:numId w:val="2"/>
        </w:numPr>
        <w:spacing w:after="80"/>
      </w:pPr>
      <w:r>
        <w:rPr>
          <w:rFonts w:ascii="Arial" w:cs="Arial" w:eastAsia="Arial" w:hAnsi="Arial"/>
          <w:sz w:val="22"/>
          <w:szCs w:val="22"/>
        </w:rPr>
        <w:t xml:space="preserve">Developer reviews all generated code before committing or pushing</w:t>
      </w:r>
    </w:p>
    <w:p>
      <w:pPr>
        <w:spacing w:after="200"/>
      </w:pPr>
    </w:p>
    <w:p>
      <w:pPr>
        <w:pStyle w:val="Heading2"/>
        <w:spacing w:before="300" w:after="150"/>
      </w:pPr>
      <w:r>
        <w:rPr>
          <w:b/>
          <w:bCs/>
        </w:rPr>
        <w:t xml:space="preserve">Expected Outcome</w:t>
      </w:r>
    </w:p>
    <w:p>
      <w:pPr>
        <w:pStyle w:val="ListParagraph"/>
        <w:numPr>
          <w:ilvl w:val="0"/>
          <w:numId w:val="3"/>
        </w:numPr>
        <w:spacing w:after="80"/>
      </w:pPr>
      <w:r>
        <w:rPr>
          <w:rFonts w:ascii="Arial" w:cs="Arial" w:eastAsia="Arial" w:hAnsi="Arial"/>
          <w:sz w:val="22"/>
          <w:szCs w:val="22"/>
        </w:rPr>
        <w:t xml:space="preserve">60–70% reduction in boilerplate coding time for standard JIRA tickets</w:t>
      </w:r>
    </w:p>
    <w:p>
      <w:pPr>
        <w:pStyle w:val="ListParagraph"/>
        <w:numPr>
          <w:ilvl w:val="0"/>
          <w:numId w:val="3"/>
        </w:numPr>
        <w:spacing w:after="80"/>
      </w:pPr>
      <w:r>
        <w:rPr>
          <w:rFonts w:ascii="Arial" w:cs="Arial" w:eastAsia="Arial" w:hAnsi="Arial"/>
          <w:sz w:val="22"/>
          <w:szCs w:val="22"/>
        </w:rPr>
        <w:t xml:space="preserve">Consistent test evidence and Confluence documentation across all deliverables</w:t>
      </w:r>
    </w:p>
    <w:p>
      <w:pPr>
        <w:pStyle w:val="ListParagraph"/>
        <w:numPr>
          <w:ilvl w:val="0"/>
          <w:numId w:val="3"/>
        </w:numPr>
        <w:spacing w:after="80"/>
      </w:pPr>
      <w:r>
        <w:rPr>
          <w:rFonts w:ascii="Arial" w:cs="Arial" w:eastAsia="Arial" w:hAnsi="Arial"/>
          <w:sz w:val="22"/>
          <w:szCs w:val="22"/>
        </w:rPr>
        <w:t xml:space="preserve">Faster onboarding for offshore team — run /implement-ticket, review the output, then push when ready</w:t>
      </w:r>
    </w:p>
    <w:p>
      <w:pPr>
        <w:pStyle w:val="ListParagraph"/>
        <w:numPr>
          <w:ilvl w:val="0"/>
          <w:numId w:val="3"/>
        </w:numPr>
        <w:spacing w:after="80"/>
      </w:pPr>
      <w:r>
        <w:rPr>
          <w:rFonts w:ascii="Arial" w:cs="Arial" w:eastAsia="Arial" w:hAnsi="Arial"/>
          <w:sz w:val="22"/>
          <w:szCs w:val="22"/>
        </w:rPr>
        <w:t xml:space="preserve">Full audit trail: every change links back to JIRA ticket and Confluence evidence page</w:t>
      </w:r>
    </w:p>
    <w:p>
      <w:pPr>
        <w:pStyle w:val="ListParagraph"/>
        <w:numPr>
          <w:ilvl w:val="0"/>
          <w:numId w:val="3"/>
        </w:numPr>
        <w:spacing w:after="80"/>
      </w:pPr>
      <w:r>
        <w:rPr>
          <w:rFonts w:ascii="Arial" w:cs="Arial" w:eastAsia="Arial" w:hAnsi="Arial"/>
          <w:sz w:val="22"/>
          <w:szCs w:val="22"/>
        </w:rPr>
        <w:t xml:space="preserve">Zero risk in default mode — nothing leaves the local machine until developer explicitly pushes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2026-03-30T20:46:38.215Z</dcterms:created>
  <dcterms:modified xsi:type="dcterms:W3CDTF">2026-03-30T20:46:38.216Z</dcterms:modified>
</cp:coreProperties>
</file>

<file path=docProps/custom.xml><?xml version="1.0" encoding="utf-8"?>
<Properties xmlns="http://schemas.openxmlformats.org/officeDocument/2006/custom-properties" xmlns:vt="http://schemas.openxmlformats.org/officeDocument/2006/docPropsVTypes"/>
</file>