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MyOffice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Quote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Shipping address need to display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Main Material should be on top in list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measuring unit (use the same which is for Material)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Length + Height + Width in reduction too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Net Payable : change background  color : #FFA500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Absorb Wool(HSN:5603) : remove Wastage for this Material only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After adding application : edit feature required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Enter Button missing in Color popup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Insurance Spelling mistake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 need to show color charges separately : add color charges in product cost and calculate GST on this cost.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Discount name required : select from dropdown (we need to make discount names and % dynamic in admin panel : under setting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Discount name should be optional.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Round off the amount for each material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Reference Number should be as client required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Date format should be like: dd/mm/yyyy  time (am/pm)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Terms &amp; conditions, policies  should be editable in  create quote page (include existing text in editable text field)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