
<file path=[Content_Types].xml><?xml version="1.0" encoding="utf-8"?>
<Types xmlns="http://schemas.openxmlformats.org/package/2006/content-types">
  <Default Extension="rels" ContentType="application/vnd.openxmlformats-package.relationships+xml"/>
  <Default Extension="xml" ContentType="application/xml"/>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xmlns:a14="http://schemas.microsoft.com/office/drawing/2010/main" mc:Ignorable="w14">
  <w:body>
    <w:p>
      <w:pPr>
        <w:rPr>
          <w:sz w:val="32"/>
          <w:szCs w:val="32"/>
        </w:rPr>
      </w:pPr>
      <w:r>
        <w:rPr>
          <w:color w:val="000000"/>
          <w:sz w:val="40"/>
          <w:szCs w:val="40"/>
        </w:rPr>
        <w:t>INTRODUCTION</w:t>
      </w:r>
      <w:r>
        <w:rPr>
          <w:sz w:val="32"/>
          <w:szCs w:val="32"/>
        </w:rPr>
        <w:t>:</w:t>
      </w:r>
    </w:p>
    <w:p>
      <w:pPr>
        <w:rPr>
          <w:sz w:val="32"/>
          <w:szCs w:val="32"/>
        </w:rPr>
      </w:pPr>
      <w:r>
        <w:rPr>
          <w:sz w:val="32"/>
          <w:szCs w:val="32"/>
        </w:rPr>
        <w:t>Product sales data analysis is the process of examining and interpreting information related to the sale of products. This analysis involves gathering data on items sold, quantities, prices, and customer behaviour to derive valuable insights.</w:t>
      </w:r>
    </w:p>
    <w:p>
      <w:pPr>
        <w:rPr>
          <w:sz w:val="32"/>
          <w:szCs w:val="32"/>
        </w:rPr>
      </w:pPr>
      <w:r>
        <w:rPr>
          <w:sz w:val="32"/>
          <w:szCs w:val="32"/>
        </w:rPr>
        <w:t xml:space="preserve">AI has enormous transformative potential for sales, but reaching this potential requires a firm understanding of its capabilities.                                       1. </w:t>
      </w:r>
      <w:r>
        <w:rPr>
          <w:b/>
          <w:bCs/>
          <w:color w:val="000000"/>
          <w:sz w:val="36"/>
          <w:szCs w:val="36"/>
        </w:rPr>
        <w:t>Data Collection:</w:t>
      </w:r>
      <w:r>
        <w:rPr>
          <w:sz w:val="32"/>
          <w:szCs w:val="32"/>
        </w:rPr>
        <w:t xml:space="preserve">Collect historical sales data for Product X.Gather data from your ad campaigns, including ad spend, click-through rates, impressions, and conversion rates.Acquire data on customer demographics, behavior, and preferences                                               .2. </w:t>
      </w:r>
      <w:r>
        <w:rPr>
          <w:b/>
          <w:bCs/>
          <w:color w:val="000000"/>
          <w:sz w:val="36"/>
          <w:szCs w:val="36"/>
        </w:rPr>
        <w:t>Data Preprocessing</w:t>
      </w:r>
      <w:r>
        <w:rPr>
          <w:sz w:val="32"/>
          <w:szCs w:val="32"/>
        </w:rPr>
        <w:t xml:space="preserve">:Clean and prepare the data, ensuring it's accurate and consistent.Merge and integrate data sources for a holistic view.                                                                                                 3. </w:t>
      </w:r>
      <w:r>
        <w:rPr>
          <w:b/>
          <w:bCs/>
          <w:sz w:val="36"/>
          <w:szCs w:val="36"/>
        </w:rPr>
        <w:t>AI Models</w:t>
      </w:r>
      <w:r>
        <w:rPr>
          <w:sz w:val="32"/>
          <w:szCs w:val="32"/>
        </w:rPr>
        <w:t xml:space="preserve">:Utilize AI algorithms and machine learning models for analysis                                                                                                          4. </w:t>
      </w:r>
      <w:r>
        <w:rPr>
          <w:b/>
          <w:bCs/>
          <w:sz w:val="36"/>
          <w:szCs w:val="36"/>
        </w:rPr>
        <w:t>Ad Campaign Analysis</w:t>
      </w:r>
      <w:r>
        <w:rPr>
          <w:sz w:val="32"/>
          <w:szCs w:val="32"/>
        </w:rPr>
        <w:t xml:space="preserve">:Analyze the performance of ad campaigns:Determine which campaigns drove the most traffic and conversions.Identify the best-performing keywords, ad copies, and targeting options.Assess ad campaign ROI.                                             5. </w:t>
      </w:r>
      <w:r>
        <w:rPr>
          <w:b/>
          <w:bCs/>
          <w:sz w:val="36"/>
          <w:szCs w:val="36"/>
        </w:rPr>
        <w:t>Customer Segmentation</w:t>
      </w:r>
      <w:r>
        <w:rPr>
          <w:sz w:val="32"/>
          <w:szCs w:val="32"/>
        </w:rPr>
        <w:t>:Use AI for customer segmentation:Group customers based on demographics, behaviors, and preferences.Tailor ad campaigns for specific customer segments   .                                                                                                   6.</w:t>
      </w:r>
      <w:r>
        <w:rPr>
          <w:b/>
          <w:bCs/>
          <w:sz w:val="36"/>
          <w:szCs w:val="36"/>
        </w:rPr>
        <w:t xml:space="preserve"> Sales Forecasting</w:t>
      </w:r>
      <w:r>
        <w:rPr>
          <w:sz w:val="32"/>
          <w:szCs w:val="32"/>
        </w:rPr>
        <w:t xml:space="preserve">:Employ time series forecasting models to predict future sales based on historical data and ad campaign performance.                                                                                                  7. </w:t>
      </w:r>
      <w:r>
        <w:rPr>
          <w:b/>
          <w:bCs/>
          <w:sz w:val="36"/>
          <w:szCs w:val="36"/>
        </w:rPr>
        <w:t>A/B Testing:</w:t>
      </w:r>
      <w:r>
        <w:rPr>
          <w:sz w:val="32"/>
          <w:szCs w:val="32"/>
        </w:rPr>
        <w:t>Conduct A/B tests to experiment with different ad strategies, like ad creatives, landing pages, and targeting parameters.        8</w:t>
      </w:r>
      <w:r>
        <w:rPr>
          <w:b/>
          <w:bCs/>
          <w:sz w:val="36"/>
          <w:szCs w:val="36"/>
        </w:rPr>
        <w:t>. Sentiment Analys</w:t>
      </w:r>
      <w:r>
        <w:rPr>
          <w:b/>
          <w:bCs/>
          <w:sz w:val="32"/>
          <w:szCs w:val="32"/>
        </w:rPr>
        <w:t>is</w:t>
      </w:r>
      <w:bookmarkStart w:id="0" w:name="_GoBack"/>
      <w:bookmarkEnd w:id="0"/>
      <w:r>
        <w:rPr>
          <w:sz w:val="32"/>
          <w:szCs w:val="32"/>
        </w:rPr>
        <w:t xml:space="preserve">:Apply Natural Language Processing (NLP) to analyze customer feedback, reviews, and social media sentiment regarding Product X.                                                                                     9. </w:t>
      </w:r>
      <w:r>
        <w:rPr>
          <w:b/>
          <w:bCs/>
          <w:sz w:val="36"/>
          <w:szCs w:val="36"/>
        </w:rPr>
        <w:t>Optimization</w:t>
      </w:r>
      <w:r>
        <w:rPr>
          <w:sz w:val="32"/>
          <w:szCs w:val="32"/>
        </w:rPr>
        <w:t>:Utilize AI algorithms to optimize ad spending:Allocate budget to the most effective campaigns and channels.Adjust bidding strategies based on real-time data.                10</w:t>
      </w:r>
      <w:r>
        <w:rPr>
          <w:b/>
          <w:bCs/>
          <w:sz w:val="36"/>
          <w:szCs w:val="36"/>
        </w:rPr>
        <w:t>. Reporting and Visualization:</w:t>
      </w:r>
      <w:r>
        <w:rPr>
          <w:sz w:val="32"/>
          <w:szCs w:val="32"/>
        </w:rPr>
        <w:t xml:space="preserve">Create interactive dashboards and reports to communicate findings and insights to stakeholders.            11. </w:t>
      </w:r>
      <w:r>
        <w:rPr>
          <w:b/>
          <w:bCs/>
          <w:color w:val="000000"/>
          <w:sz w:val="36"/>
          <w:szCs w:val="36"/>
        </w:rPr>
        <w:t>Continuous Monitoring:</w:t>
      </w:r>
      <w:r>
        <w:rPr>
          <w:sz w:val="32"/>
          <w:szCs w:val="32"/>
        </w:rPr>
        <w:t>Implement a real-time monitoring system to track sales and ad campaign performance.Set up alerts for any significant deviations or issues.                                                                 12. I</w:t>
      </w:r>
      <w:r>
        <w:rPr>
          <w:b/>
          <w:bCs/>
          <w:sz w:val="36"/>
          <w:szCs w:val="36"/>
        </w:rPr>
        <w:t>teration and Improvemen</w:t>
      </w:r>
      <w:r>
        <w:rPr>
          <w:sz w:val="32"/>
          <w:szCs w:val="32"/>
        </w:rPr>
        <w:t xml:space="preserve">t:Continuously refine ad campaigns and strategies based on AI insights.Regularly update customer segments and adjust targeting.By following these steps, you can use AI and ad campaign data to improve the sales of Product X, making data-driven decisions and optimizations along the wayA                   </w:t>
      </w:r>
      <w:r>
        <w:rPr>
          <w:color w:val="000000"/>
          <w:sz w:val="40"/>
          <w:szCs w:val="32"/>
        </w:rPr>
        <w:t xml:space="preserve">CONCLUSION </w:t>
      </w:r>
      <w:r>
        <w:rPr>
          <w:sz w:val="32"/>
          <w:szCs w:val="32"/>
        </w:rPr>
        <w:t>:AI can analyze data from experimentation or manufacturing processes. Manufacturers can use knowledge gained from the data analysis to reduce the time it takes to create pharmaceuticals, lower costs and streamline replication methodsanalysis?</w:t>
      </w:r>
    </w:p>
    <w:p>
      <w:pPr>
        <w:rPr>
          <w:sz w:val="32"/>
          <w:szCs w:val="32"/>
        </w:rPr>
      </w:pPr>
      <w:r>
        <w:rPr>
          <w:sz w:val="32"/>
          <w:szCs w:val="32"/>
        </w:rPr>
        <w:t xml:space="preserve">A sales analysis report is a document that includes all of the most important data of your business's sales process and provides you with a complete overview of your sales trends, volume, and overall sales activities. Some of the metrics included in sales analysis reports are: Sales trends. Lead conversion rate.                                                                       </w:t>
      </w:r>
    </w:p>
    <w:sectPr>
      <w:pgSz w:w="12240" w:h="15840"/>
      <w:pgMar w:top="1440" w:right="1440" w:bottom="1440" w:left="1440" w:header="708" w:footer="708" w:gutter="0"/>
      <w:docGrid w:linePitch="360" w:charSpace="0"/>
    </w:sectPr>
  </w:body>
</w:document>
</file>

<file path=word/fontTable.xml><?xml version="1.0" encoding="utf-8"?>
<w:fonts xmlns:w="http://schemas.openxmlformats.org/wordprocessingml/2006/main" xmlns:r="http://schemas.openxmlformats.org/officeDocument/2006/relationships">
  <w:font w:name="Times New Roman">
    <w:panose1 w:val="02020603050405020304"/>
    <w:charset w:val="00"/>
    <w:family w:val="roman"/>
    <w:pitch w:val="variable"/>
    <w:sig w:usb0="E0002EFF" w:usb1="C000785B" w:usb2="00000009" w:usb3="00000000" w:csb0="000001FF" w:csb1="00000000"/>
  </w:font>
  <w:font w:name="宋体">
    <w:panose1 w:val="00000000000000000000"/>
    <w:charset w:val="00"/>
    <w:family w:val="auto"/>
    <w:pitch w:val="variable"/>
    <w:sig w:usb0="00000000" w:usb1="00000000" w:usb2="00000000" w:usb3="00000000" w:csb0="00000000" w:csb1="00000000"/>
  </w:font>
  <w:font w:name="Droid Sans">
    <w:panose1 w:val="00000000000000000000"/>
    <w:charset w:val="00"/>
    <w:family w:val="auto"/>
    <w:pitch w:val="variable"/>
    <w:sig w:usb0="00000000" w:usb1="00000000" w:usb2="00000000" w:usb3="00000000" w:csb0="00000000" w:csb1="00000000"/>
  </w:font>
  <w:font w:name="等线">
    <w:altName w:val="Droid Sans"/>
    <w:panose1 w:val="00000000000000000000"/>
    <w:charset w:val="00"/>
    <w:family w:val="auto"/>
    <w:pitch w:val="variable"/>
    <w:sig w:usb0="00000000" w:usb1="00000000" w:usb2="00000000" w:usb3="00000000" w:csb0="00000000" w:csb1="00000000"/>
  </w:font>
  <w:font w:name="Arial">
    <w:panose1 w:val="00000000000000000000"/>
    <w:charset w:val="00"/>
    <w:family w:val="auto"/>
    <w:pitch w:val="variable"/>
    <w:sig w:usb0="00000000" w:usb1="00000000" w:usb2="00000000" w:usb3="00000000" w:csb0="00000000" w:csb1="00000000"/>
  </w:font>
  <w:font w:name="Luxi Sans">
    <w:altName w:val="Droid Sans"/>
    <w:panose1 w:val="00000000000000000000"/>
    <w:charset w:val="00"/>
    <w:family w:val="auto"/>
    <w:pitch w:val="variable"/>
    <w:sig w:usb0="00000000" w:usb1="00000000" w:usb2="00000000" w:usb3="00000000" w:csb0="00000000" w:csb1="00000000"/>
  </w:font>
  <w:font w:name="Evermore Ming">
    <w:altName w:val="Droid Sans"/>
    <w:panose1 w:val="00000000000000000000"/>
    <w:charset w:val="00"/>
    <w:family w:val="auto"/>
    <w:pitch w:val="variable"/>
    <w:sig w:usb0="00000000" w:usb1="00000000" w:usb2="00000000" w:usb3="00000000" w:csb0="00000000" w:csb1="00000000"/>
  </w:font>
</w:fonts>
</file>

<file path=word/settings.xml><?xml version="1.0" encoding="utf-8"?>
<w:settings xmlns:w="http://schemas.openxmlformats.org/wordprocessingml/2006/main" xmlns:o="urn:schemas-microsoft-com:office:office" xmlns:r="http://schemas.openxmlformats.org/officeDocument/2006/relationships" xmlns:m="http://schemas.openxmlformats.org/officeDocument/2006/math" xmlns:v="urn:schemas-microsoft-com:vml">
  <w:zoom w:percent="92"/>
  <w:bordersDoNotSurroundHeader/>
  <w:bordersDoNotSurroundFooter/>
  <w:defaultTabStop w:val="720"/>
  <w:drawingGridHorizontalSpacing w:val="110"/>
  <w:drawingGridVerticalSpacing w:val="156"/>
  <w:displayHorizontalDrawingGridEvery w:val="0"/>
  <w:displayVerticalDrawingGridEvery w:val="1"/>
  <w:compat>
    <w:spaceForUL/>
    <w:growAutofit/>
    <w:compatSetting w:name="compatibilityMode" w:uri="http://schemas.microsoft.com/office/word" w:val="14"/>
  </w:compat>
</w:settings>
</file>

<file path=word/styles.xml><?xml version="1.0" encoding="utf-8"?>
<w:styles xmlns:w="http://schemas.openxmlformats.org/wordprocessingml/2006/main" xmlns:r="http://schemas.openxmlformats.org/officeDocument/2006/relationships">
  <w:docDefaults>
    <w:rPrDefault>
      <w:rPr>
        <w:rFonts w:ascii="Times New Roman" w:eastAsia="宋体" w:hAnsi="Times New Roman" w:cs="Times New Roman"/>
        <w:lang w:val="en-US" w:eastAsia="zh-CN" w:bidi="ar-SA"/>
      </w:rPr>
    </w:rPrDefault>
    <w:pPrDefault/>
  </w:docDefaults>
  <w:style w:type="paragraph" w:default="1" w:styleId="0">
    <w:name w:val="Normal"/>
    <w:pPr>
      <w:spacing w:after="160" w:line="259" w:lineRule="auto"/>
    </w:pPr>
    <w:rPr>
      <w:rFonts w:ascii="Droid Sans" w:eastAsia="等线" w:cs="Arial" w:hAnsi="Droid Sans"/>
      <w:kern w:val="2"/>
      <w:sz w:val="22"/>
      <w:szCs w:val="22"/>
      <w:lang w:val="en-GB" w:eastAsia="en-US" w:bidi="ar-SA"/>
    </w:rPr>
  </w:style>
  <w:style w:type="paragraph" w:styleId="1">
    <w:name w:val="heading 1"/>
    <w:basedOn w:val="0"/>
    <w:next w:val="0"/>
    <w:pPr>
      <w:keepNext/>
      <w:keepLines/>
      <w:spacing w:before="340" w:after="330" w:line="578" w:lineRule="auto"/>
      <w:outlineLvl w:val="0"/>
    </w:pPr>
    <w:rPr>
      <w:b/>
      <w:bCs/>
      <w:kern w:val="44"/>
      <w:sz w:val="44"/>
    </w:rPr>
  </w:style>
  <w:style w:type="paragraph" w:styleId="2">
    <w:name w:val="heading 2"/>
    <w:basedOn w:val="0"/>
    <w:next w:val="0"/>
    <w:pPr>
      <w:keepNext/>
      <w:keepLines/>
      <w:spacing w:before="260" w:after="260" w:line="415" w:lineRule="auto"/>
      <w:outlineLvl w:val="1"/>
    </w:pPr>
    <w:rPr>
      <w:rFonts w:ascii="Luxi Sans" w:eastAsia="Evermore Ming" w:hAnsi="Luxi Sans"/>
      <w:b/>
      <w:sz w:val="32"/>
    </w:rPr>
  </w:style>
  <w:style w:type="paragraph" w:styleId="3">
    <w:name w:val="heading 3"/>
    <w:basedOn w:val="0"/>
    <w:next w:val="0"/>
    <w:pPr>
      <w:keepNext/>
      <w:keepLines/>
      <w:spacing w:before="260" w:after="260" w:line="415" w:lineRule="auto"/>
      <w:outlineLvl w:val="2"/>
    </w:pPr>
    <w:rPr>
      <w:b/>
      <w:sz w:val="32"/>
    </w:rPr>
  </w:style>
  <w:style w:type="character" w:default="1" w:styleId="10">
    <w:name w:val="Default Paragraph Font"/>
  </w:style>
  <w:style w:type="paragraph" w:customStyle="1" w:styleId="15">
    <w:name w:val="List Paragraph"/>
    <w:basedOn w:val="0"/>
    <w:pPr>
      <w:ind w:left="720"/>
      <w:contextualSpacing/>
    </w:p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styles" Target="styles.xml"/><Relationship Id="rId3" Type="http://schemas.openxmlformats.org/officeDocument/2006/relationships/fontTable" Target="fontTable.xml"/></Relationships>
</file>

<file path=docProps/app.xml><?xml version="1.0" encoding="utf-8"?>
<Properties xmlns="http://schemas.openxmlformats.org/officeDocument/2006/extended-properties">
  <Template>Normal.eit</Template>
  <TotalTime>19</TotalTime>
  <Application>Yozo_Office</Application>
  <Pages>3</Pages>
  <Words>410</Words>
  <Characters>2610</Characters>
  <Lines>55</Lines>
  <Paragraphs>4</Paragraphs>
  <CharactersWithSpaces>3812</CharactersWithSpaces>
</Properties>
</file>

<file path=docProps/core.xml><?xml version="1.0" encoding="utf-8"?>
<cp:coreProperties xmlns:cp="http://schemas.openxmlformats.org/package/2006/metadata/core-properties" xmlns:dc="http://purl.org/dc/elements/1.1/" xmlns:dcterms="http://purl.org/dc/terms/" xmlns:xsi="http://www.w3.org/2001/XMLSchema-instance">
  <dc:creator>monica07102003@gmail.com</dc:creator>
  <cp:lastModifiedBy>vivo user</cp:lastModifiedBy>
  <cp:revision>2</cp:revision>
  <dcterms:created xsi:type="dcterms:W3CDTF">2023-10-16T07:34:00Z</dcterms:created>
  <dcterms:modified xsi:type="dcterms:W3CDTF">2023-11-01T11:15:28Z</dcterms:modified>
</cp:coreProperties>
</file>