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b w:val="1"/>
          <w:color w:val="000000"/>
          <w:sz w:val="44"/>
          <w:szCs w:val="44"/>
          <w:rtl w:val="0"/>
        </w:rPr>
        <w:t xml:space="preserve">Bobba Venkata Praveen</w:t>
      </w:r>
      <w:r w:rsidDel="00000000" w:rsidR="00000000" w:rsidRPr="00000000">
        <w:rPr>
          <w:rtl w:val="0"/>
        </w:rPr>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rPr>
      </w:pPr>
      <w:r w:rsidDel="00000000" w:rsidR="00000000" w:rsidRPr="00000000">
        <w:rPr>
          <w:rFonts w:ascii="Arial" w:cs="Arial" w:eastAsia="Arial" w:hAnsi="Arial"/>
          <w:rtl w:val="0"/>
        </w:rPr>
        <w:t xml:space="preserve">E­mail: </w:t>
      </w:r>
      <w:hyperlink r:id="rId6">
        <w:r w:rsidDel="00000000" w:rsidR="00000000" w:rsidRPr="00000000">
          <w:rPr>
            <w:rFonts w:ascii="Arial" w:cs="Arial" w:eastAsia="Arial" w:hAnsi="Arial"/>
            <w:color w:val="1155cc"/>
            <w:u w:val="single"/>
            <w:rtl w:val="0"/>
          </w:rPr>
          <w:t xml:space="preserve">praveenbobbas@gmail.com</w:t>
        </w:r>
      </w:hyperlink>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sz w:val="2"/>
          <w:szCs w:val="2"/>
        </w:rPr>
      </w:pPr>
      <w:r w:rsidDel="00000000" w:rsidR="00000000" w:rsidRPr="00000000">
        <w:rPr>
          <w:rFonts w:ascii="Arial" w:cs="Arial" w:eastAsia="Arial" w:hAnsi="Arial"/>
          <w:color w:val="000000"/>
          <w:sz w:val="22"/>
          <w:szCs w:val="22"/>
          <w:rtl w:val="0"/>
        </w:rPr>
        <w:t xml:space="preserve">Mobile: +91 9633838520</w:t>
      </w: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sz w:val="2"/>
          <w:szCs w:val="2"/>
        </w:rPr>
      </w:pPr>
      <w:r w:rsidDel="00000000" w:rsidR="00000000" w:rsidRPr="00000000">
        <w:rPr>
          <w:rFonts w:ascii="Arial" w:cs="Arial" w:eastAsia="Arial" w:hAnsi="Arial"/>
          <w:rtl w:val="0"/>
        </w:rPr>
        <w:t xml:space="preserve">My Profile: </w:t>
      </w:r>
      <w:hyperlink r:id="rId7">
        <w:r w:rsidDel="00000000" w:rsidR="00000000" w:rsidRPr="00000000">
          <w:rPr>
            <w:rFonts w:ascii="Arial" w:cs="Arial" w:eastAsia="Arial" w:hAnsi="Arial"/>
            <w:color w:val="1155cc"/>
            <w:u w:val="single"/>
            <w:rtl w:val="0"/>
          </w:rPr>
          <w:t xml:space="preserve">https://www.linkedin.com/in/praveenbobba/</w:t>
        </w:r>
      </w:hyperlink>
      <w:r w:rsidDel="00000000" w:rsidR="00000000" w:rsidRPr="00000000">
        <w:rPr>
          <w:rtl w:val="0"/>
        </w:rPr>
      </w:r>
    </w:p>
    <w:p w:rsidR="00000000" w:rsidDel="00000000" w:rsidP="00000000" w:rsidRDefault="00000000" w:rsidRPr="00000000">
      <w:pPr>
        <w:spacing w:after="0" w:line="20" w:lineRule="auto"/>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-3173</wp:posOffset>
            </wp:positionH>
            <wp:positionV relativeFrom="paragraph">
              <wp:posOffset>121285</wp:posOffset>
            </wp:positionV>
            <wp:extent cx="6118860" cy="4763"/>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8860" cy="4763"/>
                    </a:xfrm>
                    <a:prstGeom prst="rect"/>
                    <a:ln/>
                  </pic:spPr>
                </pic:pic>
              </a:graphicData>
            </a:graphic>
          </wp:anchor>
        </w:drawing>
      </w:r>
    </w:p>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44"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EDUCATION</w:t>
      </w:r>
      <w:r w:rsidDel="00000000" w:rsidR="00000000" w:rsidRPr="00000000">
        <w:rPr>
          <w:rtl w:val="0"/>
        </w:rPr>
      </w:r>
    </w:p>
    <w:p w:rsidR="00000000" w:rsidDel="00000000" w:rsidP="00000000" w:rsidRDefault="00000000" w:rsidRPr="00000000">
      <w:pPr>
        <w:spacing w:after="0" w:line="209" w:lineRule="auto"/>
        <w:contextualSpacing w:val="0"/>
        <w:rPr>
          <w:color w:val="000000"/>
          <w:sz w:val="24"/>
          <w:szCs w:val="24"/>
        </w:rPr>
      </w:pPr>
      <w:r w:rsidDel="00000000" w:rsidR="00000000" w:rsidRPr="00000000">
        <w:rPr>
          <w:rtl w:val="0"/>
        </w:rPr>
      </w:r>
    </w:p>
    <w:tbl>
      <w:tblPr>
        <w:tblStyle w:val="Table1"/>
        <w:tblW w:w="8950.0" w:type="dxa"/>
        <w:jc w:val="left"/>
        <w:tblInd w:w="690.0" w:type="dxa"/>
        <w:tblLayout w:type="fixed"/>
        <w:tblLook w:val="0000"/>
      </w:tblPr>
      <w:tblGrid>
        <w:gridCol w:w="1460"/>
        <w:gridCol w:w="7560"/>
        <w:gridCol w:w="-70"/>
        <w:tblGridChange w:id="0">
          <w:tblGrid>
            <w:gridCol w:w="1460"/>
            <w:gridCol w:w="7560"/>
            <w:gridCol w:w="-70"/>
          </w:tblGrid>
        </w:tblGridChange>
      </w:tblGrid>
      <w:tr>
        <w:trPr>
          <w:trHeight w:val="420"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pPr>
              <w:spacing w:after="0" w:lineRule="auto"/>
              <w:ind w:left="120" w:firstLine="0"/>
              <w:contextualSpacing w:val="0"/>
              <w:rPr>
                <w:color w:val="000000"/>
                <w:sz w:val="20"/>
                <w:szCs w:val="20"/>
              </w:rPr>
            </w:pPr>
            <w:r w:rsidDel="00000000" w:rsidR="00000000" w:rsidRPr="00000000">
              <w:rPr>
                <w:rFonts w:ascii="Arial" w:cs="Arial" w:eastAsia="Arial" w:hAnsi="Arial"/>
                <w:color w:val="000000"/>
                <w:sz w:val="27"/>
                <w:szCs w:val="27"/>
                <w:rtl w:val="0"/>
              </w:rPr>
              <w:t xml:space="preserve">Year</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Arial" w:cs="Arial" w:eastAsia="Arial" w:hAnsi="Arial"/>
                <w:color w:val="000000"/>
                <w:sz w:val="27"/>
                <w:szCs w:val="27"/>
                <w:rtl w:val="0"/>
              </w:rPr>
              <w:t xml:space="preserve">Details</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60" w:hRule="atLeast"/>
        </w:trPr>
        <w:tc>
          <w:tcPr>
            <w:vMerge w:val="restart"/>
            <w:tcBorders>
              <w:left w:color="000000" w:space="0" w:sz="8" w:val="single"/>
              <w:right w:color="000000" w:space="0" w:sz="8" w:val="single"/>
            </w:tcBorders>
            <w:vAlign w:val="bottom"/>
          </w:tcPr>
          <w:p w:rsidR="00000000" w:rsidDel="00000000" w:rsidP="00000000" w:rsidRDefault="00000000" w:rsidRPr="00000000">
            <w:pPr>
              <w:spacing w:after="0" w:lineRule="auto"/>
              <w:ind w:left="120" w:firstLine="0"/>
              <w:contextualSpacing w:val="0"/>
              <w:rPr>
                <w:color w:val="000000"/>
                <w:sz w:val="20"/>
                <w:szCs w:val="20"/>
              </w:rPr>
            </w:pPr>
            <w:r w:rsidDel="00000000" w:rsidR="00000000" w:rsidRPr="00000000">
              <w:rPr>
                <w:rFonts w:ascii="Arial" w:cs="Arial" w:eastAsia="Arial" w:hAnsi="Arial"/>
                <w:color w:val="000000"/>
                <w:sz w:val="27"/>
                <w:szCs w:val="27"/>
                <w:rtl w:val="0"/>
              </w:rPr>
              <w:t xml:space="preserve">2016</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Arial" w:cs="Arial" w:eastAsia="Arial" w:hAnsi="Arial"/>
                <w:b w:val="1"/>
                <w:color w:val="000000"/>
                <w:sz w:val="22"/>
                <w:szCs w:val="22"/>
                <w:rtl w:val="0"/>
              </w:rPr>
              <w:t xml:space="preserve">B.Tech in Computer Science and Engineering, </w:t>
            </w:r>
            <w:r w:rsidDel="00000000" w:rsidR="00000000" w:rsidRPr="00000000">
              <w:rPr>
                <w:rFonts w:ascii="Arial" w:cs="Arial" w:eastAsia="Arial" w:hAnsi="Arial"/>
                <w:color w:val="000000"/>
                <w:sz w:val="22"/>
                <w:szCs w:val="22"/>
                <w:rtl w:val="0"/>
              </w:rPr>
              <w:t xml:space="preserve">CGPA­ 8.34</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20" w:hRule="atLeast"/>
        </w:trPr>
        <w:tc>
          <w:tcPr>
            <w:vMerge w:val="continue"/>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19"/>
                <w:szCs w:val="19"/>
              </w:rPr>
            </w:pPr>
            <w:r w:rsidDel="00000000" w:rsidR="00000000" w:rsidRPr="00000000">
              <w:rPr>
                <w:rtl w:val="0"/>
              </w:rPr>
            </w:r>
          </w:p>
        </w:tc>
        <w:tc>
          <w:tcPr>
            <w:vMerge w:val="restart"/>
            <w:tcBorders>
              <w:right w:color="000000" w:space="0" w:sz="8" w:val="single"/>
            </w:tcBorders>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Arial" w:cs="Arial" w:eastAsia="Arial" w:hAnsi="Arial"/>
                <w:color w:val="000000"/>
                <w:sz w:val="22"/>
                <w:szCs w:val="22"/>
                <w:rtl w:val="0"/>
              </w:rPr>
              <w:t xml:space="preserve">National Institute of Technology Calicut, Kerala, India</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0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8"/>
                <w:szCs w:val="8"/>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pPr>
              <w:spacing w:after="0" w:lineRule="auto"/>
              <w:contextualSpacing w:val="0"/>
              <w:rPr>
                <w:color w:val="000000"/>
                <w:sz w:val="8"/>
                <w:szCs w:val="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0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9"/>
                <w:szCs w:val="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9"/>
                <w:szCs w:val="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bottom"/>
          </w:tcPr>
          <w:p w:rsidR="00000000" w:rsidDel="00000000" w:rsidP="00000000" w:rsidRDefault="00000000" w:rsidRPr="00000000">
            <w:pPr>
              <w:spacing w:after="0" w:lineRule="auto"/>
              <w:ind w:left="120" w:firstLine="0"/>
              <w:contextualSpacing w:val="0"/>
              <w:rPr>
                <w:color w:val="000000"/>
                <w:sz w:val="20"/>
                <w:szCs w:val="20"/>
              </w:rPr>
            </w:pPr>
            <w:r w:rsidDel="00000000" w:rsidR="00000000" w:rsidRPr="00000000">
              <w:rPr>
                <w:rFonts w:ascii="Arial" w:cs="Arial" w:eastAsia="Arial" w:hAnsi="Arial"/>
                <w:color w:val="000000"/>
                <w:sz w:val="27"/>
                <w:szCs w:val="27"/>
                <w:rtl w:val="0"/>
              </w:rPr>
              <w:t xml:space="preserve">2012</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Arial" w:cs="Arial" w:eastAsia="Arial" w:hAnsi="Arial"/>
                <w:b w:val="1"/>
                <w:color w:val="000000"/>
                <w:sz w:val="21"/>
                <w:szCs w:val="21"/>
                <w:rtl w:val="0"/>
              </w:rPr>
              <w:t xml:space="preserve">BIEAP(11th and 12th class), </w:t>
            </w:r>
            <w:r w:rsidDel="00000000" w:rsidR="00000000" w:rsidRPr="00000000">
              <w:rPr>
                <w:rFonts w:ascii="Arial" w:cs="Arial" w:eastAsia="Arial" w:hAnsi="Arial"/>
                <w:color w:val="000000"/>
                <w:sz w:val="21"/>
                <w:szCs w:val="21"/>
                <w:rtl w:val="0"/>
              </w:rPr>
              <w:t xml:space="preserve">Score- 95.5%</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00" w:hRule="atLeast"/>
        </w:trPr>
        <w:tc>
          <w:tcPr>
            <w:vMerge w:val="continue"/>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18"/>
                <w:szCs w:val="18"/>
              </w:rPr>
            </w:pPr>
            <w:r w:rsidDel="00000000" w:rsidR="00000000" w:rsidRPr="00000000">
              <w:rPr>
                <w:rtl w:val="0"/>
              </w:rPr>
            </w:r>
          </w:p>
        </w:tc>
        <w:tc>
          <w:tcPr>
            <w:vMerge w:val="restart"/>
            <w:tcBorders>
              <w:right w:color="000000" w:space="0" w:sz="8" w:val="single"/>
            </w:tcBorders>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Arial" w:cs="Arial" w:eastAsia="Arial" w:hAnsi="Arial"/>
                <w:color w:val="000000"/>
                <w:sz w:val="21"/>
                <w:szCs w:val="21"/>
                <w:rtl w:val="0"/>
              </w:rPr>
              <w:t xml:space="preserve">Narayana Educational Institutions, Brahmadevam, Nellore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8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8"/>
                <w:szCs w:val="8"/>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pPr>
              <w:spacing w:after="0" w:lineRule="auto"/>
              <w:contextualSpacing w:val="0"/>
              <w:rPr>
                <w:color w:val="000000"/>
                <w:sz w:val="8"/>
                <w:szCs w:val="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8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7"/>
                <w:szCs w:val="7"/>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360" w:hRule="atLeast"/>
        </w:trPr>
        <w:tc>
          <w:tcPr>
            <w:vMerge w:val="restart"/>
            <w:tcBorders>
              <w:left w:color="000000" w:space="0" w:sz="8" w:val="single"/>
              <w:right w:color="000000" w:space="0" w:sz="8" w:val="single"/>
            </w:tcBorders>
            <w:vAlign w:val="bottom"/>
          </w:tcPr>
          <w:p w:rsidR="00000000" w:rsidDel="00000000" w:rsidP="00000000" w:rsidRDefault="00000000" w:rsidRPr="00000000">
            <w:pPr>
              <w:spacing w:after="0" w:lineRule="auto"/>
              <w:ind w:left="120" w:firstLine="0"/>
              <w:contextualSpacing w:val="0"/>
              <w:rPr>
                <w:color w:val="000000"/>
                <w:sz w:val="20"/>
                <w:szCs w:val="20"/>
              </w:rPr>
            </w:pPr>
            <w:r w:rsidDel="00000000" w:rsidR="00000000" w:rsidRPr="00000000">
              <w:rPr>
                <w:rFonts w:ascii="Arial" w:cs="Arial" w:eastAsia="Arial" w:hAnsi="Arial"/>
                <w:color w:val="000000"/>
                <w:sz w:val="27"/>
                <w:szCs w:val="27"/>
                <w:rtl w:val="0"/>
              </w:rPr>
              <w:t xml:space="preserve">2010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Arial" w:cs="Arial" w:eastAsia="Arial" w:hAnsi="Arial"/>
                <w:b w:val="1"/>
                <w:color w:val="000000"/>
                <w:sz w:val="22"/>
                <w:szCs w:val="22"/>
                <w:rtl w:val="0"/>
              </w:rPr>
              <w:t xml:space="preserve">BSEAP(10th class), </w:t>
            </w:r>
            <w:r w:rsidDel="00000000" w:rsidR="00000000" w:rsidRPr="00000000">
              <w:rPr>
                <w:rFonts w:ascii="Arial" w:cs="Arial" w:eastAsia="Arial" w:hAnsi="Arial"/>
                <w:color w:val="000000"/>
                <w:sz w:val="22"/>
                <w:szCs w:val="22"/>
                <w:rtl w:val="0"/>
              </w:rPr>
              <w:t xml:space="preserve">Score­ 92.17%</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220" w:hRule="atLeast"/>
        </w:trPr>
        <w:tc>
          <w:tcPr>
            <w:vMerge w:val="continue"/>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20"/>
                <w:szCs w:val="20"/>
              </w:rPr>
            </w:pPr>
            <w:r w:rsidDel="00000000" w:rsidR="00000000" w:rsidRPr="00000000">
              <w:rPr>
                <w:rtl w:val="0"/>
              </w:rPr>
            </w:r>
          </w:p>
        </w:tc>
        <w:tc>
          <w:tcPr>
            <w:vMerge w:val="restart"/>
            <w:tcBorders>
              <w:right w:color="000000" w:space="0" w:sz="8" w:val="single"/>
            </w:tcBorders>
            <w:vAlign w:val="bottom"/>
          </w:tcPr>
          <w:p w:rsidR="00000000" w:rsidDel="00000000" w:rsidP="00000000" w:rsidRDefault="00000000" w:rsidRPr="00000000">
            <w:pPr>
              <w:spacing w:after="0" w:lineRule="auto"/>
              <w:ind w:left="80" w:firstLine="0"/>
              <w:contextualSpacing w:val="0"/>
              <w:rPr>
                <w:color w:val="000000"/>
                <w:sz w:val="20"/>
                <w:szCs w:val="20"/>
              </w:rPr>
            </w:pPr>
            <w:r w:rsidDel="00000000" w:rsidR="00000000" w:rsidRPr="00000000">
              <w:rPr>
                <w:rFonts w:ascii="Arial" w:cs="Arial" w:eastAsia="Arial" w:hAnsi="Arial"/>
                <w:color w:val="000000"/>
                <w:sz w:val="22"/>
                <w:szCs w:val="22"/>
                <w:rtl w:val="0"/>
              </w:rPr>
              <w:t xml:space="preserve">Dr. SRK E.M. School, Tekkemitta, Nellore</w:t>
            </w: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00" w:hRule="atLeast"/>
        </w:trPr>
        <w:tc>
          <w:tcPr>
            <w:tcBorders>
              <w:left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8"/>
                <w:szCs w:val="8"/>
              </w:rPr>
            </w:pPr>
            <w:r w:rsidDel="00000000" w:rsidR="00000000" w:rsidRPr="00000000">
              <w:rPr>
                <w:rtl w:val="0"/>
              </w:rPr>
            </w:r>
          </w:p>
        </w:tc>
        <w:tc>
          <w:tcPr>
            <w:vMerge w:val="continue"/>
            <w:tcBorders>
              <w:right w:color="000000" w:space="0" w:sz="8" w:val="single"/>
            </w:tcBorders>
            <w:vAlign w:val="bottom"/>
          </w:tcPr>
          <w:p w:rsidR="00000000" w:rsidDel="00000000" w:rsidP="00000000" w:rsidRDefault="00000000" w:rsidRPr="00000000">
            <w:pPr>
              <w:spacing w:after="0" w:lineRule="auto"/>
              <w:contextualSpacing w:val="0"/>
              <w:rPr>
                <w:color w:val="000000"/>
                <w:sz w:val="8"/>
                <w:szCs w:val="8"/>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r>
        <w:trPr>
          <w:trHeight w:val="10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9"/>
                <w:szCs w:val="9"/>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pPr>
              <w:spacing w:after="0" w:lineRule="auto"/>
              <w:contextualSpacing w:val="0"/>
              <w:rPr>
                <w:color w:val="000000"/>
                <w:sz w:val="9"/>
                <w:szCs w:val="9"/>
              </w:rPr>
            </w:pPr>
            <w:r w:rsidDel="00000000" w:rsidR="00000000" w:rsidRPr="00000000">
              <w:rPr>
                <w:rtl w:val="0"/>
              </w:rPr>
            </w:r>
          </w:p>
        </w:tc>
        <w:tc>
          <w:tcPr>
            <w:vAlign w:val="bottom"/>
          </w:tcPr>
          <w:p w:rsidR="00000000" w:rsidDel="00000000" w:rsidP="00000000" w:rsidRDefault="00000000" w:rsidRPr="00000000">
            <w:pPr>
              <w:spacing w:after="0" w:lineRule="auto"/>
              <w:contextualSpacing w:val="0"/>
              <w:rPr>
                <w:color w:val="000000"/>
                <w:sz w:val="2"/>
                <w:szCs w:val="2"/>
              </w:rPr>
            </w:pPr>
            <w:r w:rsidDel="00000000" w:rsidR="00000000" w:rsidRPr="00000000">
              <w:rPr>
                <w:rtl w:val="0"/>
              </w:rPr>
            </w:r>
          </w:p>
        </w:tc>
      </w:tr>
    </w:tbl>
    <w:p w:rsidR="00000000" w:rsidDel="00000000" w:rsidP="00000000" w:rsidRDefault="00000000" w:rsidRPr="00000000">
      <w:pPr>
        <w:spacing w:after="0" w:line="20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207"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AREAS OF INTEREST</w:t>
      </w:r>
      <w:r w:rsidDel="00000000" w:rsidR="00000000" w:rsidRPr="00000000">
        <w:rPr>
          <w:rtl w:val="0"/>
        </w:rPr>
      </w:r>
    </w:p>
    <w:p w:rsidR="00000000" w:rsidDel="00000000" w:rsidP="00000000" w:rsidRDefault="00000000" w:rsidRPr="00000000">
      <w:pPr>
        <w:spacing w:after="0" w:line="216" w:lineRule="auto"/>
        <w:contextualSpacing w:val="0"/>
        <w:rPr>
          <w:color w:val="000000"/>
          <w:sz w:val="24"/>
          <w:szCs w:val="24"/>
        </w:rPr>
      </w:pPr>
      <w:r w:rsidDel="00000000" w:rsidR="00000000" w:rsidRPr="00000000">
        <w:rPr>
          <w:rtl w:val="0"/>
        </w:rPr>
      </w:r>
    </w:p>
    <w:p w:rsidR="00000000" w:rsidDel="00000000" w:rsidP="00000000" w:rsidRDefault="00000000" w:rsidRPr="00000000">
      <w:pPr>
        <w:numPr>
          <w:ilvl w:val="0"/>
          <w:numId w:val="4"/>
        </w:numPr>
        <w:spacing w:after="0" w:before="0" w:line="346" w:lineRule="auto"/>
        <w:ind w:left="720" w:right="7020" w:hanging="360"/>
        <w:contextualSpacing w:val="1"/>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Cloud Computing</w:t>
      </w:r>
      <w:r w:rsidDel="00000000" w:rsidR="00000000" w:rsidRPr="00000000">
        <w:rPr>
          <w:rtl w:val="0"/>
        </w:rPr>
      </w:r>
    </w:p>
    <w:p w:rsidR="00000000" w:rsidDel="00000000" w:rsidP="00000000" w:rsidRDefault="00000000" w:rsidRPr="00000000">
      <w:pPr>
        <w:numPr>
          <w:ilvl w:val="0"/>
          <w:numId w:val="4"/>
        </w:numPr>
        <w:spacing w:after="0" w:before="0" w:line="346" w:lineRule="auto"/>
        <w:ind w:left="720" w:right="7020" w:hanging="360"/>
        <w:contextualSpacing w:val="1"/>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Web Development</w:t>
      </w:r>
      <w:r w:rsidDel="00000000" w:rsidR="00000000" w:rsidRPr="00000000">
        <w:rPr>
          <w:rtl w:val="0"/>
        </w:rPr>
      </w:r>
    </w:p>
    <w:p w:rsidR="00000000" w:rsidDel="00000000" w:rsidP="00000000" w:rsidRDefault="00000000" w:rsidRPr="00000000">
      <w:pPr>
        <w:numPr>
          <w:ilvl w:val="0"/>
          <w:numId w:val="4"/>
        </w:numPr>
        <w:spacing w:after="0" w:before="0" w:line="346" w:lineRule="auto"/>
        <w:ind w:left="720" w:right="7020" w:hanging="360"/>
        <w:contextualSpacing w:val="1"/>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Computer Networks</w:t>
      </w:r>
      <w:r w:rsidDel="00000000" w:rsidR="00000000" w:rsidRPr="00000000">
        <w:rPr>
          <w:rtl w:val="0"/>
        </w:rPr>
      </w:r>
    </w:p>
    <w:p w:rsidR="00000000" w:rsidDel="00000000" w:rsidP="00000000" w:rsidRDefault="00000000" w:rsidRPr="00000000">
      <w:pPr>
        <w:spacing w:after="0" w:line="179"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TECHNICAL SKILLS</w:t>
      </w:r>
      <w:r w:rsidDel="00000000" w:rsidR="00000000" w:rsidRPr="00000000">
        <w:rPr>
          <w:rtl w:val="0"/>
        </w:rPr>
      </w:r>
    </w:p>
    <w:p w:rsidR="00000000" w:rsidDel="00000000" w:rsidP="00000000" w:rsidRDefault="00000000" w:rsidRPr="00000000">
      <w:pPr>
        <w:spacing w:after="0" w:line="217" w:lineRule="auto"/>
        <w:contextualSpacing w:val="0"/>
        <w:rPr>
          <w:color w:val="000000"/>
          <w:sz w:val="24"/>
          <w:szCs w:val="24"/>
        </w:rPr>
      </w:pPr>
      <w:r w:rsidDel="00000000" w:rsidR="00000000" w:rsidRPr="00000000">
        <w:rPr>
          <w:rtl w:val="0"/>
        </w:rPr>
      </w:r>
    </w:p>
    <w:p w:rsidR="00000000" w:rsidDel="00000000" w:rsidP="00000000" w:rsidRDefault="00000000" w:rsidRPr="00000000">
      <w:pPr>
        <w:numPr>
          <w:ilvl w:val="0"/>
          <w:numId w:val="6"/>
        </w:numPr>
        <w:spacing w:after="200" w:line="312" w:lineRule="auto"/>
        <w:ind w:left="720" w:hanging="360"/>
        <w:contextualSpacing w:val="0"/>
        <w:rPr>
          <w:rFonts w:ascii="Arial" w:cs="Arial" w:eastAsia="Arial" w:hAnsi="Arial"/>
          <w:b w:val="1"/>
        </w:rPr>
      </w:pPr>
      <w:r w:rsidDel="00000000" w:rsidR="00000000" w:rsidRPr="00000000">
        <w:rPr>
          <w:rFonts w:ascii="Arial" w:cs="Arial" w:eastAsia="Arial" w:hAnsi="Arial"/>
          <w:b w:val="1"/>
          <w:rtl w:val="0"/>
        </w:rPr>
        <w:t xml:space="preserve">PHP, HTML, CSS,</w:t>
      </w:r>
      <w:r w:rsidDel="00000000" w:rsidR="00000000" w:rsidRPr="00000000">
        <w:rPr>
          <w:b w:val="1"/>
          <w:sz w:val="24"/>
          <w:szCs w:val="24"/>
          <w:rtl w:val="0"/>
        </w:rPr>
        <w:t xml:space="preserve"> </w:t>
      </w:r>
      <w:r w:rsidDel="00000000" w:rsidR="00000000" w:rsidRPr="00000000">
        <w:rPr>
          <w:rFonts w:ascii="Arial" w:cs="Arial" w:eastAsia="Arial" w:hAnsi="Arial"/>
          <w:b w:val="1"/>
          <w:rtl w:val="0"/>
        </w:rPr>
        <w:t xml:space="preserve">JavaScript, AJAX, Shell Scripting, Data Structures and Algorithms, Ruby, Ruby on Rails, Java, Linux, Apache, Mysql, Microservices, Cloud</w:t>
      </w:r>
    </w:p>
    <w:p w:rsidR="00000000" w:rsidDel="00000000" w:rsidP="00000000" w:rsidRDefault="00000000" w:rsidRPr="00000000">
      <w:pPr>
        <w:numPr>
          <w:ilvl w:val="0"/>
          <w:numId w:val="6"/>
        </w:numPr>
        <w:spacing w:after="200" w:line="312" w:lineRule="auto"/>
        <w:ind w:left="720" w:hanging="360"/>
        <w:contextualSpacing w:val="0"/>
        <w:rPr>
          <w:rFonts w:ascii="Arial" w:cs="Arial" w:eastAsia="Arial" w:hAnsi="Arial"/>
          <w:b w:val="1"/>
        </w:rPr>
      </w:pPr>
      <w:r w:rsidDel="00000000" w:rsidR="00000000" w:rsidRPr="00000000">
        <w:rPr>
          <w:rFonts w:ascii="Arial" w:cs="Arial" w:eastAsia="Arial" w:hAnsi="Arial"/>
          <w:b w:val="1"/>
          <w:rtl w:val="0"/>
        </w:rPr>
        <w:t xml:space="preserve">Kubernetes - </w:t>
      </w:r>
      <w:r w:rsidDel="00000000" w:rsidR="00000000" w:rsidRPr="00000000">
        <w:rPr>
          <w:rFonts w:ascii="Arial" w:cs="Arial" w:eastAsia="Arial" w:hAnsi="Arial"/>
          <w:rtl w:val="0"/>
        </w:rPr>
        <w:t xml:space="preserve">Setting up of Kubernetes Cluster from the scratch. Involves pod autoscaling, worker(node) autoscaling, resource monitoring using Grafana, Influxdb and Heapster, Ingress and Ingress controller setup to allow service access via single end point. Installation of microservices and creation of staging, pre-production and production environments. </w:t>
      </w:r>
      <w:r w:rsidDel="00000000" w:rsidR="00000000" w:rsidRPr="00000000">
        <w:rPr>
          <w:rtl w:val="0"/>
        </w:rPr>
      </w:r>
    </w:p>
    <w:p w:rsidR="00000000" w:rsidDel="00000000" w:rsidP="00000000" w:rsidRDefault="00000000" w:rsidRPr="00000000">
      <w:pPr>
        <w:numPr>
          <w:ilvl w:val="0"/>
          <w:numId w:val="6"/>
        </w:numPr>
        <w:spacing w:after="200" w:before="0" w:line="312" w:lineRule="auto"/>
        <w:ind w:left="720" w:hanging="360"/>
        <w:contextualSpacing w:val="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Haproxy - </w:t>
      </w:r>
      <w:r w:rsidDel="00000000" w:rsidR="00000000" w:rsidRPr="00000000">
        <w:rPr>
          <w:rFonts w:ascii="Arial" w:cs="Arial" w:eastAsia="Arial" w:hAnsi="Arial"/>
          <w:color w:val="000000"/>
          <w:sz w:val="22"/>
          <w:szCs w:val="22"/>
          <w:rtl w:val="0"/>
        </w:rPr>
        <w:t xml:space="preserve">Worked on installation, </w:t>
      </w:r>
      <w:r w:rsidDel="00000000" w:rsidR="00000000" w:rsidRPr="00000000">
        <w:rPr>
          <w:rFonts w:ascii="Arial" w:cs="Arial" w:eastAsia="Arial" w:hAnsi="Arial"/>
          <w:rtl w:val="0"/>
        </w:rPr>
        <w:t xml:space="preserve">C</w:t>
      </w:r>
      <w:r w:rsidDel="00000000" w:rsidR="00000000" w:rsidRPr="00000000">
        <w:rPr>
          <w:rFonts w:ascii="Arial" w:cs="Arial" w:eastAsia="Arial" w:hAnsi="Arial"/>
          <w:color w:val="000000"/>
          <w:sz w:val="22"/>
          <w:szCs w:val="22"/>
          <w:rtl w:val="0"/>
        </w:rPr>
        <w:t xml:space="preserve">onfiguring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sz w:val="22"/>
          <w:szCs w:val="22"/>
          <w:rtl w:val="0"/>
        </w:rPr>
        <w:t xml:space="preserve">oad </w:t>
      </w:r>
      <w:r w:rsidDel="00000000" w:rsidR="00000000" w:rsidRPr="00000000">
        <w:rPr>
          <w:rFonts w:ascii="Arial" w:cs="Arial" w:eastAsia="Arial" w:hAnsi="Arial"/>
          <w:rtl w:val="0"/>
        </w:rPr>
        <w:t xml:space="preserve">B</w:t>
      </w:r>
      <w:r w:rsidDel="00000000" w:rsidR="00000000" w:rsidRPr="00000000">
        <w:rPr>
          <w:rFonts w:ascii="Arial" w:cs="Arial" w:eastAsia="Arial" w:hAnsi="Arial"/>
          <w:color w:val="000000"/>
          <w:sz w:val="22"/>
          <w:szCs w:val="22"/>
          <w:rtl w:val="0"/>
        </w:rPr>
        <w:t xml:space="preserve">a</w:t>
      </w:r>
      <w:r w:rsidDel="00000000" w:rsidR="00000000" w:rsidRPr="00000000">
        <w:rPr>
          <w:rFonts w:ascii="Arial" w:cs="Arial" w:eastAsia="Arial" w:hAnsi="Arial"/>
          <w:rtl w:val="0"/>
        </w:rPr>
        <w:t xml:space="preserve">lancing Algorithms, Sticky Cookies</w:t>
      </w:r>
    </w:p>
    <w:p w:rsidR="00000000" w:rsidDel="00000000" w:rsidP="00000000" w:rsidRDefault="00000000" w:rsidRPr="00000000">
      <w:pPr>
        <w:numPr>
          <w:ilvl w:val="0"/>
          <w:numId w:val="6"/>
        </w:numPr>
        <w:spacing w:after="200" w:before="0" w:line="312" w:lineRule="auto"/>
        <w:ind w:left="720" w:hanging="360"/>
        <w:contextualSpacing w:val="0"/>
        <w:rPr>
          <w:rFonts w:ascii="Arial" w:cs="Arial" w:eastAsia="Arial" w:hAnsi="Arial"/>
          <w:u w:val="none"/>
        </w:rPr>
      </w:pPr>
      <w:r w:rsidDel="00000000" w:rsidR="00000000" w:rsidRPr="00000000">
        <w:rPr>
          <w:rFonts w:ascii="Arial" w:cs="Arial" w:eastAsia="Arial" w:hAnsi="Arial"/>
          <w:b w:val="1"/>
          <w:rtl w:val="0"/>
        </w:rPr>
        <w:t xml:space="preserve">A/B Testing</w:t>
      </w:r>
      <w:r w:rsidDel="00000000" w:rsidR="00000000" w:rsidRPr="00000000">
        <w:rPr>
          <w:rFonts w:ascii="Arial" w:cs="Arial" w:eastAsia="Arial" w:hAnsi="Arial"/>
          <w:rtl w:val="0"/>
        </w:rPr>
        <w:t xml:space="preserve"> - Implementation of a/b testing before every release to evaluate the performance of new release compared to the old release</w:t>
      </w:r>
    </w:p>
    <w:p w:rsidR="00000000" w:rsidDel="00000000" w:rsidP="00000000" w:rsidRDefault="00000000" w:rsidRPr="00000000">
      <w:pPr>
        <w:numPr>
          <w:ilvl w:val="0"/>
          <w:numId w:val="6"/>
        </w:numPr>
        <w:spacing w:after="200" w:before="0" w:line="312" w:lineRule="auto"/>
        <w:ind w:left="720" w:hanging="360"/>
        <w:contextualSpacing w:val="0"/>
        <w:rPr>
          <w:rFonts w:ascii="Arial" w:cs="Arial" w:eastAsia="Arial" w:hAnsi="Arial"/>
          <w:b w:val="1"/>
          <w:color w:val="000000"/>
          <w:sz w:val="22"/>
          <w:szCs w:val="22"/>
        </w:rPr>
      </w:pPr>
      <w:r w:rsidDel="00000000" w:rsidR="00000000" w:rsidRPr="00000000">
        <w:rPr>
          <w:rFonts w:ascii="Arial" w:cs="Arial" w:eastAsia="Arial" w:hAnsi="Arial"/>
          <w:b w:val="1"/>
          <w:rtl w:val="0"/>
        </w:rPr>
        <w:t xml:space="preserve">Varnish, </w:t>
      </w:r>
      <w:r w:rsidDel="00000000" w:rsidR="00000000" w:rsidRPr="00000000">
        <w:rPr>
          <w:rFonts w:ascii="Arial" w:cs="Arial" w:eastAsia="Arial" w:hAnsi="Arial"/>
          <w:b w:val="1"/>
          <w:color w:val="000000"/>
          <w:sz w:val="22"/>
          <w:szCs w:val="22"/>
          <w:rtl w:val="0"/>
        </w:rPr>
        <w:t xml:space="preserve">Caching</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Setting up of dedicated caching to reduce network latency and page load time</w:t>
      </w:r>
    </w:p>
    <w:p w:rsidR="00000000" w:rsidDel="00000000" w:rsidP="00000000" w:rsidRDefault="00000000" w:rsidRPr="00000000">
      <w:pPr>
        <w:numPr>
          <w:ilvl w:val="0"/>
          <w:numId w:val="6"/>
        </w:numPr>
        <w:spacing w:after="200" w:before="0" w:line="312" w:lineRule="auto"/>
        <w:ind w:left="720" w:hanging="360"/>
        <w:contextualSpacing w:val="0"/>
        <w:rPr>
          <w:rFonts w:ascii="Arial" w:cs="Arial" w:eastAsia="Arial" w:hAnsi="Arial"/>
          <w:b w:val="1"/>
          <w:color w:val="000000"/>
          <w:sz w:val="22"/>
          <w:szCs w:val="22"/>
        </w:rPr>
      </w:pPr>
      <w:r w:rsidDel="00000000" w:rsidR="00000000" w:rsidRPr="00000000">
        <w:rPr>
          <w:rFonts w:ascii="Arial" w:cs="Arial" w:eastAsia="Arial" w:hAnsi="Arial"/>
          <w:b w:val="1"/>
          <w:rtl w:val="0"/>
        </w:rPr>
        <w:t xml:space="preserve">Docker, Jenkins - </w:t>
      </w:r>
      <w:r w:rsidDel="00000000" w:rsidR="00000000" w:rsidRPr="00000000">
        <w:rPr>
          <w:rFonts w:ascii="Arial" w:cs="Arial" w:eastAsia="Arial" w:hAnsi="Arial"/>
          <w:rtl w:val="0"/>
        </w:rPr>
        <w:t xml:space="preserve">Created dockerfiles for all microservice applications and automated deployment process for all environments. Implemented auto and manual Rollback feature in case of any deployment failures.</w:t>
      </w:r>
    </w:p>
    <w:p w:rsidR="00000000" w:rsidDel="00000000" w:rsidP="00000000" w:rsidRDefault="00000000" w:rsidRPr="00000000">
      <w:pPr>
        <w:numPr>
          <w:ilvl w:val="0"/>
          <w:numId w:val="6"/>
        </w:numPr>
        <w:spacing w:after="200" w:before="0" w:line="312" w:lineRule="auto"/>
        <w:ind w:left="720" w:hanging="360"/>
        <w:contextualSpacing w:val="0"/>
        <w:rPr>
          <w:rFonts w:ascii="Arial" w:cs="Arial" w:eastAsia="Arial" w:hAnsi="Arial"/>
          <w:b w:val="1"/>
          <w:color w:val="000000"/>
          <w:sz w:val="22"/>
          <w:szCs w:val="22"/>
        </w:rPr>
      </w:pPr>
      <w:r w:rsidDel="00000000" w:rsidR="00000000" w:rsidRPr="00000000">
        <w:rPr>
          <w:rFonts w:ascii="Arial" w:cs="Arial" w:eastAsia="Arial" w:hAnsi="Arial"/>
          <w:b w:val="1"/>
          <w:rtl w:val="0"/>
        </w:rPr>
        <w:t xml:space="preserve">AWS - </w:t>
      </w:r>
      <w:r w:rsidDel="00000000" w:rsidR="00000000" w:rsidRPr="00000000">
        <w:rPr>
          <w:rFonts w:ascii="Arial" w:cs="Arial" w:eastAsia="Arial" w:hAnsi="Arial"/>
          <w:rtl w:val="0"/>
        </w:rPr>
        <w:t xml:space="preserve">Creation of EC2 instances, Usage of ECR for storing docker images and using them as part of Kubernetes deployments, setting up of </w:t>
      </w:r>
      <w:r w:rsidDel="00000000" w:rsidR="00000000" w:rsidRPr="00000000">
        <w:rPr>
          <w:rFonts w:ascii="Arial" w:cs="Arial" w:eastAsia="Arial" w:hAnsi="Arial"/>
          <w:b w:val="1"/>
          <w:rtl w:val="0"/>
        </w:rPr>
        <w:t xml:space="preserve">VPC, S3, Cloudfront, Route53, IAM</w:t>
      </w:r>
    </w:p>
    <w:p w:rsidR="00000000" w:rsidDel="00000000" w:rsidP="00000000" w:rsidRDefault="00000000" w:rsidRPr="00000000">
      <w:pPr>
        <w:numPr>
          <w:ilvl w:val="0"/>
          <w:numId w:val="6"/>
        </w:numPr>
        <w:spacing w:after="200" w:line="312" w:lineRule="auto"/>
        <w:ind w:left="720" w:hanging="360"/>
        <w:contextualSpacing w:val="0"/>
        <w:rPr>
          <w:rFonts w:ascii="Arial" w:cs="Arial" w:eastAsia="Arial" w:hAnsi="Arial"/>
          <w:b w:val="1"/>
        </w:rPr>
      </w:pPr>
      <w:r w:rsidDel="00000000" w:rsidR="00000000" w:rsidRPr="00000000">
        <w:rPr>
          <w:rFonts w:ascii="Arial" w:cs="Arial" w:eastAsia="Arial" w:hAnsi="Arial"/>
          <w:b w:val="1"/>
          <w:rtl w:val="0"/>
        </w:rPr>
        <w:t xml:space="preserve">GoDaddy</w:t>
      </w:r>
      <w:r w:rsidDel="00000000" w:rsidR="00000000" w:rsidRPr="00000000">
        <w:rPr>
          <w:rFonts w:ascii="Arial" w:cs="Arial" w:eastAsia="Arial" w:hAnsi="Arial"/>
          <w:rtl w:val="0"/>
        </w:rPr>
        <w:t xml:space="preserve"> - Configuration of domains to direct them to use AWS route53, SSL certificate generation</w:t>
      </w:r>
      <w:r w:rsidDel="00000000" w:rsidR="00000000" w:rsidRPr="00000000">
        <w:rPr>
          <w:rtl w:val="0"/>
        </w:rPr>
      </w:r>
    </w:p>
    <w:p w:rsidR="00000000" w:rsidDel="00000000" w:rsidP="00000000" w:rsidRDefault="00000000" w:rsidRPr="00000000">
      <w:pPr>
        <w:numPr>
          <w:ilvl w:val="0"/>
          <w:numId w:val="2"/>
        </w:numPr>
        <w:spacing w:after="200" w:before="0" w:line="312"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WordPress</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Customization of themes, development of plugins, complete knowledge of wordpress database architecture, installation of GTM</w:t>
      </w:r>
      <w:r w:rsidDel="00000000" w:rsidR="00000000" w:rsidRPr="00000000">
        <w:rPr>
          <w:rtl w:val="0"/>
        </w:rPr>
      </w:r>
    </w:p>
    <w:p w:rsidR="00000000" w:rsidDel="00000000" w:rsidP="00000000" w:rsidRDefault="00000000" w:rsidRPr="00000000">
      <w:pPr>
        <w:numPr>
          <w:ilvl w:val="0"/>
          <w:numId w:val="2"/>
        </w:numPr>
        <w:spacing w:after="200" w:before="0" w:line="312"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SEO</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rtl w:val="0"/>
        </w:rPr>
        <w:t xml:space="preserve">Developed a tool that makes 301 redirects for modified urls, adds 410 status to 404 pages(removed wantedly). This improved Google Page Rank for maintaining SEO cleanliness. Implemented HTTPS and 301 force redirect from HTTP to HTTPS. Minimised multiple 301 redirects to single 301 redirection</w:t>
      </w:r>
    </w:p>
    <w:p w:rsidR="00000000" w:rsidDel="00000000" w:rsidP="00000000" w:rsidRDefault="00000000" w:rsidRPr="00000000">
      <w:pPr>
        <w:numPr>
          <w:ilvl w:val="0"/>
          <w:numId w:val="2"/>
        </w:numPr>
        <w:spacing w:after="200" w:before="0" w:line="312" w:lineRule="auto"/>
        <w:ind w:left="720" w:hanging="360"/>
        <w:contextualSpacing w:val="0"/>
        <w:rPr>
          <w:rFonts w:ascii="Arial" w:cs="Arial" w:eastAsia="Arial" w:hAnsi="Arial"/>
          <w:b w:val="1"/>
        </w:rPr>
      </w:pPr>
      <w:r w:rsidDel="00000000" w:rsidR="00000000" w:rsidRPr="00000000">
        <w:rPr>
          <w:rFonts w:ascii="Arial" w:cs="Arial" w:eastAsia="Arial" w:hAnsi="Arial"/>
          <w:b w:val="1"/>
          <w:rtl w:val="0"/>
        </w:rPr>
        <w:t xml:space="preserve">Data Analytics - </w:t>
      </w:r>
      <w:r w:rsidDel="00000000" w:rsidR="00000000" w:rsidRPr="00000000">
        <w:rPr>
          <w:rFonts w:ascii="Arial" w:cs="Arial" w:eastAsia="Arial" w:hAnsi="Arial"/>
          <w:rtl w:val="0"/>
        </w:rPr>
        <w:t xml:space="preserve">Automated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generation of user specific metrics using application logs</w:t>
      </w:r>
    </w:p>
    <w:p w:rsidR="00000000" w:rsidDel="00000000" w:rsidP="00000000" w:rsidRDefault="00000000" w:rsidRPr="00000000">
      <w:pPr>
        <w:spacing w:after="0" w:line="291.99999999999994"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PROJECTS</w:t>
      </w:r>
      <w:r w:rsidDel="00000000" w:rsidR="00000000" w:rsidRPr="00000000">
        <w:rPr>
          <w:rtl w:val="0"/>
        </w:rPr>
      </w:r>
    </w:p>
    <w:p w:rsidR="00000000" w:rsidDel="00000000" w:rsidP="00000000" w:rsidRDefault="00000000" w:rsidRPr="00000000">
      <w:pPr>
        <w:spacing w:after="0" w:line="237" w:lineRule="auto"/>
        <w:contextualSpacing w:val="0"/>
        <w:rPr>
          <w:color w:val="000000"/>
          <w:sz w:val="24"/>
          <w:szCs w:val="24"/>
        </w:rPr>
      </w:pPr>
      <w:r w:rsidDel="00000000" w:rsidR="00000000" w:rsidRPr="00000000">
        <w:rPr>
          <w:rtl w:val="0"/>
        </w:rPr>
      </w:r>
    </w:p>
    <w:p w:rsidR="00000000" w:rsidDel="00000000" w:rsidP="00000000" w:rsidRDefault="00000000" w:rsidRPr="00000000">
      <w:pPr>
        <w:numPr>
          <w:ilvl w:val="0"/>
          <w:numId w:val="10"/>
        </w:numPr>
        <w:spacing w:after="200" w:before="0" w:line="312" w:lineRule="auto"/>
        <w:ind w:left="720" w:right="440" w:hanging="360"/>
        <w:contextualSpacing w:val="0"/>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XOS </w:t>
      </w:r>
      <w:r w:rsidDel="00000000" w:rsidR="00000000" w:rsidRPr="00000000">
        <w:rPr>
          <w:rFonts w:ascii="Arial" w:cs="Arial" w:eastAsia="Arial" w:hAnsi="Arial"/>
          <w:color w:val="000000"/>
          <w:sz w:val="21"/>
          <w:szCs w:val="21"/>
          <w:rtl w:val="0"/>
        </w:rPr>
        <w:t xml:space="preserve">or</w:t>
      </w:r>
      <w:r w:rsidDel="00000000" w:rsidR="00000000" w:rsidRPr="00000000">
        <w:rPr>
          <w:rFonts w:ascii="Arial" w:cs="Arial" w:eastAsia="Arial" w:hAnsi="Arial"/>
          <w:b w:val="1"/>
          <w:color w:val="000000"/>
          <w:sz w:val="21"/>
          <w:szCs w:val="21"/>
          <w:rtl w:val="0"/>
        </w:rPr>
        <w:t xml:space="preserve"> eXperimental Operating System -</w:t>
      </w:r>
      <w:r w:rsidDel="00000000" w:rsidR="00000000" w:rsidRPr="00000000">
        <w:rPr>
          <w:rFonts w:ascii="Arial" w:cs="Arial" w:eastAsia="Arial" w:hAnsi="Arial"/>
          <w:color w:val="000000"/>
          <w:sz w:val="21"/>
          <w:szCs w:val="21"/>
          <w:rtl w:val="0"/>
        </w:rPr>
        <w:t xml:space="preserve">­ It is a platform to develop a toy operating</w:t>
      </w:r>
      <w:r w:rsidDel="00000000" w:rsidR="00000000" w:rsidRPr="00000000">
        <w:rPr>
          <w:rFonts w:ascii="Arial" w:cs="Arial" w:eastAsia="Arial" w:hAnsi="Arial"/>
          <w:b w:val="1"/>
          <w:color w:val="000000"/>
          <w:sz w:val="21"/>
          <w:szCs w:val="21"/>
          <w:rtl w:val="0"/>
        </w:rPr>
        <w:t xml:space="preserve"> </w:t>
      </w:r>
      <w:r w:rsidDel="00000000" w:rsidR="00000000" w:rsidRPr="00000000">
        <w:rPr>
          <w:rFonts w:ascii="Arial" w:cs="Arial" w:eastAsia="Arial" w:hAnsi="Arial"/>
          <w:color w:val="000000"/>
          <w:sz w:val="21"/>
          <w:szCs w:val="21"/>
          <w:rtl w:val="0"/>
        </w:rPr>
        <w:t xml:space="preserve">system. It is an instructional tool for students to learn and implement OS data structures and functionalities on a simulated machine called XSM (eXperimental String Machine)</w:t>
      </w:r>
      <w:r w:rsidDel="00000000" w:rsidR="00000000" w:rsidRPr="00000000">
        <w:rPr>
          <w:rtl w:val="0"/>
        </w:rPr>
      </w:r>
    </w:p>
    <w:p w:rsidR="00000000" w:rsidDel="00000000" w:rsidP="00000000" w:rsidRDefault="00000000" w:rsidRPr="00000000">
      <w:pPr>
        <w:numPr>
          <w:ilvl w:val="0"/>
          <w:numId w:val="10"/>
        </w:numPr>
        <w:spacing w:after="200" w:before="0" w:line="312"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SIL Compiler -</w:t>
      </w:r>
      <w:r w:rsidDel="00000000" w:rsidR="00000000" w:rsidRPr="00000000">
        <w:rPr>
          <w:rFonts w:ascii="Arial" w:cs="Arial" w:eastAsia="Arial" w:hAnsi="Arial"/>
          <w:color w:val="000000"/>
          <w:sz w:val="22"/>
          <w:szCs w:val="22"/>
          <w:rtl w:val="0"/>
        </w:rPr>
        <w:t xml:space="preserve">­ A compiler for Simple Integer Language. First developed an </w:t>
      </w:r>
      <w:r w:rsidDel="00000000" w:rsidR="00000000" w:rsidRPr="00000000">
        <w:rPr>
          <w:rFonts w:ascii="Arial" w:cs="Arial" w:eastAsia="Arial" w:hAnsi="Arial"/>
          <w:rtl w:val="0"/>
        </w:rPr>
        <w:t xml:space="preserve">interpreter</w:t>
      </w:r>
      <w:r w:rsidDel="00000000" w:rsidR="00000000" w:rsidRPr="00000000">
        <w:rPr>
          <w:rFonts w:ascii="Arial" w:cs="Arial" w:eastAsia="Arial" w:hAnsi="Arial"/>
          <w:color w:val="000000"/>
          <w:sz w:val="22"/>
          <w:szCs w:val="22"/>
          <w:rtl w:val="0"/>
        </w:rPr>
        <w:t xml:space="preserve"> for SIL. Later upgraded it to a compiler</w:t>
      </w:r>
      <w:r w:rsidDel="00000000" w:rsidR="00000000" w:rsidRPr="00000000">
        <w:rPr>
          <w:rtl w:val="0"/>
        </w:rPr>
      </w:r>
    </w:p>
    <w:p w:rsidR="00000000" w:rsidDel="00000000" w:rsidP="00000000" w:rsidRDefault="00000000" w:rsidRPr="00000000">
      <w:pPr>
        <w:numPr>
          <w:ilvl w:val="0"/>
          <w:numId w:val="11"/>
        </w:numPr>
        <w:spacing w:after="200" w:before="0" w:line="312" w:lineRule="auto"/>
        <w:ind w:left="720" w:right="400" w:hanging="360"/>
        <w:contextualSpacing w:val="0"/>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NITC Library Project -</w:t>
      </w:r>
      <w:r w:rsidDel="00000000" w:rsidR="00000000" w:rsidRPr="00000000">
        <w:rPr>
          <w:rFonts w:ascii="Arial" w:cs="Arial" w:eastAsia="Arial" w:hAnsi="Arial"/>
          <w:color w:val="000000"/>
          <w:sz w:val="21"/>
          <w:szCs w:val="21"/>
          <w:rtl w:val="0"/>
        </w:rPr>
        <w:t xml:space="preserve">­ Web application to keep the status of books taken (as a backup)</w:t>
      </w:r>
      <w:r w:rsidDel="00000000" w:rsidR="00000000" w:rsidRPr="00000000">
        <w:rPr>
          <w:rtl w:val="0"/>
        </w:rPr>
      </w:r>
    </w:p>
    <w:p w:rsidR="00000000" w:rsidDel="00000000" w:rsidP="00000000" w:rsidRDefault="00000000" w:rsidRPr="00000000">
      <w:pPr>
        <w:numPr>
          <w:ilvl w:val="0"/>
          <w:numId w:val="11"/>
        </w:numPr>
        <w:spacing w:after="200" w:before="0" w:line="312" w:lineRule="auto"/>
        <w:ind w:left="720" w:right="400" w:hanging="360"/>
        <w:contextualSpacing w:val="0"/>
        <w:rPr>
          <w:rFonts w:ascii="Arial" w:cs="Arial" w:eastAsia="Arial" w:hAnsi="Arial"/>
          <w:sz w:val="21"/>
          <w:szCs w:val="21"/>
          <w:u w:val="none"/>
        </w:rPr>
      </w:pPr>
      <w:r w:rsidDel="00000000" w:rsidR="00000000" w:rsidRPr="00000000">
        <w:rPr>
          <w:rFonts w:ascii="Arial" w:cs="Arial" w:eastAsia="Arial" w:hAnsi="Arial"/>
          <w:b w:val="1"/>
          <w:sz w:val="21"/>
          <w:szCs w:val="21"/>
          <w:rtl w:val="0"/>
        </w:rPr>
        <w:t xml:space="preserve">Natural Language Processing Project</w:t>
      </w:r>
      <w:r w:rsidDel="00000000" w:rsidR="00000000" w:rsidRPr="00000000">
        <w:rPr>
          <w:rFonts w:ascii="Arial" w:cs="Arial" w:eastAsia="Arial" w:hAnsi="Arial"/>
          <w:sz w:val="21"/>
          <w:szCs w:val="21"/>
          <w:rtl w:val="0"/>
        </w:rPr>
        <w:t xml:space="preserve"> - Developed a classification model for identifying product reviews on e-commerce sites as positive or negative</w:t>
      </w:r>
    </w:p>
    <w:p w:rsidR="00000000" w:rsidDel="00000000" w:rsidP="00000000" w:rsidRDefault="00000000" w:rsidRPr="00000000">
      <w:pPr>
        <w:numPr>
          <w:ilvl w:val="0"/>
          <w:numId w:val="11"/>
        </w:numPr>
        <w:spacing w:after="200" w:before="0" w:line="312" w:lineRule="auto"/>
        <w:ind w:left="720" w:right="400" w:hanging="360"/>
        <w:contextualSpacing w:val="0"/>
        <w:rPr>
          <w:rFonts w:ascii="Arial" w:cs="Arial" w:eastAsia="Arial" w:hAnsi="Arial"/>
          <w:color w:val="000000"/>
          <w:sz w:val="21"/>
          <w:szCs w:val="21"/>
        </w:rPr>
      </w:pPr>
      <w:r w:rsidDel="00000000" w:rsidR="00000000" w:rsidRPr="00000000">
        <w:rPr>
          <w:rFonts w:ascii="Arial" w:cs="Arial" w:eastAsia="Arial" w:hAnsi="Arial"/>
          <w:b w:val="1"/>
          <w:sz w:val="21"/>
          <w:szCs w:val="21"/>
          <w:rtl w:val="0"/>
        </w:rPr>
        <w:t xml:space="preserve">Load Balancing at Hypervisor Level -</w:t>
      </w:r>
      <w:r w:rsidDel="00000000" w:rsidR="00000000" w:rsidRPr="00000000">
        <w:rPr>
          <w:rFonts w:ascii="Arial" w:cs="Arial" w:eastAsia="Arial" w:hAnsi="Arial"/>
          <w:sz w:val="21"/>
          <w:szCs w:val="21"/>
          <w:rtl w:val="0"/>
        </w:rPr>
        <w:t xml:space="preserve">­ Designed a new load balancing algorithm at </w:t>
      </w:r>
      <w:r w:rsidDel="00000000" w:rsidR="00000000" w:rsidRPr="00000000">
        <w:rPr>
          <w:rFonts w:ascii="Arial" w:cs="Arial" w:eastAsia="Arial" w:hAnsi="Arial"/>
          <w:rtl w:val="0"/>
        </w:rPr>
        <w:t xml:space="preserve">hypervisor level that uses live VM migration strategy and implemented the algorithm in CloudSim tool</w:t>
      </w:r>
    </w:p>
    <w:p w:rsidR="00000000" w:rsidDel="00000000" w:rsidP="00000000" w:rsidRDefault="00000000" w:rsidRPr="00000000">
      <w:pPr>
        <w:numPr>
          <w:ilvl w:val="0"/>
          <w:numId w:val="11"/>
        </w:numPr>
        <w:spacing w:after="200" w:before="0" w:line="312" w:lineRule="auto"/>
        <w:ind w:left="720" w:right="400" w:hanging="360"/>
        <w:contextualSpacing w:val="0"/>
        <w:rPr>
          <w:rFonts w:ascii="Arial" w:cs="Arial" w:eastAsia="Arial" w:hAnsi="Arial"/>
          <w:b w:val="1"/>
        </w:rPr>
      </w:pPr>
      <w:r w:rsidDel="00000000" w:rsidR="00000000" w:rsidRPr="00000000">
        <w:rPr>
          <w:rFonts w:ascii="Arial" w:cs="Arial" w:eastAsia="Arial" w:hAnsi="Arial"/>
          <w:b w:val="1"/>
          <w:rtl w:val="0"/>
        </w:rPr>
        <w:t xml:space="preserve">DMK Tool - </w:t>
      </w:r>
      <w:r w:rsidDel="00000000" w:rsidR="00000000" w:rsidRPr="00000000">
        <w:rPr>
          <w:rFonts w:ascii="Arial" w:cs="Arial" w:eastAsia="Arial" w:hAnsi="Arial"/>
          <w:rtl w:val="0"/>
        </w:rPr>
        <w:t xml:space="preserve">A tool that evaluates the content written on wordpress and compares with the content available on internet for same search keywords. This helped content writers in making their content best compared to what is available on the internet</w:t>
      </w:r>
    </w:p>
    <w:p w:rsidR="00000000" w:rsidDel="00000000" w:rsidP="00000000" w:rsidRDefault="00000000" w:rsidRPr="00000000">
      <w:pPr>
        <w:spacing w:after="0" w:line="328" w:lineRule="auto"/>
        <w:ind w:left="720" w:right="580" w:firstLine="0"/>
        <w:contextualSpacing w:val="0"/>
        <w:rPr>
          <w:rFonts w:ascii="Arial" w:cs="Arial" w:eastAsia="Arial" w:hAnsi="Arial"/>
        </w:rPr>
        <w:sectPr>
          <w:headerReference r:id="rId9" w:type="first"/>
          <w:footerReference r:id="rId10" w:type="default"/>
          <w:footerReference r:id="rId11" w:type="first"/>
          <w:pgSz w:h="16840" w:w="11900"/>
          <w:pgMar w:bottom="617" w:top="1340" w:left="1140" w:right="1120" w:header="360" w:footer="360"/>
          <w:pgNumType w:start="1"/>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00"/>
          <w:pgMar w:bottom="617" w:top="1340" w:left="1140" w:right="1120" w:header="360" w:footer="360"/>
        </w:sect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spacing w:after="0" w:lineRule="auto"/>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WORK EXPERIENCE</w:t>
      </w:r>
      <w:r w:rsidDel="00000000" w:rsidR="00000000" w:rsidRPr="00000000">
        <w:rPr>
          <w:rtl w:val="0"/>
        </w:rPr>
      </w:r>
    </w:p>
    <w:p w:rsidR="00000000" w:rsidDel="00000000" w:rsidP="00000000" w:rsidRDefault="00000000" w:rsidRPr="00000000">
      <w:pPr>
        <w:spacing w:after="0" w:line="377"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8"/>
        </w:numPr>
        <w:spacing w:after="200" w:before="0" w:line="312" w:lineRule="auto"/>
        <w:ind w:left="720" w:right="26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Summer internship on </w:t>
      </w:r>
      <w:r w:rsidDel="00000000" w:rsidR="00000000" w:rsidRPr="00000000">
        <w:rPr>
          <w:rFonts w:ascii="Arial" w:cs="Arial" w:eastAsia="Arial" w:hAnsi="Arial"/>
          <w:b w:val="1"/>
          <w:color w:val="000000"/>
          <w:sz w:val="22"/>
          <w:szCs w:val="22"/>
          <w:rtl w:val="0"/>
        </w:rPr>
        <w:t xml:space="preserve">A/B testing and Load Balancing System</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Metrics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Auto backup</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of logs, Wordpress, AWS </w:t>
      </w:r>
      <w:r w:rsidDel="00000000" w:rsidR="00000000" w:rsidRPr="00000000">
        <w:rPr>
          <w:rFonts w:ascii="Arial" w:cs="Arial" w:eastAsia="Arial" w:hAnsi="Arial"/>
          <w:color w:val="000000"/>
          <w:sz w:val="22"/>
          <w:szCs w:val="22"/>
          <w:rtl w:val="0"/>
        </w:rPr>
        <w:t xml:space="preserve">at Embibe, Indiavidual Learning PVt. Ltd.</w:t>
      </w:r>
      <w:r w:rsidDel="00000000" w:rsidR="00000000" w:rsidRPr="00000000">
        <w:rPr>
          <w:rtl w:val="0"/>
        </w:rPr>
      </w:r>
    </w:p>
    <w:p w:rsidR="00000000" w:rsidDel="00000000" w:rsidP="00000000" w:rsidRDefault="00000000" w:rsidRPr="00000000">
      <w:pPr>
        <w:numPr>
          <w:ilvl w:val="0"/>
          <w:numId w:val="8"/>
        </w:numPr>
        <w:spacing w:after="200" w:before="0" w:line="312"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Student Administrator at Nalanda Digital Library, NIT Calicut - W</w:t>
      </w:r>
      <w:r w:rsidDel="00000000" w:rsidR="00000000" w:rsidRPr="00000000">
        <w:rPr>
          <w:rFonts w:ascii="Arial" w:cs="Arial" w:eastAsia="Arial" w:hAnsi="Arial"/>
          <w:rtl w:val="0"/>
        </w:rPr>
        <w:t xml:space="preserve">orked on </w:t>
      </w:r>
      <w:r w:rsidDel="00000000" w:rsidR="00000000" w:rsidRPr="00000000">
        <w:rPr>
          <w:rFonts w:ascii="Arial" w:cs="Arial" w:eastAsia="Arial" w:hAnsi="Arial"/>
          <w:b w:val="1"/>
          <w:rtl w:val="0"/>
        </w:rPr>
        <w:t xml:space="preserve">OpenStack, Web Development. </w:t>
      </w:r>
      <w:r w:rsidDel="00000000" w:rsidR="00000000" w:rsidRPr="00000000">
        <w:rPr>
          <w:rFonts w:ascii="Arial" w:cs="Arial" w:eastAsia="Arial" w:hAnsi="Arial"/>
          <w:sz w:val="23"/>
          <w:szCs w:val="23"/>
          <w:highlight w:val="white"/>
          <w:rtl w:val="0"/>
        </w:rPr>
        <w:t xml:space="preserve">We setup OpenStack Swift for NIT Calicut's Digital Library. Using this framework, we stored all NPTEL videos in cloud and gave access over LAN to all college students. </w:t>
      </w:r>
    </w:p>
    <w:p w:rsidR="00000000" w:rsidDel="00000000" w:rsidP="00000000" w:rsidRDefault="00000000" w:rsidRPr="00000000">
      <w:pPr>
        <w:numPr>
          <w:ilvl w:val="0"/>
          <w:numId w:val="8"/>
        </w:numPr>
        <w:spacing w:after="200" w:before="0" w:line="312" w:lineRule="auto"/>
        <w:ind w:left="720" w:hanging="360"/>
        <w:contextualSpacing w:val="0"/>
        <w:rPr>
          <w:rFonts w:ascii="Arial" w:cs="Arial" w:eastAsia="Arial" w:hAnsi="Arial"/>
          <w:sz w:val="23"/>
          <w:szCs w:val="23"/>
          <w:highlight w:val="white"/>
          <w:u w:val="none"/>
        </w:rPr>
      </w:pPr>
      <w:r w:rsidDel="00000000" w:rsidR="00000000" w:rsidRPr="00000000">
        <w:rPr>
          <w:rFonts w:ascii="Arial" w:cs="Arial" w:eastAsia="Arial" w:hAnsi="Arial"/>
          <w:sz w:val="23"/>
          <w:szCs w:val="23"/>
          <w:highlight w:val="white"/>
          <w:rtl w:val="0"/>
        </w:rPr>
        <w:t xml:space="preserve">Currently working as Software Developer and Cloud Engineer </w:t>
      </w:r>
      <w:r w:rsidDel="00000000" w:rsidR="00000000" w:rsidRPr="00000000">
        <w:rPr>
          <w:rFonts w:ascii="Arial" w:cs="Arial" w:eastAsia="Arial" w:hAnsi="Arial"/>
          <w:rtl w:val="0"/>
        </w:rPr>
        <w:t xml:space="preserve">at Embibe, Indiavidual Learning PVt. Ltd.</w:t>
      </w:r>
      <w:r w:rsidDel="00000000" w:rsidR="00000000" w:rsidRPr="00000000">
        <w:rPr>
          <w:rtl w:val="0"/>
        </w:rPr>
      </w:r>
    </w:p>
    <w:p w:rsidR="00000000" w:rsidDel="00000000" w:rsidP="00000000" w:rsidRDefault="00000000" w:rsidRPr="00000000">
      <w:pPr>
        <w:spacing w:after="0" w:line="283"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ACHIEVEMENTS</w:t>
      </w:r>
      <w:r w:rsidDel="00000000" w:rsidR="00000000" w:rsidRPr="00000000">
        <w:rPr>
          <w:rtl w:val="0"/>
        </w:rPr>
      </w:r>
    </w:p>
    <w:p w:rsidR="00000000" w:rsidDel="00000000" w:rsidP="00000000" w:rsidRDefault="00000000" w:rsidRPr="00000000">
      <w:pPr>
        <w:spacing w:after="0" w:line="217"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12"/>
        </w:numPr>
        <w:spacing w:after="200" w:before="0" w:line="312" w:lineRule="auto"/>
        <w:ind w:left="720" w:right="20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Received award from </w:t>
      </w:r>
      <w:r w:rsidDel="00000000" w:rsidR="00000000" w:rsidRPr="00000000">
        <w:rPr>
          <w:rFonts w:ascii="Arial" w:cs="Arial" w:eastAsia="Arial" w:hAnsi="Arial"/>
          <w:b w:val="1"/>
          <w:color w:val="000000"/>
          <w:sz w:val="22"/>
          <w:szCs w:val="22"/>
          <w:rtl w:val="0"/>
        </w:rPr>
        <w:t xml:space="preserve">District collector</w:t>
      </w:r>
      <w:r w:rsidDel="00000000" w:rsidR="00000000" w:rsidRPr="00000000">
        <w:rPr>
          <w:rFonts w:ascii="Arial" w:cs="Arial" w:eastAsia="Arial" w:hAnsi="Arial"/>
          <w:color w:val="000000"/>
          <w:sz w:val="22"/>
          <w:szCs w:val="22"/>
          <w:rtl w:val="0"/>
        </w:rPr>
        <w:t xml:space="preserve">, Nellore for winning the district level essay writing competitions</w:t>
      </w:r>
      <w:r w:rsidDel="00000000" w:rsidR="00000000" w:rsidRPr="00000000">
        <w:rPr>
          <w:rtl w:val="0"/>
        </w:rPr>
      </w:r>
    </w:p>
    <w:p w:rsidR="00000000" w:rsidDel="00000000" w:rsidP="00000000" w:rsidRDefault="00000000" w:rsidRPr="00000000">
      <w:pPr>
        <w:numPr>
          <w:ilvl w:val="0"/>
          <w:numId w:val="3"/>
        </w:numPr>
        <w:spacing w:after="200" w:before="0" w:line="312"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Participation in district level </w:t>
      </w:r>
      <w:r w:rsidDel="00000000" w:rsidR="00000000" w:rsidRPr="00000000">
        <w:rPr>
          <w:rFonts w:ascii="Arial" w:cs="Arial" w:eastAsia="Arial" w:hAnsi="Arial"/>
          <w:b w:val="1"/>
          <w:color w:val="000000"/>
          <w:sz w:val="22"/>
          <w:szCs w:val="22"/>
          <w:rtl w:val="0"/>
        </w:rPr>
        <w:t xml:space="preserve">speech &amp; quiz</w:t>
      </w:r>
      <w:r w:rsidDel="00000000" w:rsidR="00000000" w:rsidRPr="00000000">
        <w:rPr>
          <w:rFonts w:ascii="Arial" w:cs="Arial" w:eastAsia="Arial" w:hAnsi="Arial"/>
          <w:color w:val="000000"/>
          <w:sz w:val="22"/>
          <w:szCs w:val="22"/>
          <w:rtl w:val="0"/>
        </w:rPr>
        <w:t xml:space="preserve"> competitions representing my school</w:t>
      </w:r>
      <w:r w:rsidDel="00000000" w:rsidR="00000000" w:rsidRPr="00000000">
        <w:rPr>
          <w:rtl w:val="0"/>
        </w:rPr>
      </w:r>
    </w:p>
    <w:p w:rsidR="00000000" w:rsidDel="00000000" w:rsidP="00000000" w:rsidRDefault="00000000" w:rsidRPr="00000000">
      <w:pPr>
        <w:spacing w:after="0" w:line="396"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MY STRENGTH</w:t>
      </w:r>
      <w:r w:rsidDel="00000000" w:rsidR="00000000" w:rsidRPr="00000000">
        <w:rPr>
          <w:rtl w:val="0"/>
        </w:rPr>
      </w:r>
    </w:p>
    <w:p w:rsidR="00000000" w:rsidDel="00000000" w:rsidP="00000000" w:rsidRDefault="00000000" w:rsidRPr="00000000">
      <w:pPr>
        <w:spacing w:after="0" w:line="216"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5"/>
        </w:numPr>
        <w:spacing w:after="200" w:before="0" w:line="312"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Good communication skills</w:t>
      </w:r>
      <w:r w:rsidDel="00000000" w:rsidR="00000000" w:rsidRPr="00000000">
        <w:rPr>
          <w:rtl w:val="0"/>
        </w:rPr>
      </w:r>
    </w:p>
    <w:p w:rsidR="00000000" w:rsidDel="00000000" w:rsidP="00000000" w:rsidRDefault="00000000" w:rsidRPr="00000000">
      <w:pPr>
        <w:numPr>
          <w:ilvl w:val="0"/>
          <w:numId w:val="7"/>
        </w:numPr>
        <w:spacing w:after="200" w:before="0" w:line="312" w:lineRule="auto"/>
        <w:ind w:left="720" w:hanging="360"/>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Positive attitude, </w:t>
      </w:r>
      <w:r w:rsidDel="00000000" w:rsidR="00000000" w:rsidRPr="00000000">
        <w:rPr>
          <w:rFonts w:ascii="Arial" w:cs="Arial" w:eastAsia="Arial" w:hAnsi="Arial"/>
          <w:rtl w:val="0"/>
        </w:rPr>
        <w:t xml:space="preserve">H</w:t>
      </w:r>
      <w:r w:rsidDel="00000000" w:rsidR="00000000" w:rsidRPr="00000000">
        <w:rPr>
          <w:rFonts w:ascii="Arial" w:cs="Arial" w:eastAsia="Arial" w:hAnsi="Arial"/>
          <w:color w:val="000000"/>
          <w:sz w:val="22"/>
          <w:szCs w:val="22"/>
          <w:rtl w:val="0"/>
        </w:rPr>
        <w:t xml:space="preserve">ardworking</w:t>
      </w:r>
      <w:r w:rsidDel="00000000" w:rsidR="00000000" w:rsidRPr="00000000">
        <w:rPr>
          <w:rtl w:val="0"/>
        </w:rPr>
      </w:r>
    </w:p>
    <w:p w:rsidR="00000000" w:rsidDel="00000000" w:rsidP="00000000" w:rsidRDefault="00000000" w:rsidRPr="00000000">
      <w:pPr>
        <w:numPr>
          <w:ilvl w:val="0"/>
          <w:numId w:val="7"/>
        </w:numPr>
        <w:spacing w:after="200" w:before="0" w:line="312" w:lineRule="auto"/>
        <w:ind w:left="720" w:hanging="360"/>
        <w:contextualSpacing w:val="0"/>
        <w:rPr>
          <w:rFonts w:ascii="Arial" w:cs="Arial" w:eastAsia="Arial" w:hAnsi="Arial"/>
        </w:rPr>
      </w:pPr>
      <w:r w:rsidDel="00000000" w:rsidR="00000000" w:rsidRPr="00000000">
        <w:rPr>
          <w:rFonts w:ascii="Arial" w:cs="Arial" w:eastAsia="Arial" w:hAnsi="Arial"/>
          <w:rtl w:val="0"/>
        </w:rPr>
        <w:t xml:space="preserve">Quick Learner - Adaptable to major technology changes in the market</w:t>
      </w:r>
    </w:p>
    <w:p w:rsidR="00000000" w:rsidDel="00000000" w:rsidP="00000000" w:rsidRDefault="00000000" w:rsidRPr="00000000">
      <w:pPr>
        <w:numPr>
          <w:ilvl w:val="0"/>
          <w:numId w:val="7"/>
        </w:numPr>
        <w:spacing w:after="200" w:before="0" w:line="312" w:lineRule="auto"/>
        <w:ind w:left="720" w:hanging="360"/>
        <w:contextualSpacing w:val="0"/>
        <w:rPr>
          <w:rFonts w:ascii="Arial" w:cs="Arial" w:eastAsia="Arial" w:hAnsi="Arial"/>
        </w:rPr>
      </w:pPr>
      <w:r w:rsidDel="00000000" w:rsidR="00000000" w:rsidRPr="00000000">
        <w:rPr>
          <w:rFonts w:ascii="Arial" w:cs="Arial" w:eastAsia="Arial" w:hAnsi="Arial"/>
          <w:rtl w:val="0"/>
        </w:rPr>
        <w:t xml:space="preserve">Problem Analysis - I analyse pros and cons of the task I am assigned before making a start</w:t>
      </w:r>
      <w:r w:rsidDel="00000000" w:rsidR="00000000" w:rsidRPr="00000000">
        <w:rPr>
          <w:rtl w:val="0"/>
        </w:rPr>
      </w:r>
    </w:p>
    <w:p w:rsidR="00000000" w:rsidDel="00000000" w:rsidP="00000000" w:rsidRDefault="00000000" w:rsidRPr="00000000">
      <w:pPr>
        <w:spacing w:after="0" w:line="334"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REFERENCES</w:t>
      </w:r>
      <w:r w:rsidDel="00000000" w:rsidR="00000000" w:rsidRPr="00000000">
        <w:rPr>
          <w:rtl w:val="0"/>
        </w:rPr>
      </w:r>
    </w:p>
    <w:p w:rsidR="00000000" w:rsidDel="00000000" w:rsidP="00000000" w:rsidRDefault="00000000" w:rsidRPr="00000000">
      <w:pPr>
        <w:spacing w:after="0" w:line="216"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Will be available on request</w:t>
      </w:r>
      <w:r w:rsidDel="00000000" w:rsidR="00000000" w:rsidRPr="00000000">
        <w:rPr>
          <w:rtl w:val="0"/>
        </w:rPr>
      </w:r>
    </w:p>
    <w:p w:rsidR="00000000" w:rsidDel="00000000" w:rsidP="00000000" w:rsidRDefault="00000000" w:rsidRPr="00000000">
      <w:pPr>
        <w:spacing w:after="0" w:line="265"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color w:val="000000"/>
          <w:sz w:val="20"/>
          <w:szCs w:val="20"/>
        </w:rPr>
      </w:pPr>
      <w:r w:rsidDel="00000000" w:rsidR="00000000" w:rsidRPr="00000000">
        <w:rPr>
          <w:rFonts w:ascii="Arial" w:cs="Arial" w:eastAsia="Arial" w:hAnsi="Arial"/>
          <w:color w:val="000000"/>
          <w:sz w:val="32"/>
          <w:szCs w:val="32"/>
          <w:rtl w:val="0"/>
        </w:rPr>
        <w:t xml:space="preserve">DECLARATION</w:t>
      </w:r>
      <w:r w:rsidDel="00000000" w:rsidR="00000000" w:rsidRPr="00000000">
        <w:rPr>
          <w:rtl w:val="0"/>
        </w:rPr>
      </w:r>
    </w:p>
    <w:p w:rsidR="00000000" w:rsidDel="00000000" w:rsidP="00000000" w:rsidRDefault="00000000" w:rsidRPr="00000000">
      <w:pPr>
        <w:spacing w:after="0" w:line="306" w:lineRule="auto"/>
        <w:contextualSpacing w:val="0"/>
        <w:rPr>
          <w:color w:val="000000"/>
          <w:sz w:val="20"/>
          <w:szCs w:val="20"/>
        </w:rPr>
      </w:pPr>
      <w:r w:rsidDel="00000000" w:rsidR="00000000" w:rsidRPr="00000000">
        <w:rPr>
          <w:rtl w:val="0"/>
        </w:rPr>
      </w:r>
    </w:p>
    <w:p w:rsidR="00000000" w:rsidDel="00000000" w:rsidP="00000000" w:rsidRDefault="00000000" w:rsidRPr="00000000">
      <w:pPr>
        <w:numPr>
          <w:ilvl w:val="0"/>
          <w:numId w:val="9"/>
        </w:numPr>
        <w:spacing w:after="0" w:before="0" w:line="283" w:lineRule="auto"/>
        <w:ind w:left="720" w:right="2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hereby declare that all the details furnished above are true to the best of my knowledge and belief</w:t>
      </w: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20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350" w:lineRule="auto"/>
        <w:contextualSpacing w:val="0"/>
        <w:rPr>
          <w:color w:val="000000"/>
          <w:sz w:val="20"/>
          <w:szCs w:val="20"/>
        </w:rPr>
      </w:pPr>
      <w:r w:rsidDel="00000000" w:rsidR="00000000" w:rsidRPr="00000000">
        <w:rPr>
          <w:rtl w:val="0"/>
        </w:rPr>
      </w:r>
    </w:p>
    <w:p w:rsidR="00000000" w:rsidDel="00000000" w:rsidP="00000000" w:rsidRDefault="00000000" w:rsidRPr="00000000">
      <w:pPr>
        <w:spacing w:after="0" w:lineRule="auto"/>
        <w:ind w:left="600" w:firstLine="0"/>
        <w:contextualSpacing w:val="0"/>
        <w:rPr/>
        <w:sectPr>
          <w:type w:val="continuous"/>
          <w:pgSz w:h="16840" w:w="11900"/>
          <w:pgMar w:bottom="617" w:top="1340" w:left="1140" w:right="1120" w:header="360" w:footer="360"/>
        </w:sectPr>
      </w:pPr>
      <w:r w:rsidDel="00000000" w:rsidR="00000000" w:rsidRPr="00000000">
        <w:rPr>
          <w:rFonts w:ascii="Arial" w:cs="Arial" w:eastAsia="Arial" w:hAnsi="Arial"/>
          <w:color w:val="000000"/>
          <w:sz w:val="28"/>
          <w:szCs w:val="28"/>
          <w:rtl w:val="0"/>
        </w:rPr>
        <w:t xml:space="preserve">B.V. PRAVEEN</w:t>
      </w:r>
      <w:r w:rsidDel="00000000" w:rsidR="00000000" w:rsidRPr="00000000">
        <w:rPr>
          <w:rtl w:val="0"/>
        </w:rPr>
      </w:r>
    </w:p>
    <w:p w:rsidR="00000000" w:rsidDel="00000000" w:rsidP="00000000" w:rsidRDefault="00000000" w:rsidRPr="00000000">
      <w:pPr>
        <w:spacing w:after="0" w:lineRule="auto"/>
        <w:ind w:left="0" w:firstLine="0"/>
        <w:contextualSpacing w:val="0"/>
        <w:rPr>
          <w:color w:val="000000"/>
          <w:sz w:val="20"/>
          <w:szCs w:val="20"/>
        </w:rPr>
      </w:pPr>
      <w:r w:rsidDel="00000000" w:rsidR="00000000" w:rsidRPr="00000000">
        <w:rPr>
          <w:rtl w:val="0"/>
        </w:rPr>
      </w:r>
    </w:p>
    <w:sectPr>
      <w:type w:val="continuous"/>
      <w:pgSz w:h="16840" w:w="11900"/>
      <w:pgMar w:bottom="617" w:top="1340" w:left="1140" w:right="11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praveenbobbas@gmail.com" TargetMode="External"/><Relationship Id="rId7" Type="http://schemas.openxmlformats.org/officeDocument/2006/relationships/hyperlink" Target="https://www.linkedin.com/in/praveenbobba/"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