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SKB-DOC-01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Software Requirements Specification (v2)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SKB-DOC-01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2.0 (supersedes SRS v1)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 &amp; 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requirement traces to design, code, and test evidence in SKB-DOC-11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System overview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SkyBook is an airline reservation platform: flight shopping, booking with real inventory control, payment with real refund accounting, online check-in with boarding-pass issuance, and a complete back-office. It is built as nine Spring Boot microservices behind an API gateway, a React single-page application, PostgreSQL (database-per-service), and Kafka for inter-service events. Every behaviour is real within the platform's own boundary; the only simulated externality is the card processor (a deterministic gateway simulator inside payment-service).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1.1 Requirement conventions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FR-&lt;AREA&gt;-&lt;nn&gt;</w:t>
      </w:r>
      <w:r>
        <w:rPr>
          <w:rFonts w:ascii="Calibri" w:cs="Calibri" w:eastAsia="Calibri" w:hAnsi="Calibri"/>
          <w:sz w:val="22"/>
          <w:szCs w:val="22"/>
        </w:rPr>
        <w:t xml:space="preserve"> — functional requirement.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NFR-&lt;nn&gt;</w:t>
      </w:r>
      <w:r>
        <w:rPr>
          <w:rFonts w:ascii="Calibri" w:cs="Calibri" w:eastAsia="Calibri" w:hAnsi="Calibri"/>
          <w:sz w:val="22"/>
          <w:szCs w:val="22"/>
        </w:rPr>
        <w:t xml:space="preserve"> — non-functional.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Every FR/NFR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binding</w:t>
      </w:r>
      <w:r>
        <w:rPr>
          <w:rFonts w:ascii="Calibri" w:cs="Calibri" w:eastAsia="Calibri" w:hAnsi="Calibri"/>
          <w:sz w:val="22"/>
          <w:szCs w:val="22"/>
        </w:rPr>
        <w:t xml:space="preserve">. "Should" does not appear in this document; aspirations live in the backlog, not the SRS.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Areas: SRCH (shopping), BOOK (booking), FARE (pricing &amp; fare families), PAY (payment &amp; refunds), CANX (cancellation), CHK (check-in &amp; boarding), TKT (ticketing), ACCT (accounts &amp; profile), ADM (back-office), NOTF (notifications), INTL (internationalisation).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Actors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Guest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Unauthenticated visitor. May shop and begin a guest check-in.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Passenger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Registered user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ROLE_USER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). Owns bookings.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Back-office agent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ROLE_ADMIN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Operates the admin console; bypasses passenger-side time windows where explicitly stated.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ROLE_SERVICE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Machine identity for service-to-service calls.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3.1 Shopping — SRCH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FR-SRCH-01</w:t>
      </w:r>
      <w:r>
        <w:rPr>
          <w:rFonts w:ascii="Calibri" w:cs="Calibri" w:eastAsia="Calibri" w:hAnsi="Calibri"/>
          <w:sz w:val="22"/>
          <w:szCs w:val="22"/>
        </w:rPr>
        <w:t xml:space="preserve"> A guest (no authentication) can search flights by origin, destination, and date. Authentication is required only at booking time.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FR-SRCH-02</w:t>
      </w:r>
      <w:r>
        <w:rPr>
          <w:rFonts w:ascii="Calibri" w:cs="Calibri" w:eastAsia="Calibri" w:hAnsi="Calibri"/>
          <w:sz w:val="22"/>
          <w:szCs w:val="22"/>
        </w:rPr>
        <w:t xml:space="preserve"> Search supports one-way, round-trip, and multi-city (up to three legs, dates strictly ascending, each leg's origin chained from the previous leg's destination).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FR-SRCH-03</w:t>
      </w:r>
      <w:r>
        <w:rPr>
          <w:rFonts w:ascii="Calibri" w:cs="Calibri" w:eastAsia="Calibri" w:hAnsi="Calibri"/>
          <w:sz w:val="22"/>
          <w:szCs w:val="22"/>
        </w:rPr>
        <w:t xml:space="preserve"> Results include direct flights and connections. Same-carrier connections with a layover of at least 45 minutes are offered as a single protected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through-ticket</w:t>
      </w:r>
      <w:r>
        <w:rPr>
          <w:rFonts w:ascii="Calibri" w:cs="Calibri" w:eastAsia="Calibri" w:hAnsi="Calibri"/>
          <w:sz w:val="22"/>
          <w:szCs w:val="22"/>
        </w:rPr>
        <w:t xml:space="preserve">; mixed-carrier combinations require at least 60 minutes and are labelled self-transfer. Multi-city results exclude self-transfer combinations.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FR-SRCH-04</w:t>
      </w:r>
      <w:r>
        <w:rPr>
          <w:rFonts w:ascii="Calibri" w:cs="Calibri" w:eastAsia="Calibri" w:hAnsi="Calibri"/>
          <w:sz w:val="22"/>
          <w:szCs w:val="22"/>
        </w:rPr>
        <w:t xml:space="preserve"> Every result card shows a from-price per passenger derived from the same fare calculator checkout will use (no bait pricing).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FR-SRCH-05</w:t>
      </w:r>
      <w:r>
        <w:rPr>
          <w:rFonts w:ascii="Calibri" w:cs="Calibri" w:eastAsia="Calibri" w:hAnsi="Calibri"/>
          <w:sz w:val="22"/>
          <w:szCs w:val="22"/>
        </w:rPr>
        <w:t xml:space="preserve"> A per-date fare calendar shows the lowest fare per day for a route and cabin, priced by the same calculator.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FR-SRCH-06</w:t>
      </w:r>
      <w:r>
        <w:rPr>
          <w:rFonts w:ascii="Calibri" w:cs="Calibri" w:eastAsia="Calibri" w:hAnsi="Calibri"/>
          <w:sz w:val="22"/>
          <w:szCs w:val="22"/>
        </w:rPr>
        <w:t xml:space="preserve"> Flights departing within 60 minutes (or departed) are not offered for sale, and the booking service independently rejects them regardless of what a client submits.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3.2 Booking — BOOK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FR-BOOK-01</w:t>
      </w:r>
      <w:r>
        <w:rPr>
          <w:rFonts w:ascii="Calibri" w:cs="Calibri" w:eastAsia="Calibri" w:hAnsi="Calibri"/>
          <w:sz w:val="22"/>
          <w:szCs w:val="22"/>
        </w:rPr>
        <w:t xml:space="preserve"> A booking is identified by a six-character PNR and may span multiple flight segments under that single PNR: outbound connection legs, and a return, in any supported combination.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FR-BOOK-02</w:t>
      </w:r>
      <w:r>
        <w:rPr>
          <w:rFonts w:ascii="Calibri" w:cs="Calibri" w:eastAsia="Calibri" w:hAnsi="Calibri"/>
          <w:sz w:val="22"/>
          <w:szCs w:val="22"/>
        </w:rPr>
        <w:t xml:space="preserve"> One payment covers the entire journey regardless of segment count.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FR-BOOK-03</w:t>
      </w:r>
      <w:r>
        <w:rPr>
          <w:rFonts w:ascii="Calibri" w:cs="Calibri" w:eastAsia="Calibri" w:hAnsi="Calibri"/>
          <w:sz w:val="22"/>
          <w:szCs w:val="22"/>
        </w:rPr>
        <w:t xml:space="preserve"> The booking flow captures per-passenger identity (with passport validity checked against the travel date), per-passenger cabin and fare family, per-leg seat selection, per-direction extra bags (£40 each), and a contact (name, e-mail, optional phone).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FR-BOOK-04</w:t>
      </w:r>
      <w:r>
        <w:rPr>
          <w:rFonts w:ascii="Calibri" w:cs="Calibri" w:eastAsia="Calibri" w:hAnsi="Calibri"/>
          <w:sz w:val="22"/>
          <w:szCs w:val="22"/>
        </w:rPr>
        <w:t xml:space="preserve"> Seat state is owned by inventory-service: a draft booking holds seats; payment capture converts holds to reservations; any failure path releases every hold taken (no orphaned seat state).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FR-BOOK-05</w:t>
      </w:r>
      <w:r>
        <w:rPr>
          <w:rFonts w:ascii="Calibri" w:cs="Calibri" w:eastAsia="Calibri" w:hAnsi="Calibri"/>
          <w:sz w:val="22"/>
          <w:szCs w:val="22"/>
        </w:rPr>
        <w:t xml:space="preserve"> Booking creation and payment operations are idempotent: a retried request with the same idempotency key returns the original result and must not double-charge or double-book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IDEMPOTENCY_MODULE.md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FR-BOOK-06</w:t>
      </w:r>
      <w:r>
        <w:rPr>
          <w:rFonts w:ascii="Calibri" w:cs="Calibri" w:eastAsia="Calibri" w:hAnsi="Calibri"/>
          <w:sz w:val="22"/>
          <w:szCs w:val="22"/>
        </w:rPr>
        <w:t xml:space="preserve"> A signed-in passenger can save traveller profiles and quick-fill them into the passenger form.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FR-BOOK-07</w:t>
      </w:r>
      <w:r>
        <w:rPr>
          <w:rFonts w:ascii="Calibri" w:cs="Calibri" w:eastAsia="Calibri" w:hAnsi="Calibri"/>
          <w:sz w:val="22"/>
          <w:szCs w:val="22"/>
        </w:rPr>
        <w:t xml:space="preserve"> A booking modification ("change flight, dates or bags") is executed as a rebooking: new booking at today's fares, then the original is cancelled under the cancellation policy. The UI quotes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net</w:t>
      </w:r>
      <w:r>
        <w:rPr>
          <w:rFonts w:ascii="Calibri" w:cs="Calibri" w:eastAsia="Calibri" w:hAnsi="Calibri"/>
          <w:sz w:val="22"/>
          <w:szCs w:val="22"/>
        </w:rPr>
        <w:t xml:space="preserve"> cost/refund before confirmation and refuses a no-op rebooking (same flight, same bags).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FR-BOOK-08</w:t>
      </w:r>
      <w:r>
        <w:rPr>
          <w:rFonts w:ascii="Calibri" w:cs="Calibri" w:eastAsia="Calibri" w:hAnsi="Calibri"/>
          <w:sz w:val="22"/>
          <w:szCs w:val="22"/>
        </w:rPr>
        <w:t xml:space="preserve"> Premium-fare passengers can move one segment to another flight on the same booking and tickets (exchange, not refund), paying only the fare difference.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3.3 Pricing &amp; fare families — FARE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FR-FARE-01</w:t>
      </w:r>
      <w:r>
        <w:rPr>
          <w:rFonts w:ascii="Calibri" w:cs="Calibri" w:eastAsia="Calibri" w:hAnsi="Calibri"/>
          <w:sz w:val="22"/>
          <w:szCs w:val="22"/>
        </w:rPr>
        <w:t xml:space="preserve"> Cabins: Economy, Premium Economy, Business, First. Fare families per cabin: Saver, Flexi, Premium, each with published rules (change/cancel entitlements) shown before purchase.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FR-FARE-02</w:t>
      </w:r>
      <w:r>
        <w:rPr>
          <w:rFonts w:ascii="Calibri" w:cs="Calibri" w:eastAsia="Calibri" w:hAnsi="Calibri"/>
          <w:sz w:val="22"/>
          <w:szCs w:val="22"/>
        </w:rPr>
        <w:t xml:space="preserve"> Fares are demand-shaped: the price for a departure date reflects load and lead time, computed by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FareCalculator</w:t>
      </w:r>
      <w:r>
        <w:rPr>
          <w:rFonts w:ascii="Calibri" w:cs="Calibri" w:eastAsia="Calibri" w:hAnsi="Calibri"/>
          <w:sz w:val="22"/>
          <w:szCs w:val="22"/>
        </w:rPr>
        <w:t xml:space="preserve"> shared by results, calendar, quote, and checkout. The stored fare on a booked passenger row never changes retroactively.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FR-FARE-03</w:t>
      </w:r>
      <w:r>
        <w:rPr>
          <w:rFonts w:ascii="Calibri" w:cs="Calibri" w:eastAsia="Calibri" w:hAnsi="Calibri"/>
          <w:sz w:val="22"/>
          <w:szCs w:val="22"/>
        </w:rPr>
        <w:t xml:space="preserve"> Seat surcharges are tiered by seat desirability; Flexi and Premium select seats free; Saver pays the listed surcharge. The surcharge actually paid is recorded per passenger and becomes their later entitlement ceiling (FR-CHK-06, FR-BOOK-07).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FR-FARE-04</w:t>
      </w:r>
      <w:r>
        <w:rPr>
          <w:rFonts w:ascii="Calibri" w:cs="Calibri" w:eastAsia="Calibri" w:hAnsi="Calibri"/>
          <w:sz w:val="22"/>
          <w:szCs w:val="22"/>
        </w:rPr>
        <w:t xml:space="preserve"> A passenger can watch a route/date/cabin; the system reprices hourly with the checkout calculator and e-mails on movement (fare watch).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3.4 Payment &amp; refunds — PAY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FR-PAY-01</w:t>
      </w:r>
      <w:r>
        <w:rPr>
          <w:rFonts w:ascii="Calibri" w:cs="Calibri" w:eastAsia="Calibri" w:hAnsi="Calibri"/>
          <w:sz w:val="22"/>
          <w:szCs w:val="22"/>
        </w:rPr>
        <w:t xml:space="preserve"> Payment lifecycle: PENDING → AUTHORIZED → CAPTURED, with explicit failure states; capture confirms the booking and issues tickets.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FR-PAY-02</w:t>
      </w:r>
      <w:r>
        <w:rPr>
          <w:rFonts w:ascii="Calibri" w:cs="Calibri" w:eastAsia="Calibri" w:hAnsi="Calibri"/>
          <w:sz w:val="22"/>
          <w:szCs w:val="22"/>
        </w:rPr>
        <w:t xml:space="preserve"> Every refund is an explicit record: amount, withheld cancellation fee, reason, gateway reference. Cumulative refunds can never exceed the captured amount.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FR-PAY-03</w:t>
      </w:r>
      <w:r>
        <w:rPr>
          <w:rFonts w:ascii="Calibri" w:cs="Calibri" w:eastAsia="Calibri" w:hAnsi="Calibri"/>
          <w:sz w:val="22"/>
          <w:szCs w:val="22"/>
        </w:rPr>
        <w:t xml:space="preserve"> Refund amounts are computed from the stored per-fare-family breakdown (Saver withholds a 30% fee) composed with the time tier (FR-CANX-02); the passenger is quoted the exact amount before confirming, and the executed refund equals the quote.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FR-PAY-04</w:t>
      </w:r>
      <w:r>
        <w:rPr>
          <w:rFonts w:ascii="Calibri" w:cs="Calibri" w:eastAsia="Calibri" w:hAnsi="Calibri"/>
          <w:sz w:val="22"/>
          <w:szCs w:val="22"/>
        </w:rPr>
        <w:t xml:space="preserve"> Partial cancellations (passengers or a segment off a surviving booking) move real money: payment becomes PARTIALLY_REFUNDED for exactly the cancelled rows' value; the booking remains live for the rest.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FR-PAY-05</w:t>
      </w:r>
      <w:r>
        <w:rPr>
          <w:rFonts w:ascii="Calibri" w:cs="Calibri" w:eastAsia="Calibri" w:hAnsi="Calibri"/>
          <w:sz w:val="22"/>
          <w:szCs w:val="22"/>
        </w:rPr>
        <w:t xml:space="preserve"> An invoice is generated at capture and is immutable; refunds produce credit notes rather than mutating it.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3.5 Cancellation — CANX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FR-CANX-01</w:t>
      </w:r>
      <w:r>
        <w:rPr>
          <w:rFonts w:ascii="Calibri" w:cs="Calibri" w:eastAsia="Calibri" w:hAnsi="Calibri"/>
          <w:sz w:val="22"/>
          <w:szCs w:val="22"/>
        </w:rPr>
        <w:t xml:space="preserve"> A passenger can cancel online: the whole booking, selected passengers, or the return segment alone. Cancelling the outbound while keeping the return is refused (no-show trap).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FR-CANX-02</w:t>
      </w:r>
      <w:r>
        <w:rPr>
          <w:rFonts w:ascii="Calibri" w:cs="Calibri" w:eastAsia="Calibri" w:hAnsi="Calibri"/>
          <w:sz w:val="22"/>
          <w:szCs w:val="22"/>
        </w:rPr>
        <w:t xml:space="preserve"> Refunds are time-tiered against the earliest still-upcoming departure: ≥72h → 100% of the fare-rule refund; 24–72h → 50%; &lt;24h → 0% (cancellation still allowed; it frees the seats); &lt;2h or departed → online cancellation closed. Premium fares ride their own flatter waiver tier (100% until 6h, then 50%) per their published rules. Mixed bookings apply each line's own tier.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FR-CANX-03</w:t>
      </w:r>
      <w:r>
        <w:rPr>
          <w:rFonts w:ascii="Calibri" w:cs="Calibri" w:eastAsia="Calibri" w:hAnsi="Calibri"/>
          <w:sz w:val="22"/>
          <w:szCs w:val="22"/>
        </w:rPr>
        <w:t xml:space="preserve"> Before confirming, the passenger sees a live charges chart: the tier bands with deadlines, a countdown to the next drop, and the exact refund for what they selected. The quote is server-computed and the executed refund matches it.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FR-CANX-04</w:t>
      </w:r>
      <w:r>
        <w:rPr>
          <w:rFonts w:ascii="Calibri" w:cs="Calibri" w:eastAsia="Calibri" w:hAnsi="Calibri"/>
          <w:sz w:val="22"/>
          <w:szCs w:val="22"/>
        </w:rPr>
        <w:t xml:space="preserve"> Checked-in passengers can cancel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whole booking</w:t>
      </w:r>
      <w:r>
        <w:rPr>
          <w:rFonts w:ascii="Calibri" w:cs="Calibri" w:eastAsia="Calibri" w:hAnsi="Calibri"/>
          <w:sz w:val="22"/>
          <w:szCs w:val="22"/>
        </w:rPr>
        <w:t xml:space="preserve"> online: issued boarding passes are revoked and all seats released. Cancelling a checked-in passenger individually is refused (no mechanism exists to void a single pass) with guidance to whole-cancel or the desk.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FR-CANX-05</w:t>
      </w:r>
      <w:r>
        <w:rPr>
          <w:rFonts w:ascii="Calibri" w:cs="Calibri" w:eastAsia="Calibri" w:hAnsi="Calibri"/>
          <w:sz w:val="22"/>
          <w:szCs w:val="22"/>
        </w:rPr>
        <w:t xml:space="preserve"> Every cancellation path releases the cancelled seats back to inventory — including seats changed after check-in (the booking tracks the seat actually held, not the one originally booked).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FR-CANX-06</w:t>
      </w:r>
      <w:r>
        <w:rPr>
          <w:rFonts w:ascii="Calibri" w:cs="Calibri" w:eastAsia="Calibri" w:hAnsi="Calibri"/>
          <w:sz w:val="22"/>
          <w:szCs w:val="22"/>
        </w:rPr>
        <w:t xml:space="preserve"> A back-office agent cancelling is the desk: no time window, fare rules alone.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FR-CANX-07</w:t>
      </w:r>
      <w:r>
        <w:rPr>
          <w:rFonts w:ascii="Calibri" w:cs="Calibri" w:eastAsia="Calibri" w:hAnsi="Calibri"/>
          <w:sz w:val="22"/>
          <w:szCs w:val="22"/>
        </w:rPr>
        <w:t xml:space="preserve"> Unpaid bookings cancel freely at any time; nothing was charged so nothing is refunded.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3.6 Check-in &amp; boarding — CHK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FR-CHK-01</w:t>
      </w:r>
      <w:r>
        <w:rPr>
          <w:rFonts w:ascii="Calibri" w:cs="Calibri" w:eastAsia="Calibri" w:hAnsi="Calibri"/>
          <w:sz w:val="22"/>
          <w:szCs w:val="22"/>
        </w:rPr>
        <w:t xml:space="preserve"> Check-in opens 24 hours and closes 45 minutes before departure, per passenger, per direction of a multi-segment booking.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FR-CHK-02</w:t>
      </w:r>
      <w:r>
        <w:rPr>
          <w:rFonts w:ascii="Calibri" w:cs="Calibri" w:eastAsia="Calibri" w:hAnsi="Calibri"/>
          <w:sz w:val="22"/>
          <w:szCs w:val="22"/>
        </w:rPr>
        <w:t xml:space="preserve"> Check-in is available to registered owners and, for a guest booking, through a guest check-in session without an account.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FR-CHK-03</w:t>
      </w:r>
      <w:r>
        <w:rPr>
          <w:rFonts w:ascii="Calibri" w:cs="Calibri" w:eastAsia="Calibri" w:hAnsi="Calibri"/>
          <w:sz w:val="22"/>
          <w:szCs w:val="22"/>
        </w:rPr>
        <w:t xml:space="preserve"> Check-in issues a boarding pass: pass number, PNR, flight, seat, cabin, gate/boarding group, departure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arrival terminals</w:t>
      </w:r>
      <w:r>
        <w:rPr>
          <w:rFonts w:ascii="Calibri" w:cs="Calibri" w:eastAsia="Calibri" w:hAnsi="Calibri"/>
          <w:sz w:val="22"/>
          <w:szCs w:val="22"/>
        </w:rPr>
        <w:t xml:space="preserve"> (real per-carrier terminal assignments), and a signed QR token verifiable by the back office.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FR-CHK-04</w:t>
      </w:r>
      <w:r>
        <w:rPr>
          <w:rFonts w:ascii="Calibri" w:cs="Calibri" w:eastAsia="Calibri" w:hAnsi="Calibri"/>
          <w:sz w:val="22"/>
          <w:szCs w:val="22"/>
        </w:rPr>
        <w:t xml:space="preserve"> The boarding pass e-mailed as a PDF attachment presents the same fields, value for value, as the on-screen pass.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FR-CHK-05</w:t>
      </w:r>
      <w:r>
        <w:rPr>
          <w:rFonts w:ascii="Calibri" w:cs="Calibri" w:eastAsia="Calibri" w:hAnsi="Calibri"/>
          <w:sz w:val="22"/>
          <w:szCs w:val="22"/>
        </w:rPr>
        <w:t xml:space="preserve"> Passengers who never check in are swept to NO_SHOW when the gate closes; their coupons remain unused rather than flown.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FR-CHK-06</w:t>
      </w:r>
      <w:r>
        <w:rPr>
          <w:rFonts w:ascii="Calibri" w:cs="Calibri" w:eastAsia="Calibri" w:hAnsi="Calibri"/>
          <w:sz w:val="22"/>
          <w:szCs w:val="22"/>
        </w:rPr>
        <w:t xml:space="preserve"> Seat changes: before check-in from the trip page (Flexi and Premium free within cabin; Saver up to the surcharge already paid); after check-in from the trip page with every fare capped at the surcharge already paid — the boarding pass is reissued with the new seat and the prior pass invalidated.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3.7 Ticketing — TKT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FR-TKT-01</w:t>
      </w:r>
      <w:r>
        <w:rPr>
          <w:rFonts w:ascii="Calibri" w:cs="Calibri" w:eastAsia="Calibri" w:hAnsi="Calibri"/>
          <w:sz w:val="22"/>
          <w:szCs w:val="22"/>
        </w:rPr>
        <w:t xml:space="preserve"> Payment capture issues one e-ticket per traveller (deterministic 125-prefixed number) with one coupon per flight segment.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FR-TKT-02</w:t>
      </w:r>
      <w:r>
        <w:rPr>
          <w:rFonts w:ascii="Calibri" w:cs="Calibri" w:eastAsia="Calibri" w:hAnsi="Calibri"/>
          <w:sz w:val="22"/>
          <w:szCs w:val="22"/>
        </w:rPr>
        <w:t xml:space="preserve"> Coupon lifecycle: OPEN → CHECKED_IN → FLOWN (hourly sweep after departure); cancellation moves coupons to REFUNDED when money returned, CANCELLED when forfeited or exchanged. FLOWN coupons are history and never change again.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FR-TKT-03</w:t>
      </w:r>
      <w:r>
        <w:rPr>
          <w:rFonts w:ascii="Calibri" w:cs="Calibri" w:eastAsia="Calibri" w:hAnsi="Calibri"/>
          <w:sz w:val="22"/>
          <w:szCs w:val="22"/>
        </w:rPr>
        <w:t xml:space="preserve"> A styled e-ticket (itinerary, passengers, fare calculation, both directions) is downloadable from the trip page.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3.8 Accounts &amp; profile — ACCT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FR-ACCT-01</w:t>
      </w:r>
      <w:r>
        <w:rPr>
          <w:rFonts w:ascii="Calibri" w:cs="Calibri" w:eastAsia="Calibri" w:hAnsi="Calibri"/>
          <w:sz w:val="22"/>
          <w:szCs w:val="22"/>
        </w:rPr>
        <w:t xml:space="preserve"> Registration, login, logout, forgot/reset password (e-mail link pointing at the deployed origin), and "Sign in with Google" SSO.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FR-ACCT-02</w:t>
      </w:r>
      <w:r>
        <w:rPr>
          <w:rFonts w:ascii="Calibri" w:cs="Calibri" w:eastAsia="Calibri" w:hAnsi="Calibri"/>
          <w:sz w:val="22"/>
          <w:szCs w:val="22"/>
        </w:rPr>
        <w:t xml:space="preserve"> A profile hub shows the next upcoming trip with contextual nudges (pay, check in), saved travellers, fare watches, and account preferences (language, currency) that apply at sign-in on any device.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FR-ACCT-03</w:t>
      </w:r>
      <w:r>
        <w:rPr>
          <w:rFonts w:ascii="Calibri" w:cs="Calibri" w:eastAsia="Calibri" w:hAnsi="Calibri"/>
          <w:sz w:val="22"/>
          <w:szCs w:val="22"/>
        </w:rPr>
        <w:t xml:space="preserve"> My Trips groups bookings by lifecycle — pending check-in, checked in, completed, no-show, cancelled — derived from passenger check-in state and the last leg's departure, with sticky filter chips.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FR-ACCT-04</w:t>
      </w:r>
      <w:r>
        <w:rPr>
          <w:rFonts w:ascii="Calibri" w:cs="Calibri" w:eastAsia="Calibri" w:hAnsi="Calibri"/>
          <w:sz w:val="22"/>
          <w:szCs w:val="22"/>
        </w:rPr>
        <w:t xml:space="preserve"> Object-level ownership: a passenger can only read or act on bookings, check-ins, and payments they own; ownership is enforced in each service from the token subject, never from client-supplied identifiers.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3.9 Back-office — ADM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FR-ADM-01</w:t>
      </w:r>
      <w:r>
        <w:rPr>
          <w:rFonts w:ascii="Calibri" w:cs="Calibri" w:eastAsia="Calibri" w:hAnsi="Calibri"/>
          <w:sz w:val="22"/>
          <w:szCs w:val="22"/>
        </w:rPr>
        <w:t xml:space="preserve"> An admin console exposes every back-office operation: flight and schedule management (including creating flights with cabin configuration on the modern fleet), booking search across all customers, cancellations, payment/refund inspection, boarding-pass verification (QR token validation), seat-map inspection, and manifests.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FR-ADM-02</w:t>
      </w:r>
      <w:r>
        <w:rPr>
          <w:rFonts w:ascii="Calibri" w:cs="Calibri" w:eastAsia="Calibri" w:hAnsi="Calibri"/>
          <w:sz w:val="22"/>
          <w:szCs w:val="22"/>
        </w:rPr>
        <w:t xml:space="preserve"> Console access requires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ROLE_ADMIN</w:t>
      </w:r>
      <w:r>
        <w:rPr>
          <w:rFonts w:ascii="Calibri" w:cs="Calibri" w:eastAsia="Calibri" w:hAnsi="Calibri"/>
          <w:sz w:val="22"/>
          <w:szCs w:val="22"/>
        </w:rPr>
        <w:t xml:space="preserve">; there is no self-service path to that role (bootstrap is an operator-controlled environment variable).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3.10 Notifications — NOTF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FR-NOTF-01</w:t>
      </w:r>
      <w:r>
        <w:rPr>
          <w:rFonts w:ascii="Calibri" w:cs="Calibri" w:eastAsia="Calibri" w:hAnsi="Calibri"/>
          <w:sz w:val="22"/>
          <w:szCs w:val="22"/>
        </w:rPr>
        <w:t xml:space="preserve"> E-mail on: booking created, confirmed (with e-ticket details), cancelled (with the exact refund statement, including the zero-refund wording), partially cancelled (with the exact partial refund), check-in confirmed with the boarding-pass PDF attached, fare-watch alerts, and password reset.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FR-NOTF-02</w:t>
      </w:r>
      <w:r>
        <w:rPr>
          <w:rFonts w:ascii="Calibri" w:cs="Calibri" w:eastAsia="Calibri" w:hAnsi="Calibri"/>
          <w:sz w:val="22"/>
          <w:szCs w:val="22"/>
        </w:rPr>
        <w:t xml:space="preserve"> Notification delivery is event-driven (Kafka) only; notification-service makes no synchronous calls into other services, and a notification failure never fails the business operation that triggered it.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3.11 Internationalisation — INTL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FR-INTL-01</w:t>
      </w:r>
      <w:r>
        <w:rPr>
          <w:rFonts w:ascii="Calibri" w:cs="Calibri" w:eastAsia="Calibri" w:hAnsi="Calibri"/>
          <w:sz w:val="22"/>
          <w:szCs w:val="22"/>
        </w:rPr>
        <w:t xml:space="preserve"> The UI ships in 10 languages (including Telugu); Arabic renders fully right-to-left. Chrome and the booking flow are translated; long-form prose may remain English (documented limitation).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FR-INTL-02</w:t>
      </w:r>
      <w:r>
        <w:rPr>
          <w:rFonts w:ascii="Calibri" w:cs="Calibri" w:eastAsia="Calibri" w:hAnsi="Calibri"/>
          <w:sz w:val="22"/>
          <w:szCs w:val="22"/>
        </w:rPr>
        <w:t xml:space="preserve"> Display currency is selectable (GBP, USD, EUR, INR, AED, JPY); conversion is display-only at published demo rates and charging is in GBP. Amounts the user will actually pay are always shown exactly.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Non-functional requirements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NFR-01 Security.</w:t>
      </w:r>
      <w:r>
        <w:rPr>
          <w:rFonts w:ascii="Calibri" w:cs="Calibri" w:eastAsia="Calibri" w:hAnsi="Calibri"/>
          <w:sz w:val="22"/>
          <w:szCs w:val="22"/>
        </w:rPr>
        <w:t xml:space="preserve"> RS256-signed JWTs issued by auth-service and verified everywhere; role separation USER/ADMIN/SERVICE with distinct audiences; per-service client credentials for machine tokens; all secrets injected via environment with fail-fast validation (no compiled-in defaults). Full model: SKB-DOC-06.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NFR-02 Resilience.</w:t>
      </w:r>
      <w:r>
        <w:rPr>
          <w:rFonts w:ascii="Calibri" w:cs="Calibri" w:eastAsia="Calibri" w:hAnsi="Calibri"/>
          <w:sz w:val="22"/>
          <w:szCs w:val="22"/>
        </w:rPr>
        <w:t xml:space="preserve"> Every synchronous inter-service call has explicit timeouts, circuit breakers, and bulkheads; Kafka consumers have error-handling with dead-letter topics; producer send failures are logged at ERROR into the centralised pipeline. Degradation is graceful: shopping survives inventory being down; cleanup paths are quiet and idempotent.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NFR-03 Observability.</w:t>
      </w:r>
      <w:r>
        <w:rPr>
          <w:rFonts w:ascii="Calibri" w:cs="Calibri" w:eastAsia="Calibri" w:hAnsi="Calibri"/>
          <w:sz w:val="22"/>
          <w:szCs w:val="22"/>
        </w:rPr>
        <w:t xml:space="preserve"> Metrics (Prometheus), logs (structured JSON → Loki), traces (OpenTelemetry → Tempo) with one Grafana front end; liveness/readiness health groups on every service.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NFR-04 Data integrity.</w:t>
      </w:r>
      <w:r>
        <w:rPr>
          <w:rFonts w:ascii="Calibri" w:cs="Calibri" w:eastAsia="Calibri" w:hAnsi="Calibri"/>
          <w:sz w:val="22"/>
          <w:szCs w:val="22"/>
        </w:rPr>
        <w:t xml:space="preserve"> Database-per-service; schema changes only through versioned Flyway migrations; optimistic locking on money-bearing aggregates; state machines enforce legal transitions and reject the rest.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NFR-05 Auditability.</w:t>
      </w:r>
      <w:r>
        <w:rPr>
          <w:rFonts w:ascii="Calibri" w:cs="Calibri" w:eastAsia="Calibri" w:hAnsi="Calibri"/>
          <w:sz w:val="22"/>
          <w:szCs w:val="22"/>
        </w:rPr>
        <w:t xml:space="preserve"> Money and state transitions append history records (who, when, source, correlation); refunds and invoices are explicit immutable rows.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NFR-06 Quality gate.</w:t>
      </w:r>
      <w:r>
        <w:rPr>
          <w:rFonts w:ascii="Calibri" w:cs="Calibri" w:eastAsia="Calibri" w:hAnsi="Calibri"/>
          <w:sz w:val="22"/>
          <w:szCs w:val="22"/>
        </w:rPr>
        <w:t xml:space="preserve"> CI enforces build + full test suite + SonarCloud quality gate (coverage ≥ 80% on new code; zero new bugs/vulnerabilities) before merge to main. Current baseline: 91.2% coverage, 0 open bugs/vulnerabilities.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NFR-07 Idempotent messaging.</w:t>
      </w:r>
      <w:r>
        <w:rPr>
          <w:rFonts w:ascii="Calibri" w:cs="Calibri" w:eastAsia="Calibri" w:hAnsi="Calibri"/>
          <w:sz w:val="22"/>
          <w:szCs w:val="22"/>
        </w:rPr>
        <w:t xml:space="preserve"> Every Kafka consumer tolerates duplicate delivery and out-of-order arrival without corrupting state (documented per-consumer in the module designs).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NFR-08 Deployability.</w:t>
      </w:r>
      <w:r>
        <w:rPr>
          <w:rFonts w:ascii="Calibri" w:cs="Calibri" w:eastAsia="Calibri" w:hAnsi="Calibri"/>
          <w:sz w:val="22"/>
          <w:szCs w:val="22"/>
        </w:rPr>
        <w:t xml:space="preserve"> The entire platform starts from 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compose up</w:t>
      </w:r>
      <w:r>
        <w:rPr>
          <w:rFonts w:ascii="Calibri" w:cs="Calibri" w:eastAsia="Calibri" w:hAnsi="Calibri"/>
          <w:sz w:val="22"/>
          <w:szCs w:val="22"/>
        </w:rPr>
        <w:t xml:space="preserve"> with only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as input; production differs from development by an overlay file, not by divergent artefacts.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NFR-09 Performance.</w:t>
      </w:r>
      <w:r>
        <w:rPr>
          <w:rFonts w:ascii="Calibri" w:cs="Calibri" w:eastAsia="Calibri" w:hAnsi="Calibri"/>
          <w:sz w:val="22"/>
          <w:szCs w:val="22"/>
        </w:rPr>
        <w:t xml:space="preserve"> Flight search over the full ~440k-flight schedule returns paginated results without unbounded memory (the 920k-row OOM class of defect is regression-guarded); UI interactions (filtering, language and currency switching) do not reload the page.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NFR-10 Recoverability.</w:t>
      </w:r>
      <w:r>
        <w:rPr>
          <w:rFonts w:ascii="Calibri" w:cs="Calibri" w:eastAsia="Calibri" w:hAnsi="Calibri"/>
          <w:sz w:val="22"/>
          <w:szCs w:val="22"/>
        </w:rPr>
        <w:t xml:space="preserve"> All services restart cleanly after host reboot; disaster-recovery procedure per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docs/DR_RUNBOOK.md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5. Known accepted limitations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Documented deviations, accepted by the product owner, tracked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TEST_REPORT_PASSENGER_FEATURES.md</w:t>
      </w:r>
      <w:r>
        <w:rPr>
          <w:rFonts w:ascii="Calibri" w:cs="Calibri" w:eastAsia="Calibri" w:hAnsi="Calibri"/>
          <w:sz w:val="22"/>
          <w:szCs w:val="22"/>
        </w:rPr>
        <w:t xml:space="preserve"> §4: modify-dialog reprices leg 1 of a multi-segment booking (per-segment tools cover the rest); multi-city bags charge once per direction-0 chain; a round-trip return is a single flight; display-only FX; long-form prose untranslated; time windows are evaluated against airport-local schedule times compared with server time (timezone normalisation is a registered backlog item).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SKB-DOC-01 — Software Requirements Specification (v2)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2026-08-15T11:07:11.252Z</dcterms:created>
  <dcterms:modified xsi:type="dcterms:W3CDTF">2026-08-15T11:07:11.252Z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