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TerzoCloud IT Asset &amp; Software Portal</w:t>
      </w:r>
    </w:p>
    <w:p>
      <w:pPr>
        <w:pBdr>
          <w:bottom w:val="single" w:color="2563EB" w:sz="8" w:space="4"/>
        </w:pBdr>
        <w:spacing w:after="60" w:before="0"/>
      </w:pPr>
      <w:r>
        <w:rPr>
          <w:rFonts w:ascii="Arial" w:cs="Arial" w:eastAsia="Arial" w:hAnsi="Arial"/>
          <w:b w:val="false"/>
          <w:bCs w:val="false"/>
          <w:color w:val="2563EB"/>
          <w:sz w:val="36"/>
          <w:szCs w:val="36"/>
        </w:rPr>
        <w:t xml:space="preserve">Project Validation Report</w:t>
      </w:r>
    </w:p>
    <w:p>
      <w:pPr>
        <w:spacing w:after="40" w:before="6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March 19, 2026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Praveen M. (IT Admin)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Project: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terzocloud-asset-portal v1.0.0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Node.js 18+ · Express · MongoDB (Mongoose) · JWT · Helmet · Nodemailer</w:t>
      </w:r>
    </w:p>
    <w:p>
      <w:pPr>
        <w:spacing w:after="4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34A" w:sz="8"/>
              <w:left w:val="single" w:color="16A34A" w:sz="8"/>
              <w:bottom w:val="single" w:color="16A34A" w:sz="8"/>
              <w:right w:val="single" w:color="16A34A" w:sz="8"/>
            </w:tcBorders>
            <w:shd w:fill="F0FD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36"/>
                <w:szCs w:val="36"/>
              </w:rPr>
              <w:t xml:space="preserve">✅  VALIDATION PASSED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is production-ready with 10 recommended improvements noted below.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TerzoCloud IT Asset Portal is a well-structured Express/MongoDB application providing IT asset management, user lifecycle management, SCIM 2.0 provisioning, multi-provider integrations (GitHub, Slack, Google Workspace, Google SSO), a support request workflow, and an audit log. The codebase demonstrates strong security fundamentals and consistent architectural patterns throughout.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validation covered: ESLint code quality, npm dependency auditing, security pattern analysis, API/route correctness, middleware stack, service layer, and data models. The project passes all critical checks. Ten improvement recommendations are documented — none are blockers for production deployment, though the static file serving issue (finding #1) should be addressed promptly.</w:t>
      </w:r>
    </w:p>
    <w:p>
      <w:pPr>
        <w:spacing w:after="60" w:before="100"/>
      </w:pP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Validation Check Summary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ESLint (Code Quality)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Zero errors, zero warnings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npm audit (Dependencies)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 known vulnerabilities across all packages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Project Structure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Clean modular monolith — routes / services / middleware / utils separated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Authentication — JWT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Signed JWTs, 24h expiry, hard-fail in production if secret missing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Authentication — Password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bcryptjs with cost factor 10; no plaintext storage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10 failed attempts per IP / 15 min on login route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Open in dev, origin-restricted in production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Security Headers (Helmet)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Enabled but CSP is disabled — see finding #3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Google OAuth / SSO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State-cookie CSRF, domain restriction, one-time token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SCIM 2.0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RFC-compliant implementation with separate bearer token auth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RBAC / Permissions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Layered role + DB-resolved permission system across all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Static File Serving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Entire project root served — exposes source files. See finding #1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CRUD events logged; failures do not break main request flow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Global handler; prod-safe messages; graceful shutdown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.env excluded from git; centralized config; dev fallback is documented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Input Search (Regex)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Unescaped user input in RegExp — potential ReDoS. See finding #4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SSO Token in URL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WARN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 exposed in redirect URL — browser history / log risk. See finding #2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Detailed Findings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Severity legend: HIGH = fix before production | MEDIUM = fix promptly | LOW = best practice | INFO = note only | PASS = no action required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Static root serving exposes server code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server.js line 70: express.static(__dirname) serves the entire project root. Files such as config.js, server.js, and package.json are accessible via HTTP. Move all frontend assets (HTML, CSS) into a dedicated public/ subdirectory and serve only that folder.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SSO JWT passed via redirect URL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OAuth callback redirects to /login?sso_token=&lt;JWT&gt;. Tokens in query strings are captured in browser history, server access logs, and Referer headers. Prefer issuing a short-lived opaque code, then exchanging it for the token server-side, or setting the JWT in an HttpOnly cookie before redirecting.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Content Security Policy (CSP) disabled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helmet({ contentSecurityPolicy: false }) in server.js removes a key XSS mitigation layer. Inline scripts and styles are the stated reason. A practical solution is to refactor inline code into separate .js/.css files in the new public/ directory, then enable CSP with appropriate directives.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Unescaped user input in RegExp (ReDoS)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support.routes.js and logs.routes.js, new RegExp(search, "i") is constructed directly from user-supplied query parameters. A crafted input (e.g. "a+a+b") could cause catastrophic backtracking. Escape regex metacharacters before use, e.g. search.replace(/[.*+?^${}()|[]\\]/g, "\\$&amp;").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MongoDB URI logged on startup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db/index.js logs the full MONGO_URI string to stdout. If the URI includes embedded credentials (mongodb+srv://user:pass@...), these are visible in log files. Use a sanitised version for logging that omits the password portion.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Route-level catch blocks leak e.message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Many route handlers do res.status(500).json({ error: e.message }) inside catch blocks, bypassing the global error handler that sanitises messages in production. Centralise error forwarding via next(e) to let the global handler control production messaging.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Minimum password length is 6 characters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AdminUser schema enforces a minimum of 6 characters. Current NIST SP 800-63B guidance recommends a minimum of 8 characters; 12+ is commonly considered industry best practice.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 structured input validation library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validation relies solely on Mongoose schema coercion. Consider adding express-validator or joi to validate request body shape and types before reaching the database layer. This catches type confusion bugs early and improves error messaging.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SCIM bearer token: standard equality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scim.service.js compares tokens with cfg.bearerToken !== token. Use crypto.timingSafeEqual(Buffer.from(cfg.bearerToken), Buffer.from(token)) to prevent theoretical timing-based token enumeration.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Dev fallback JWT secret in source code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"terzocloud_jwt_secret_2025_dev_only" is the fallback when JWT_SECRET env var is absent. config.js correctly hard-fails in production mode. This is documented and safe, but note that the secret string is now part of the repository history.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ESLint — zero errors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files pass ESLint with no errors or warnings.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npm audit — zero CVEs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known vulnerabilities across all runtime and dev dependencies.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bcrypt password hashing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Passwords hashed with bcryptjs cost factor 10 before persistence.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Login rate limiting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failed attempts per IP per 15 min; successful requests not counted.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CSRF on Google OAuth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Random 40-char state stored in HttpOnly sameSite=lax cookie; verified on callback; one-time use.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Approval token integrity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Manager approval tokens are hashed before DB storage and verified on redemption; single-use.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SCIM 2.0 completeness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required SCIM operations (GET/POST/PUT/PATCH/DELETE) plus ServiceProviderConfig, ResourceTypes, Schemas implemented.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RBAC granularity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Role-based AND DB-resolved permission system guards every write/admin endpoint independently.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Secrets excluded from git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.gitignore correctly excludes .env, *.log, node_modules, and employees.csv.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Graceful shutdown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SIGTERM and SIGINT handlers call process.exit(0) cleanly.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Audit log resilience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writeLog() silently absorbs errors so log failures never break request handling.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Production error sanitisation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Global error handler returns only "Internal server error" string in production.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Architecture &amp; Code Quality Notes</w:t>
      </w:r>
    </w:p>
    <w:p>
      <w:pPr>
        <w:spacing w:after="4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Modular monolith with clear separation: routes / middleware / services / utils / db/models — easy to navigate and extend.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Centralised config.js eliminates direct process.env reads in route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RBAC implemented at two levels: role-based (requireRole) and DB-resolved per-feature permissions (requirePermission), providing fine-grained access control without hardcoded logic in every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Consistent audit logging across all CRUD operations on assets, users, and support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SCIM 2.0 service is a complete, self-contained implementation that correctly soft-deletes users on deprovision.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App connector service gracefully degrades (returns { status: "manual" }) when auto-invite is unsupported by the target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Zero npm vulnerabilities and zero ESLint violations at time of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Server startup fails fast and clearly if MongoDB connection or required environment variables are absent.</w:t>
      </w:r>
    </w:p>
    <w:p>
      <w:pPr>
        <w:spacing w:after="4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Structural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HTML files reside in the project root alongside server code. This is the root cause of the static file serving issue (finding #1) and would be resolved by a public/ subfolder reorganisation.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HTTP utility functions (utils/http.js) correctly use Node's built-in https module — no additional HTTP client dependency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support request workflow (checklist, approval tokens, notifications) is the most complex subsystem and is well-encapsulated in support-request.service.js and support-notification.service.js.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eslint.config.js flat config format indicates modern ESLint 9 tooling is in use, which is appropriate for a Node 18+ project.</w:t>
      </w:r>
    </w:p>
    <w:p>
      <w:pPr>
        <w:spacing w:after="60" w:before="120"/>
      </w:pP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Recommended Action Plan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following prioritised actions are recommended before or shortly after production deployment:</w:t>
      </w:r>
    </w:p>
    <w:p>
      <w:pPr>
        <w:spacing w:after="2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680"/>
        <w:gridCol w:w="400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HTML/CSS into public/ and update express.static() to serve only public/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Low — file reorganisation + one-line config change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SSO URL token with HttpOnly cookie or one-time code exchange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Medium — modify Google callback handler and login.html token pickup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Helmet CSP after moving scripts/styles to external files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Medium — depends on completing action #1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Escape regex metacharacters in search query before constructing RegExp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Low — one-liner fix in 2 route files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Sanitise MONGO_URI in startup log (remove password portion)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Very low — 1 line change in db/index.js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catch blocks: call next(e) instead of res.json({ error: e.message })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Low — consistent refactor across route files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Increase minimum admin password length to 8+ characters in AdminUser schema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Very low — change minlength value in model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express-validator or joi for request body validation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Medium — validate body shape in each route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Replace SCIM token equality check with crypto.timingSafeEqual()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Very low — 2-line change in scim.service.js</w:t>
            </w:r>
          </w:p>
        </w:tc>
      </w:tr>
    </w:tbl>
    <w:p>
      <w:pPr>
        <w:spacing w:after="60" w:before="120"/>
      </w:pPr>
    </w:p>
    <w:p>
      <w:pPr>
        <w:pStyle w:val="Heading1"/>
        <w:pBdr>
          <w:bottom w:val="single" w:color="2563E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Sign-Off</w:t>
      </w:r>
    </w:p>
    <w:p>
      <w:pPr>
        <w:spacing w:after="4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This report was generated by an automated full-project validation covering code quality, dependency auditing, security patterns, route analysis, and architectural review.</w:t>
      </w:r>
    </w:p>
    <w:p>
      <w:pPr>
        <w:spacing w:after="2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563EB" w:sz="4"/>
              <w:left w:val="single" w:color="2563EB" w:sz="4"/>
              <w:bottom w:val="single" w:color="2563EB" w:sz="4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Validated by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Claude (Cowork Mode)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Anthropic AI</w:t>
            </w:r>
          </w:p>
        </w:tc>
        <w:tc>
          <w:tcPr>
            <w:tcW w:type="dxa" w:w="5040"/>
            <w:tcBorders>
              <w:top w:val="single" w:color="2563EB" w:sz="4"/>
              <w:left w:val="none" w:color="FFFFFF" w:sz="0"/>
              <w:bottom w:val="single" w:color="2563EB" w:sz="4"/>
              <w:right w:val="single" w:color="2563E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Prepared for</w:t>
            </w:r>
          </w:p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Praveen M.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IT Admin, TerzoCloud  |  March 19,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 |    Confidential — TerzoCloud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TerzoCloud Asset Portal  |  Project Validation Report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2026-03-19T02:48:03.066Z</dcterms:created>
  <dcterms:modified xsi:type="dcterms:W3CDTF">2026-03-19T02:48:03.067Z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