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FB" w:rsidRDefault="00976D2F">
      <w:r>
        <w:t>This death is wrongly entered in Govt.Facility bases death. This death occurred in Private hospital .</w:t>
      </w:r>
    </w:p>
    <w:sectPr w:rsidR="00641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6D2F"/>
    <w:rsid w:val="00641BFB"/>
    <w:rsid w:val="0097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2022-08-01T11:02:00Z</dcterms:created>
  <dcterms:modified xsi:type="dcterms:W3CDTF">2022-08-01T11:03:00Z</dcterms:modified>
</cp:coreProperties>
</file>