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53C8" w14:textId="09E76E51" w:rsidR="000A3630" w:rsidRDefault="000A3630" w:rsidP="000A3630">
      <w:pPr>
        <w:rPr>
          <w:rFonts w:ascii="Times New Roman" w:hAnsi="Times New Roman" w:cs="Times New Roman"/>
          <w:b/>
          <w:bCs/>
          <w:sz w:val="28"/>
          <w:szCs w:val="28"/>
        </w:rPr>
      </w:pPr>
      <w:r w:rsidRPr="000A3630">
        <w:rPr>
          <w:rFonts w:ascii="Times New Roman" w:hAnsi="Times New Roman" w:cs="Times New Roman"/>
          <w:b/>
          <w:bCs/>
          <w:sz w:val="28"/>
          <w:szCs w:val="28"/>
        </w:rPr>
        <w:t>Case Study 1</w:t>
      </w:r>
      <w:r>
        <w:rPr>
          <w:rFonts w:ascii="Times New Roman" w:hAnsi="Times New Roman" w:cs="Times New Roman"/>
          <w:b/>
          <w:bCs/>
          <w:sz w:val="28"/>
          <w:szCs w:val="28"/>
        </w:rPr>
        <w:t>2</w:t>
      </w:r>
      <w:r w:rsidRPr="000A3630">
        <w:rPr>
          <w:rFonts w:ascii="Times New Roman" w:hAnsi="Times New Roman" w:cs="Times New Roman"/>
          <w:b/>
          <w:bCs/>
          <w:sz w:val="28"/>
          <w:szCs w:val="28"/>
        </w:rPr>
        <w:t>: Configure Path-Based Routing using Azure Application Gateway</w:t>
      </w:r>
    </w:p>
    <w:p w14:paraId="0AAA69B6" w14:textId="4595F3A7" w:rsidR="000A3630" w:rsidRDefault="000A3630" w:rsidP="000A3630">
      <w:pPr>
        <w:rPr>
          <w:rFonts w:ascii="Times New Roman" w:hAnsi="Times New Roman" w:cs="Times New Roman"/>
          <w:sz w:val="28"/>
          <w:szCs w:val="28"/>
        </w:rPr>
      </w:pPr>
      <w:r>
        <w:rPr>
          <w:rFonts w:ascii="Times New Roman" w:hAnsi="Times New Roman" w:cs="Times New Roman"/>
          <w:sz w:val="28"/>
          <w:szCs w:val="28"/>
        </w:rPr>
        <w:t xml:space="preserve">Objective: </w:t>
      </w:r>
      <w:r w:rsidRPr="000A3630">
        <w:rPr>
          <w:rFonts w:ascii="Times New Roman" w:hAnsi="Times New Roman" w:cs="Times New Roman"/>
          <w:sz w:val="28"/>
          <w:szCs w:val="28"/>
        </w:rPr>
        <w:t>Configure Path-Based Routing using Azure Application Gateway to route incoming traffic to different backend applications based on URL paths.</w:t>
      </w:r>
    </w:p>
    <w:p w14:paraId="46A62B55" w14:textId="26FAA5C6" w:rsidR="000A3630" w:rsidRDefault="000A3630" w:rsidP="000A3630">
      <w:pPr>
        <w:rPr>
          <w:rFonts w:ascii="Times New Roman" w:hAnsi="Times New Roman" w:cs="Times New Roman"/>
          <w:sz w:val="28"/>
          <w:szCs w:val="28"/>
        </w:rPr>
      </w:pPr>
      <w:r>
        <w:rPr>
          <w:rFonts w:ascii="Times New Roman" w:hAnsi="Times New Roman" w:cs="Times New Roman"/>
          <w:sz w:val="28"/>
          <w:szCs w:val="28"/>
        </w:rPr>
        <w:t xml:space="preserve">Description: </w:t>
      </w:r>
      <w:r w:rsidRPr="000A3630">
        <w:rPr>
          <w:rFonts w:ascii="Times New Roman" w:hAnsi="Times New Roman" w:cs="Times New Roman"/>
          <w:sz w:val="28"/>
          <w:szCs w:val="28"/>
        </w:rPr>
        <w:t>Create an Azure Application Gateway and configure Path-Based Routing rules to distribute incoming traffic to multiple backend virtual machines based on URL paths. Use Custom Data during virtual machine provisioning to automatically install and configure backend applications. Configure listeners, backend pools, health probes, and routing rules for centralized traffic management.</w:t>
      </w:r>
    </w:p>
    <w:p w14:paraId="6FD928E7" w14:textId="77777777" w:rsidR="000A3630" w:rsidRDefault="000A3630" w:rsidP="000A3630">
      <w:pPr>
        <w:rPr>
          <w:rFonts w:ascii="Times New Roman" w:hAnsi="Times New Roman" w:cs="Times New Roman"/>
          <w:sz w:val="28"/>
          <w:szCs w:val="28"/>
        </w:rPr>
      </w:pPr>
      <w:r>
        <w:rPr>
          <w:rFonts w:ascii="Times New Roman" w:hAnsi="Times New Roman" w:cs="Times New Roman"/>
          <w:sz w:val="28"/>
          <w:szCs w:val="28"/>
        </w:rPr>
        <w:t>Steps:</w:t>
      </w:r>
    </w:p>
    <w:p w14:paraId="575D8489" w14:textId="1E886FF0"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Login into Azure Portal </w:t>
      </w:r>
    </w:p>
    <w:p w14:paraId="39B25F20" w14:textId="1D953149"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a Resource Group </w:t>
      </w:r>
    </w:p>
    <w:p w14:paraId="6E71AD70" w14:textId="254F8242" w:rsidR="00DE1903"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a Virtual Network (VNet)</w:t>
      </w:r>
    </w:p>
    <w:p w14:paraId="79CA6C51" w14:textId="77777777"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subnets for:</w:t>
      </w:r>
    </w:p>
    <w:p w14:paraId="65AA5D4E"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Application Gateway </w:t>
      </w:r>
    </w:p>
    <w:p w14:paraId="53CA592B"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Backend Virtual Machines</w:t>
      </w:r>
    </w:p>
    <w:p w14:paraId="4BB0A375" w14:textId="5EA2BB48"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a Custom Data script for backend VM initialization</w:t>
      </w:r>
    </w:p>
    <w:p w14:paraId="0E83EE40" w14:textId="3349F51E"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backend Virtual Machines </w:t>
      </w:r>
    </w:p>
    <w:p w14:paraId="7657BF26" w14:textId="4E6E8FE6"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Upload and configure Custom Data during VM creation </w:t>
      </w:r>
    </w:p>
    <w:p w14:paraId="1F4D13F6" w14:textId="42E00340"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Configure different applications or web pages on backend servers </w:t>
      </w:r>
    </w:p>
    <w:p w14:paraId="6B038148" w14:textId="334B03B2"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Public IP for Application Gateway </w:t>
      </w:r>
    </w:p>
    <w:p w14:paraId="7A9A81F2" w14:textId="25C547F1"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Azure Application Gateway</w:t>
      </w:r>
    </w:p>
    <w:p w14:paraId="1B513316" w14:textId="77777777"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Configure:</w:t>
      </w:r>
    </w:p>
    <w:p w14:paraId="1521892B"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Frontend IP Configuration </w:t>
      </w:r>
    </w:p>
    <w:p w14:paraId="4297F69C"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Frontend Port </w:t>
      </w:r>
    </w:p>
    <w:p w14:paraId="5ADC9D28"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Backend Pools </w:t>
      </w:r>
    </w:p>
    <w:p w14:paraId="5C85E33E"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HTTP Settings </w:t>
      </w:r>
    </w:p>
    <w:p w14:paraId="176BA7F4"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Health Probes</w:t>
      </w:r>
    </w:p>
    <w:p w14:paraId="1CE5E3C2" w14:textId="518980C3"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Add backend virtual machines to Backend Pools </w:t>
      </w:r>
    </w:p>
    <w:p w14:paraId="3A5F37DC" w14:textId="02DA0706"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Listeners for incoming traffic </w:t>
      </w:r>
    </w:p>
    <w:p w14:paraId="71EEB71B" w14:textId="765C3E4C"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Configure Path-Based Routing Rules </w:t>
      </w:r>
    </w:p>
    <w:p w14:paraId="053E7AC2" w14:textId="5B3E19A9"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Configure URL paths such as:</w:t>
      </w:r>
    </w:p>
    <w:p w14:paraId="0BBA4BBB" w14:textId="3EA4674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w:t>
      </w:r>
      <w:r>
        <w:rPr>
          <w:rFonts w:ascii="Times New Roman" w:hAnsi="Times New Roman" w:cs="Times New Roman"/>
          <w:sz w:val="28"/>
          <w:szCs w:val="28"/>
        </w:rPr>
        <w:t>fitness</w:t>
      </w:r>
      <w:r w:rsidRPr="000A3630">
        <w:rPr>
          <w:rFonts w:ascii="Times New Roman" w:hAnsi="Times New Roman" w:cs="Times New Roman"/>
          <w:sz w:val="28"/>
          <w:szCs w:val="28"/>
        </w:rPr>
        <w:t xml:space="preserve">/* </w:t>
      </w:r>
    </w:p>
    <w:p w14:paraId="473779B1" w14:textId="3AFC5EA6" w:rsid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w:t>
      </w:r>
      <w:r>
        <w:rPr>
          <w:rFonts w:ascii="Times New Roman" w:hAnsi="Times New Roman" w:cs="Times New Roman"/>
          <w:sz w:val="28"/>
          <w:szCs w:val="28"/>
        </w:rPr>
        <w:t>organic</w:t>
      </w:r>
      <w:r w:rsidRPr="000A3630">
        <w:rPr>
          <w:rFonts w:ascii="Times New Roman" w:hAnsi="Times New Roman" w:cs="Times New Roman"/>
          <w:sz w:val="28"/>
          <w:szCs w:val="28"/>
        </w:rPr>
        <w:t>/*</w:t>
      </w:r>
    </w:p>
    <w:p w14:paraId="34CEEF85" w14:textId="77777777"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lastRenderedPageBreak/>
        <w:t>Map:</w:t>
      </w:r>
    </w:p>
    <w:p w14:paraId="01C78C79" w14:textId="701335FE"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w:t>
      </w:r>
      <w:r>
        <w:rPr>
          <w:rFonts w:ascii="Times New Roman" w:hAnsi="Times New Roman" w:cs="Times New Roman"/>
          <w:sz w:val="28"/>
          <w:szCs w:val="28"/>
        </w:rPr>
        <w:t>fitness</w:t>
      </w:r>
      <w:r w:rsidRPr="000A3630">
        <w:rPr>
          <w:rFonts w:ascii="Times New Roman" w:hAnsi="Times New Roman" w:cs="Times New Roman"/>
          <w:sz w:val="28"/>
          <w:szCs w:val="28"/>
        </w:rPr>
        <w:t xml:space="preserve">/* → Backend Pool 1 </w:t>
      </w:r>
    </w:p>
    <w:p w14:paraId="5F64B88D" w14:textId="276A5668"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w:t>
      </w:r>
      <w:r>
        <w:rPr>
          <w:rFonts w:ascii="Times New Roman" w:hAnsi="Times New Roman" w:cs="Times New Roman"/>
          <w:sz w:val="28"/>
          <w:szCs w:val="28"/>
        </w:rPr>
        <w:t>organic</w:t>
      </w:r>
      <w:r w:rsidRPr="000A3630">
        <w:rPr>
          <w:rFonts w:ascii="Times New Roman" w:hAnsi="Times New Roman" w:cs="Times New Roman"/>
          <w:sz w:val="28"/>
          <w:szCs w:val="28"/>
        </w:rPr>
        <w:t>/* → Backend Pool 2</w:t>
      </w:r>
    </w:p>
    <w:p w14:paraId="541446F1" w14:textId="1EF17B26"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Configure Network Security Groups (NSGs)</w:t>
      </w:r>
    </w:p>
    <w:p w14:paraId="144B44CE" w14:textId="4BC1F8CA" w:rsidR="000A3630" w:rsidRPr="000A3630" w:rsidRDefault="000A3630" w:rsidP="000A363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w:t>
      </w:r>
      <w:r w:rsidRPr="000A3630">
        <w:rPr>
          <w:rFonts w:ascii="Times New Roman" w:hAnsi="Times New Roman" w:cs="Times New Roman"/>
          <w:sz w:val="28"/>
          <w:szCs w:val="28"/>
        </w:rPr>
        <w:t>llow inbound traffic:</w:t>
      </w:r>
    </w:p>
    <w:p w14:paraId="269B5DFE"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HTTP (80) </w:t>
      </w:r>
    </w:p>
    <w:p w14:paraId="317193DE"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HTTPS (443)</w:t>
      </w:r>
    </w:p>
    <w:p w14:paraId="4AFDA326" w14:textId="156D490F" w:rsidR="000A3630" w:rsidRPr="000A3630" w:rsidRDefault="000A3630" w:rsidP="000A363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V</w:t>
      </w:r>
      <w:r w:rsidRPr="000A3630">
        <w:rPr>
          <w:rFonts w:ascii="Times New Roman" w:hAnsi="Times New Roman" w:cs="Times New Roman"/>
          <w:sz w:val="28"/>
          <w:szCs w:val="28"/>
        </w:rPr>
        <w:t xml:space="preserve">erify backend health status in Application Gateway </w:t>
      </w:r>
    </w:p>
    <w:p w14:paraId="7F68B4C7" w14:textId="495C7E0E"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Test path-based routing using: </w:t>
      </w:r>
    </w:p>
    <w:p w14:paraId="6EEC3D89" w14:textId="197C4975"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http://&lt;application-gateway-ip&gt;/</w:t>
      </w:r>
      <w:r>
        <w:rPr>
          <w:rFonts w:ascii="Times New Roman" w:hAnsi="Times New Roman" w:cs="Times New Roman"/>
          <w:sz w:val="28"/>
          <w:szCs w:val="28"/>
        </w:rPr>
        <w:t>fitness</w:t>
      </w:r>
      <w:r w:rsidRPr="000A3630">
        <w:rPr>
          <w:rFonts w:ascii="Times New Roman" w:hAnsi="Times New Roman" w:cs="Times New Roman"/>
          <w:sz w:val="28"/>
          <w:szCs w:val="28"/>
        </w:rPr>
        <w:t xml:space="preserve"> </w:t>
      </w:r>
    </w:p>
    <w:p w14:paraId="7801ABB9" w14:textId="16EC2978" w:rsid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http://&lt;application-gateway-ip&gt;/</w:t>
      </w:r>
      <w:r>
        <w:rPr>
          <w:rFonts w:ascii="Times New Roman" w:hAnsi="Times New Roman" w:cs="Times New Roman"/>
          <w:sz w:val="28"/>
          <w:szCs w:val="28"/>
        </w:rPr>
        <w:t>organic</w:t>
      </w:r>
    </w:p>
    <w:p w14:paraId="46905F81" w14:textId="77777777" w:rsidR="000A3630" w:rsidRDefault="000A3630" w:rsidP="000A3630">
      <w:pPr>
        <w:pStyle w:val="ListParagraph"/>
        <w:ind w:left="1440"/>
        <w:rPr>
          <w:rFonts w:ascii="Times New Roman" w:hAnsi="Times New Roman" w:cs="Times New Roman"/>
          <w:sz w:val="28"/>
          <w:szCs w:val="28"/>
        </w:rPr>
      </w:pPr>
    </w:p>
    <w:p w14:paraId="46E3ACFE" w14:textId="5D341A7E" w:rsidR="000A3630" w:rsidRDefault="000A3630" w:rsidP="000A3630">
      <w:pPr>
        <w:rPr>
          <w:rFonts w:ascii="Times New Roman" w:hAnsi="Times New Roman" w:cs="Times New Roman"/>
          <w:b/>
          <w:bCs/>
          <w:sz w:val="28"/>
          <w:szCs w:val="28"/>
        </w:rPr>
      </w:pPr>
      <w:r w:rsidRPr="000A3630">
        <w:rPr>
          <w:rFonts w:ascii="Times New Roman" w:hAnsi="Times New Roman" w:cs="Times New Roman"/>
          <w:b/>
          <w:bCs/>
          <w:sz w:val="28"/>
          <w:szCs w:val="28"/>
        </w:rPr>
        <w:t>Case Study 1</w:t>
      </w:r>
      <w:r w:rsidR="00CD56F8">
        <w:rPr>
          <w:rFonts w:ascii="Times New Roman" w:hAnsi="Times New Roman" w:cs="Times New Roman"/>
          <w:b/>
          <w:bCs/>
          <w:sz w:val="28"/>
          <w:szCs w:val="28"/>
        </w:rPr>
        <w:t>3</w:t>
      </w:r>
      <w:r w:rsidRPr="000A3630">
        <w:rPr>
          <w:rFonts w:ascii="Times New Roman" w:hAnsi="Times New Roman" w:cs="Times New Roman"/>
          <w:b/>
          <w:bCs/>
          <w:sz w:val="28"/>
          <w:szCs w:val="28"/>
        </w:rPr>
        <w:t>: Configure Domain-Based Routing using Azure Application Gateway</w:t>
      </w:r>
    </w:p>
    <w:p w14:paraId="027C8B40" w14:textId="39956E48" w:rsidR="000A3630" w:rsidRDefault="000A3630" w:rsidP="000A3630">
      <w:pPr>
        <w:rPr>
          <w:rFonts w:ascii="Times New Roman" w:hAnsi="Times New Roman" w:cs="Times New Roman"/>
          <w:sz w:val="28"/>
          <w:szCs w:val="28"/>
        </w:rPr>
      </w:pPr>
      <w:r>
        <w:rPr>
          <w:rFonts w:ascii="Times New Roman" w:hAnsi="Times New Roman" w:cs="Times New Roman"/>
          <w:sz w:val="28"/>
          <w:szCs w:val="28"/>
        </w:rPr>
        <w:t xml:space="preserve">Objective: </w:t>
      </w:r>
      <w:r w:rsidRPr="000A3630">
        <w:rPr>
          <w:rFonts w:ascii="Times New Roman" w:hAnsi="Times New Roman" w:cs="Times New Roman"/>
          <w:sz w:val="28"/>
          <w:szCs w:val="28"/>
        </w:rPr>
        <w:t>Configure Domain-Based Routing using Azure Application Gateway to route incoming traffic to different backend applications based on domain names.</w:t>
      </w:r>
    </w:p>
    <w:p w14:paraId="7B9E503C" w14:textId="33E061FC" w:rsidR="000A3630" w:rsidRDefault="000A3630" w:rsidP="000A3630">
      <w:pPr>
        <w:rPr>
          <w:rFonts w:ascii="Times New Roman" w:hAnsi="Times New Roman" w:cs="Times New Roman"/>
          <w:sz w:val="28"/>
          <w:szCs w:val="28"/>
        </w:rPr>
      </w:pPr>
      <w:r>
        <w:rPr>
          <w:rFonts w:ascii="Times New Roman" w:hAnsi="Times New Roman" w:cs="Times New Roman"/>
          <w:sz w:val="28"/>
          <w:szCs w:val="28"/>
        </w:rPr>
        <w:t xml:space="preserve">Description: </w:t>
      </w:r>
      <w:r w:rsidRPr="000A3630">
        <w:rPr>
          <w:rFonts w:ascii="Times New Roman" w:hAnsi="Times New Roman" w:cs="Times New Roman"/>
          <w:sz w:val="28"/>
          <w:szCs w:val="28"/>
        </w:rPr>
        <w:t>Create an Azure Application Gateway and configure Domain-Based Routing rules to distribute incoming traffic to multiple backend virtual machines based on domain names. Use Custom Data during virtual machine provisioning to automatically install and configure backend applications. Configure listeners, backend pools, health probes, and routing rules for centralized traffic management.</w:t>
      </w:r>
    </w:p>
    <w:p w14:paraId="424B665A" w14:textId="77777777" w:rsidR="000A3630" w:rsidRDefault="000A3630" w:rsidP="000A3630">
      <w:pPr>
        <w:rPr>
          <w:rFonts w:ascii="Times New Roman" w:hAnsi="Times New Roman" w:cs="Times New Roman"/>
          <w:sz w:val="28"/>
          <w:szCs w:val="28"/>
        </w:rPr>
      </w:pPr>
    </w:p>
    <w:p w14:paraId="2FFA364B" w14:textId="2AC17CC0" w:rsidR="000A3630" w:rsidRDefault="000A3630" w:rsidP="000A3630">
      <w:pPr>
        <w:rPr>
          <w:rFonts w:ascii="Times New Roman" w:hAnsi="Times New Roman" w:cs="Times New Roman"/>
          <w:sz w:val="28"/>
          <w:szCs w:val="28"/>
        </w:rPr>
      </w:pPr>
      <w:r>
        <w:rPr>
          <w:rFonts w:ascii="Times New Roman" w:hAnsi="Times New Roman" w:cs="Times New Roman"/>
          <w:sz w:val="28"/>
          <w:szCs w:val="28"/>
        </w:rPr>
        <w:t>Steps:</w:t>
      </w:r>
    </w:p>
    <w:p w14:paraId="64D2FBCC" w14:textId="17AEE9DB"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Login into Azure Portal </w:t>
      </w:r>
    </w:p>
    <w:p w14:paraId="0D12A1FF" w14:textId="401595CE"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a Resource Group </w:t>
      </w:r>
    </w:p>
    <w:p w14:paraId="1EDD61CB" w14:textId="219D37F7"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a Virtual Network (VNet) </w:t>
      </w:r>
    </w:p>
    <w:p w14:paraId="2DFD7E64" w14:textId="1A4CE2B5"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subnets for: </w:t>
      </w:r>
    </w:p>
    <w:p w14:paraId="70E68D67"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Application Gateway </w:t>
      </w:r>
    </w:p>
    <w:p w14:paraId="57CBA8C5"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Backend Virtual Machines</w:t>
      </w:r>
    </w:p>
    <w:p w14:paraId="15BA0CE0" w14:textId="758F6A75"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a Custom Data script for backend VM initialization</w:t>
      </w:r>
    </w:p>
    <w:p w14:paraId="71653963" w14:textId="05D71B53"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backend Virtual Machines </w:t>
      </w:r>
    </w:p>
    <w:p w14:paraId="5357834D" w14:textId="2F9E8506"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Upload and configure Custom Data during VM creation </w:t>
      </w:r>
    </w:p>
    <w:p w14:paraId="5F54F005" w14:textId="0250BB93"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lastRenderedPageBreak/>
        <w:t xml:space="preserve">Configure different applications or web pages on backend servers </w:t>
      </w:r>
    </w:p>
    <w:p w14:paraId="5BE09174" w14:textId="5FEC6043"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Purchase or configure domain names</w:t>
      </w:r>
    </w:p>
    <w:p w14:paraId="1FDEAE9E" w14:textId="77777777"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DNS records for:</w:t>
      </w:r>
    </w:p>
    <w:p w14:paraId="3CDDB66B" w14:textId="43CCF388" w:rsidR="000A3630" w:rsidRPr="000A3630" w:rsidRDefault="000A3630" w:rsidP="000A3630">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fitness</w:t>
      </w:r>
      <w:r w:rsidRPr="000A3630">
        <w:rPr>
          <w:rFonts w:ascii="Times New Roman" w:hAnsi="Times New Roman" w:cs="Times New Roman"/>
          <w:sz w:val="28"/>
          <w:szCs w:val="28"/>
        </w:rPr>
        <w:t>.</w:t>
      </w:r>
      <w:r>
        <w:rPr>
          <w:rFonts w:ascii="Times New Roman" w:hAnsi="Times New Roman" w:cs="Times New Roman"/>
          <w:sz w:val="28"/>
          <w:szCs w:val="28"/>
        </w:rPr>
        <w:t>&lt;domain&gt;</w:t>
      </w:r>
      <w:r w:rsidRPr="000A3630">
        <w:rPr>
          <w:rFonts w:ascii="Times New Roman" w:hAnsi="Times New Roman" w:cs="Times New Roman"/>
          <w:sz w:val="28"/>
          <w:szCs w:val="28"/>
        </w:rPr>
        <w:t xml:space="preserve">.com </w:t>
      </w:r>
    </w:p>
    <w:p w14:paraId="20AC0A9A" w14:textId="5C05943F" w:rsidR="000A3630" w:rsidRPr="000A3630" w:rsidRDefault="000A3630" w:rsidP="000A3630">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organic</w:t>
      </w:r>
      <w:r w:rsidRPr="000A3630">
        <w:rPr>
          <w:rFonts w:ascii="Times New Roman" w:hAnsi="Times New Roman" w:cs="Times New Roman"/>
          <w:sz w:val="28"/>
          <w:szCs w:val="28"/>
        </w:rPr>
        <w:t>.</w:t>
      </w:r>
      <w:r>
        <w:rPr>
          <w:rFonts w:ascii="Times New Roman" w:hAnsi="Times New Roman" w:cs="Times New Roman"/>
          <w:sz w:val="28"/>
          <w:szCs w:val="28"/>
        </w:rPr>
        <w:t>&lt;</w:t>
      </w:r>
      <w:r w:rsidRPr="000A3630">
        <w:rPr>
          <w:rFonts w:ascii="Times New Roman" w:hAnsi="Times New Roman" w:cs="Times New Roman"/>
          <w:sz w:val="28"/>
          <w:szCs w:val="28"/>
        </w:rPr>
        <w:t>domain</w:t>
      </w:r>
      <w:r>
        <w:rPr>
          <w:rFonts w:ascii="Times New Roman" w:hAnsi="Times New Roman" w:cs="Times New Roman"/>
          <w:sz w:val="28"/>
          <w:szCs w:val="28"/>
        </w:rPr>
        <w:t>&gt;</w:t>
      </w:r>
      <w:r w:rsidRPr="000A3630">
        <w:rPr>
          <w:rFonts w:ascii="Times New Roman" w:hAnsi="Times New Roman" w:cs="Times New Roman"/>
          <w:sz w:val="28"/>
          <w:szCs w:val="28"/>
        </w:rPr>
        <w:t>.com</w:t>
      </w:r>
    </w:p>
    <w:p w14:paraId="45FF962A" w14:textId="16A900FB"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Point domain records to the Application Gateway Public IP </w:t>
      </w:r>
    </w:p>
    <w:p w14:paraId="7930A7E4" w14:textId="4009839B"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Public IP for Application Gateway </w:t>
      </w:r>
    </w:p>
    <w:p w14:paraId="4DAAF3C0" w14:textId="246E9FD1" w:rsid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Create Azure Application Gateway</w:t>
      </w:r>
    </w:p>
    <w:p w14:paraId="5C9C54AA" w14:textId="77777777"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Configure:</w:t>
      </w:r>
    </w:p>
    <w:p w14:paraId="7468DA37"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Frontend IP Configuration </w:t>
      </w:r>
    </w:p>
    <w:p w14:paraId="758875B9"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Frontend Port </w:t>
      </w:r>
    </w:p>
    <w:p w14:paraId="0F194341"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Backend Pools </w:t>
      </w:r>
    </w:p>
    <w:p w14:paraId="5735D0A1"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 xml:space="preserve">HTTP Settings </w:t>
      </w:r>
    </w:p>
    <w:p w14:paraId="46919D49" w14:textId="77777777" w:rsidR="000A3630" w:rsidRPr="000A3630" w:rsidRDefault="000A3630" w:rsidP="000A3630">
      <w:pPr>
        <w:pStyle w:val="ListParagraph"/>
        <w:numPr>
          <w:ilvl w:val="1"/>
          <w:numId w:val="2"/>
        </w:numPr>
        <w:rPr>
          <w:rFonts w:ascii="Times New Roman" w:hAnsi="Times New Roman" w:cs="Times New Roman"/>
          <w:sz w:val="28"/>
          <w:szCs w:val="28"/>
        </w:rPr>
      </w:pPr>
      <w:r w:rsidRPr="000A3630">
        <w:rPr>
          <w:rFonts w:ascii="Times New Roman" w:hAnsi="Times New Roman" w:cs="Times New Roman"/>
          <w:sz w:val="28"/>
          <w:szCs w:val="28"/>
        </w:rPr>
        <w:t>Health Probes</w:t>
      </w:r>
    </w:p>
    <w:p w14:paraId="0C5C8E56" w14:textId="761758BA"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Add backend virtual machines to Backend Pools </w:t>
      </w:r>
    </w:p>
    <w:p w14:paraId="55CD23E0" w14:textId="2A568F4D" w:rsidR="000A3630" w:rsidRPr="000A3630" w:rsidRDefault="000A3630" w:rsidP="000A3630">
      <w:pPr>
        <w:pStyle w:val="ListParagraph"/>
        <w:numPr>
          <w:ilvl w:val="0"/>
          <w:numId w:val="2"/>
        </w:numPr>
        <w:rPr>
          <w:rFonts w:ascii="Times New Roman" w:hAnsi="Times New Roman" w:cs="Times New Roman"/>
          <w:sz w:val="28"/>
          <w:szCs w:val="28"/>
        </w:rPr>
      </w:pPr>
      <w:r w:rsidRPr="000A3630">
        <w:rPr>
          <w:rFonts w:ascii="Times New Roman" w:hAnsi="Times New Roman" w:cs="Times New Roman"/>
          <w:sz w:val="28"/>
          <w:szCs w:val="28"/>
        </w:rPr>
        <w:t xml:space="preserve">Create Multi-Site Listeners for: </w:t>
      </w:r>
    </w:p>
    <w:p w14:paraId="39E63E27" w14:textId="25F1B5C7" w:rsidR="000A3630" w:rsidRPr="000A3630" w:rsidRDefault="000A3630" w:rsidP="000A3630">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fitness</w:t>
      </w:r>
      <w:r w:rsidRPr="000A3630">
        <w:rPr>
          <w:rFonts w:ascii="Times New Roman" w:hAnsi="Times New Roman" w:cs="Times New Roman"/>
          <w:sz w:val="28"/>
          <w:szCs w:val="28"/>
        </w:rPr>
        <w:t>.</w:t>
      </w:r>
      <w:r>
        <w:rPr>
          <w:rFonts w:ascii="Times New Roman" w:hAnsi="Times New Roman" w:cs="Times New Roman"/>
          <w:sz w:val="28"/>
          <w:szCs w:val="28"/>
        </w:rPr>
        <w:t>&lt;</w:t>
      </w:r>
      <w:r w:rsidRPr="000A3630">
        <w:rPr>
          <w:rFonts w:ascii="Times New Roman" w:hAnsi="Times New Roman" w:cs="Times New Roman"/>
          <w:sz w:val="28"/>
          <w:szCs w:val="28"/>
        </w:rPr>
        <w:t>domain</w:t>
      </w:r>
      <w:r>
        <w:rPr>
          <w:rFonts w:ascii="Times New Roman" w:hAnsi="Times New Roman" w:cs="Times New Roman"/>
          <w:sz w:val="28"/>
          <w:szCs w:val="28"/>
        </w:rPr>
        <w:t>&gt;</w:t>
      </w:r>
      <w:r w:rsidRPr="000A3630">
        <w:rPr>
          <w:rFonts w:ascii="Times New Roman" w:hAnsi="Times New Roman" w:cs="Times New Roman"/>
          <w:sz w:val="28"/>
          <w:szCs w:val="28"/>
        </w:rPr>
        <w:t xml:space="preserve">.com </w:t>
      </w:r>
    </w:p>
    <w:p w14:paraId="50EB3D67" w14:textId="18B3CA5D" w:rsidR="000A3630" w:rsidRPr="000A3630" w:rsidRDefault="000A3630" w:rsidP="000A3630">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organic</w:t>
      </w:r>
      <w:r w:rsidRPr="000A3630">
        <w:rPr>
          <w:rFonts w:ascii="Times New Roman" w:hAnsi="Times New Roman" w:cs="Times New Roman"/>
          <w:sz w:val="28"/>
          <w:szCs w:val="28"/>
        </w:rPr>
        <w:t>.</w:t>
      </w:r>
      <w:r>
        <w:rPr>
          <w:rFonts w:ascii="Times New Roman" w:hAnsi="Times New Roman" w:cs="Times New Roman"/>
          <w:sz w:val="28"/>
          <w:szCs w:val="28"/>
        </w:rPr>
        <w:t>&lt;</w:t>
      </w:r>
      <w:r w:rsidRPr="000A3630">
        <w:rPr>
          <w:rFonts w:ascii="Times New Roman" w:hAnsi="Times New Roman" w:cs="Times New Roman"/>
          <w:sz w:val="28"/>
          <w:szCs w:val="28"/>
        </w:rPr>
        <w:t>domain</w:t>
      </w:r>
      <w:r>
        <w:rPr>
          <w:rFonts w:ascii="Times New Roman" w:hAnsi="Times New Roman" w:cs="Times New Roman"/>
          <w:sz w:val="28"/>
          <w:szCs w:val="28"/>
        </w:rPr>
        <w:t>&gt;</w:t>
      </w:r>
      <w:r w:rsidRPr="000A3630">
        <w:rPr>
          <w:rFonts w:ascii="Times New Roman" w:hAnsi="Times New Roman" w:cs="Times New Roman"/>
          <w:sz w:val="28"/>
          <w:szCs w:val="28"/>
        </w:rPr>
        <w:t>.com</w:t>
      </w:r>
    </w:p>
    <w:p w14:paraId="614897ED" w14:textId="1468182B" w:rsidR="00CD56F8" w:rsidRPr="00CD56F8" w:rsidRDefault="00CD56F8" w:rsidP="00CD56F8">
      <w:pPr>
        <w:pStyle w:val="ListParagraph"/>
        <w:numPr>
          <w:ilvl w:val="0"/>
          <w:numId w:val="2"/>
        </w:numPr>
        <w:rPr>
          <w:rFonts w:ascii="Times New Roman" w:hAnsi="Times New Roman" w:cs="Times New Roman"/>
          <w:sz w:val="28"/>
          <w:szCs w:val="28"/>
        </w:rPr>
      </w:pPr>
      <w:r w:rsidRPr="00CD56F8">
        <w:rPr>
          <w:rFonts w:ascii="Times New Roman" w:hAnsi="Times New Roman" w:cs="Times New Roman"/>
          <w:sz w:val="28"/>
          <w:szCs w:val="28"/>
        </w:rPr>
        <w:t xml:space="preserve">Configure Domain-Based Routing Rules </w:t>
      </w:r>
    </w:p>
    <w:p w14:paraId="38F95928" w14:textId="41FE3438" w:rsidR="00CD56F8" w:rsidRPr="00CD56F8" w:rsidRDefault="00CD56F8" w:rsidP="00CD56F8">
      <w:pPr>
        <w:pStyle w:val="ListParagraph"/>
        <w:numPr>
          <w:ilvl w:val="0"/>
          <w:numId w:val="2"/>
        </w:numPr>
        <w:rPr>
          <w:rFonts w:ascii="Times New Roman" w:hAnsi="Times New Roman" w:cs="Times New Roman"/>
          <w:sz w:val="28"/>
          <w:szCs w:val="28"/>
        </w:rPr>
      </w:pPr>
      <w:r w:rsidRPr="00CD56F8">
        <w:rPr>
          <w:rFonts w:ascii="Times New Roman" w:hAnsi="Times New Roman" w:cs="Times New Roman"/>
          <w:sz w:val="28"/>
          <w:szCs w:val="28"/>
        </w:rPr>
        <w:t xml:space="preserve">Map: </w:t>
      </w:r>
    </w:p>
    <w:p w14:paraId="50DE2940" w14:textId="77777777" w:rsidR="00CD56F8" w:rsidRPr="00CD56F8" w:rsidRDefault="00CD56F8" w:rsidP="00CD56F8">
      <w:pPr>
        <w:pStyle w:val="ListParagraph"/>
        <w:numPr>
          <w:ilvl w:val="1"/>
          <w:numId w:val="2"/>
        </w:numPr>
        <w:rPr>
          <w:rFonts w:ascii="Times New Roman" w:hAnsi="Times New Roman" w:cs="Times New Roman"/>
          <w:sz w:val="28"/>
          <w:szCs w:val="28"/>
        </w:rPr>
      </w:pPr>
      <w:r w:rsidRPr="00CD56F8">
        <w:rPr>
          <w:rFonts w:ascii="Times New Roman" w:hAnsi="Times New Roman" w:cs="Times New Roman"/>
          <w:sz w:val="28"/>
          <w:szCs w:val="28"/>
        </w:rPr>
        <w:t xml:space="preserve">app1.domain.com → Backend Pool 1 </w:t>
      </w:r>
    </w:p>
    <w:p w14:paraId="75E14E4B" w14:textId="77777777" w:rsidR="00CD56F8" w:rsidRPr="00CD56F8" w:rsidRDefault="00CD56F8" w:rsidP="00CD56F8">
      <w:pPr>
        <w:pStyle w:val="ListParagraph"/>
        <w:numPr>
          <w:ilvl w:val="1"/>
          <w:numId w:val="2"/>
        </w:numPr>
        <w:rPr>
          <w:rFonts w:ascii="Times New Roman" w:hAnsi="Times New Roman" w:cs="Times New Roman"/>
          <w:sz w:val="28"/>
          <w:szCs w:val="28"/>
        </w:rPr>
      </w:pPr>
      <w:r w:rsidRPr="00CD56F8">
        <w:rPr>
          <w:rFonts w:ascii="Times New Roman" w:hAnsi="Times New Roman" w:cs="Times New Roman"/>
          <w:sz w:val="28"/>
          <w:szCs w:val="28"/>
        </w:rPr>
        <w:t>app2.domain.com → Backend Pool 2</w:t>
      </w:r>
    </w:p>
    <w:p w14:paraId="4236F77D" w14:textId="78713465" w:rsidR="00CD56F8" w:rsidRPr="00CD56F8" w:rsidRDefault="00CD56F8" w:rsidP="00CD56F8">
      <w:pPr>
        <w:pStyle w:val="ListParagraph"/>
        <w:numPr>
          <w:ilvl w:val="0"/>
          <w:numId w:val="2"/>
        </w:numPr>
        <w:rPr>
          <w:rFonts w:ascii="Times New Roman" w:hAnsi="Times New Roman" w:cs="Times New Roman"/>
          <w:sz w:val="28"/>
          <w:szCs w:val="28"/>
        </w:rPr>
      </w:pPr>
      <w:r w:rsidRPr="00CD56F8">
        <w:rPr>
          <w:rFonts w:ascii="Times New Roman" w:hAnsi="Times New Roman" w:cs="Times New Roman"/>
          <w:sz w:val="28"/>
          <w:szCs w:val="28"/>
        </w:rPr>
        <w:t xml:space="preserve">Configure Network Security Groups (NSGs) </w:t>
      </w:r>
    </w:p>
    <w:p w14:paraId="51C13E31" w14:textId="6FE2A1BB" w:rsidR="00CD56F8" w:rsidRPr="00CD56F8" w:rsidRDefault="00CD56F8" w:rsidP="00CD56F8">
      <w:pPr>
        <w:pStyle w:val="ListParagraph"/>
        <w:numPr>
          <w:ilvl w:val="0"/>
          <w:numId w:val="2"/>
        </w:numPr>
        <w:rPr>
          <w:rFonts w:ascii="Times New Roman" w:hAnsi="Times New Roman" w:cs="Times New Roman"/>
          <w:sz w:val="28"/>
          <w:szCs w:val="28"/>
        </w:rPr>
      </w:pPr>
      <w:r w:rsidRPr="00CD56F8">
        <w:rPr>
          <w:rFonts w:ascii="Times New Roman" w:hAnsi="Times New Roman" w:cs="Times New Roman"/>
          <w:sz w:val="28"/>
          <w:szCs w:val="28"/>
        </w:rPr>
        <w:t xml:space="preserve">Allow inbound traffic: </w:t>
      </w:r>
    </w:p>
    <w:p w14:paraId="7D7BB816" w14:textId="77777777" w:rsidR="00CD56F8" w:rsidRPr="00CD56F8" w:rsidRDefault="00CD56F8" w:rsidP="00CD56F8">
      <w:pPr>
        <w:pStyle w:val="ListParagraph"/>
        <w:numPr>
          <w:ilvl w:val="1"/>
          <w:numId w:val="2"/>
        </w:numPr>
        <w:rPr>
          <w:rFonts w:ascii="Times New Roman" w:hAnsi="Times New Roman" w:cs="Times New Roman"/>
          <w:sz w:val="28"/>
          <w:szCs w:val="28"/>
        </w:rPr>
      </w:pPr>
      <w:r w:rsidRPr="00CD56F8">
        <w:rPr>
          <w:rFonts w:ascii="Times New Roman" w:hAnsi="Times New Roman" w:cs="Times New Roman"/>
          <w:sz w:val="28"/>
          <w:szCs w:val="28"/>
        </w:rPr>
        <w:t xml:space="preserve">HTTP (80) </w:t>
      </w:r>
    </w:p>
    <w:p w14:paraId="3AED1915" w14:textId="08E2F408" w:rsidR="00CD56F8" w:rsidRPr="00CD56F8" w:rsidRDefault="00CD56F8" w:rsidP="00CD56F8">
      <w:pPr>
        <w:pStyle w:val="ListParagraph"/>
        <w:numPr>
          <w:ilvl w:val="1"/>
          <w:numId w:val="2"/>
        </w:numPr>
        <w:rPr>
          <w:rFonts w:ascii="Times New Roman" w:hAnsi="Times New Roman" w:cs="Times New Roman"/>
          <w:sz w:val="28"/>
          <w:szCs w:val="28"/>
        </w:rPr>
      </w:pPr>
      <w:r w:rsidRPr="00CD56F8">
        <w:rPr>
          <w:rFonts w:ascii="Times New Roman" w:hAnsi="Times New Roman" w:cs="Times New Roman"/>
          <w:sz w:val="28"/>
          <w:szCs w:val="28"/>
        </w:rPr>
        <w:t xml:space="preserve">HTTPS (443) </w:t>
      </w:r>
    </w:p>
    <w:p w14:paraId="34E805EF" w14:textId="1DBF8239" w:rsidR="00CD56F8" w:rsidRPr="00CD56F8" w:rsidRDefault="00CD56F8" w:rsidP="00CD56F8">
      <w:pPr>
        <w:pStyle w:val="ListParagraph"/>
        <w:numPr>
          <w:ilvl w:val="0"/>
          <w:numId w:val="2"/>
        </w:numPr>
        <w:rPr>
          <w:rFonts w:ascii="Times New Roman" w:hAnsi="Times New Roman" w:cs="Times New Roman"/>
          <w:sz w:val="28"/>
          <w:szCs w:val="28"/>
        </w:rPr>
      </w:pPr>
      <w:r w:rsidRPr="00CD56F8">
        <w:rPr>
          <w:rFonts w:ascii="Times New Roman" w:hAnsi="Times New Roman" w:cs="Times New Roman"/>
          <w:sz w:val="28"/>
          <w:szCs w:val="28"/>
        </w:rPr>
        <w:t xml:space="preserve">Verify backend health status in Application Gateway </w:t>
      </w:r>
    </w:p>
    <w:p w14:paraId="44386A5B" w14:textId="3384D5C4" w:rsidR="00CD56F8" w:rsidRPr="00CD56F8" w:rsidRDefault="00CD56F8" w:rsidP="00CD56F8">
      <w:pPr>
        <w:pStyle w:val="ListParagraph"/>
        <w:numPr>
          <w:ilvl w:val="0"/>
          <w:numId w:val="2"/>
        </w:numPr>
        <w:rPr>
          <w:rFonts w:ascii="Times New Roman" w:hAnsi="Times New Roman" w:cs="Times New Roman"/>
          <w:sz w:val="28"/>
          <w:szCs w:val="28"/>
        </w:rPr>
      </w:pPr>
      <w:r w:rsidRPr="00CD56F8">
        <w:rPr>
          <w:rFonts w:ascii="Times New Roman" w:hAnsi="Times New Roman" w:cs="Times New Roman"/>
          <w:sz w:val="28"/>
          <w:szCs w:val="28"/>
        </w:rPr>
        <w:t xml:space="preserve">Test domain-based routing using: </w:t>
      </w:r>
    </w:p>
    <w:p w14:paraId="4354F84E" w14:textId="10168542" w:rsidR="00CD56F8" w:rsidRPr="00CD56F8" w:rsidRDefault="00CD56F8" w:rsidP="00CD56F8">
      <w:pPr>
        <w:pStyle w:val="ListParagraph"/>
        <w:numPr>
          <w:ilvl w:val="1"/>
          <w:numId w:val="2"/>
        </w:numPr>
        <w:rPr>
          <w:rFonts w:ascii="Times New Roman" w:hAnsi="Times New Roman" w:cs="Times New Roman"/>
          <w:sz w:val="28"/>
          <w:szCs w:val="28"/>
        </w:rPr>
      </w:pPr>
      <w:r w:rsidRPr="00CD56F8">
        <w:rPr>
          <w:rFonts w:ascii="Times New Roman" w:hAnsi="Times New Roman" w:cs="Times New Roman"/>
          <w:sz w:val="28"/>
          <w:szCs w:val="28"/>
        </w:rPr>
        <w:t>http://</w:t>
      </w:r>
      <w:r>
        <w:rPr>
          <w:rFonts w:ascii="Times New Roman" w:hAnsi="Times New Roman" w:cs="Times New Roman"/>
          <w:sz w:val="28"/>
          <w:szCs w:val="28"/>
        </w:rPr>
        <w:t>fitness</w:t>
      </w:r>
      <w:r w:rsidRPr="00CD56F8">
        <w:rPr>
          <w:rFonts w:ascii="Times New Roman" w:hAnsi="Times New Roman" w:cs="Times New Roman"/>
          <w:sz w:val="28"/>
          <w:szCs w:val="28"/>
        </w:rPr>
        <w:t>.</w:t>
      </w:r>
      <w:r>
        <w:rPr>
          <w:rFonts w:ascii="Times New Roman" w:hAnsi="Times New Roman" w:cs="Times New Roman"/>
          <w:sz w:val="28"/>
          <w:szCs w:val="28"/>
        </w:rPr>
        <w:t>&lt;</w:t>
      </w:r>
      <w:r w:rsidRPr="00CD56F8">
        <w:rPr>
          <w:rFonts w:ascii="Times New Roman" w:hAnsi="Times New Roman" w:cs="Times New Roman"/>
          <w:sz w:val="28"/>
          <w:szCs w:val="28"/>
        </w:rPr>
        <w:t>domain</w:t>
      </w:r>
      <w:r>
        <w:rPr>
          <w:rFonts w:ascii="Times New Roman" w:hAnsi="Times New Roman" w:cs="Times New Roman"/>
          <w:sz w:val="28"/>
          <w:szCs w:val="28"/>
        </w:rPr>
        <w:t>&gt;</w:t>
      </w:r>
      <w:r w:rsidRPr="00CD56F8">
        <w:rPr>
          <w:rFonts w:ascii="Times New Roman" w:hAnsi="Times New Roman" w:cs="Times New Roman"/>
          <w:sz w:val="28"/>
          <w:szCs w:val="28"/>
        </w:rPr>
        <w:t xml:space="preserve">.com </w:t>
      </w:r>
    </w:p>
    <w:p w14:paraId="2DC69A9C" w14:textId="48186D45" w:rsidR="00CD56F8" w:rsidRPr="00CD56F8" w:rsidRDefault="00CD56F8" w:rsidP="00CD56F8">
      <w:pPr>
        <w:pStyle w:val="ListParagraph"/>
        <w:numPr>
          <w:ilvl w:val="1"/>
          <w:numId w:val="2"/>
        </w:numPr>
        <w:rPr>
          <w:rFonts w:ascii="Times New Roman" w:hAnsi="Times New Roman" w:cs="Times New Roman"/>
          <w:sz w:val="28"/>
          <w:szCs w:val="28"/>
        </w:rPr>
      </w:pPr>
      <w:r w:rsidRPr="00CD56F8">
        <w:rPr>
          <w:rFonts w:ascii="Times New Roman" w:hAnsi="Times New Roman" w:cs="Times New Roman"/>
          <w:sz w:val="28"/>
          <w:szCs w:val="28"/>
        </w:rPr>
        <w:t>http://</w:t>
      </w:r>
      <w:r>
        <w:rPr>
          <w:rFonts w:ascii="Times New Roman" w:hAnsi="Times New Roman" w:cs="Times New Roman"/>
          <w:sz w:val="28"/>
          <w:szCs w:val="28"/>
        </w:rPr>
        <w:t>organic</w:t>
      </w:r>
      <w:r w:rsidRPr="00CD56F8">
        <w:rPr>
          <w:rFonts w:ascii="Times New Roman" w:hAnsi="Times New Roman" w:cs="Times New Roman"/>
          <w:sz w:val="28"/>
          <w:szCs w:val="28"/>
        </w:rPr>
        <w:t>.</w:t>
      </w:r>
      <w:r>
        <w:rPr>
          <w:rFonts w:ascii="Times New Roman" w:hAnsi="Times New Roman" w:cs="Times New Roman"/>
          <w:sz w:val="28"/>
          <w:szCs w:val="28"/>
        </w:rPr>
        <w:t>&lt;</w:t>
      </w:r>
      <w:r w:rsidRPr="00CD56F8">
        <w:rPr>
          <w:rFonts w:ascii="Times New Roman" w:hAnsi="Times New Roman" w:cs="Times New Roman"/>
          <w:sz w:val="28"/>
          <w:szCs w:val="28"/>
        </w:rPr>
        <w:t>domain</w:t>
      </w:r>
      <w:r>
        <w:rPr>
          <w:rFonts w:ascii="Times New Roman" w:hAnsi="Times New Roman" w:cs="Times New Roman"/>
          <w:sz w:val="28"/>
          <w:szCs w:val="28"/>
        </w:rPr>
        <w:t>&gt;</w:t>
      </w:r>
      <w:r w:rsidRPr="00CD56F8">
        <w:rPr>
          <w:rFonts w:ascii="Times New Roman" w:hAnsi="Times New Roman" w:cs="Times New Roman"/>
          <w:sz w:val="28"/>
          <w:szCs w:val="28"/>
        </w:rPr>
        <w:t>.com</w:t>
      </w:r>
    </w:p>
    <w:p w14:paraId="2180FAD9" w14:textId="77777777" w:rsidR="000A3630" w:rsidRDefault="000A3630" w:rsidP="00CD56F8">
      <w:pPr>
        <w:rPr>
          <w:rFonts w:ascii="Times New Roman" w:hAnsi="Times New Roman" w:cs="Times New Roman"/>
          <w:sz w:val="28"/>
          <w:szCs w:val="28"/>
        </w:rPr>
      </w:pPr>
    </w:p>
    <w:p w14:paraId="30135BB1" w14:textId="77777777" w:rsidR="00466861" w:rsidRDefault="00466861" w:rsidP="00CD56F8">
      <w:pPr>
        <w:rPr>
          <w:rFonts w:ascii="Times New Roman" w:hAnsi="Times New Roman" w:cs="Times New Roman"/>
          <w:sz w:val="28"/>
          <w:szCs w:val="28"/>
        </w:rPr>
      </w:pPr>
    </w:p>
    <w:p w14:paraId="3E329310" w14:textId="77777777" w:rsidR="00466861" w:rsidRDefault="00466861" w:rsidP="00CD56F8">
      <w:pPr>
        <w:rPr>
          <w:rFonts w:ascii="Times New Roman" w:hAnsi="Times New Roman" w:cs="Times New Roman"/>
          <w:sz w:val="28"/>
          <w:szCs w:val="28"/>
        </w:rPr>
      </w:pPr>
    </w:p>
    <w:p w14:paraId="0AB3B873" w14:textId="77777777" w:rsidR="00466861" w:rsidRDefault="00466861" w:rsidP="00CD56F8">
      <w:pPr>
        <w:rPr>
          <w:rFonts w:ascii="Times New Roman" w:hAnsi="Times New Roman" w:cs="Times New Roman"/>
          <w:sz w:val="28"/>
          <w:szCs w:val="28"/>
        </w:rPr>
      </w:pPr>
    </w:p>
    <w:p w14:paraId="0999E552" w14:textId="4B4504B9" w:rsidR="00CD56F8" w:rsidRDefault="00466861" w:rsidP="00CD56F8">
      <w:pPr>
        <w:rPr>
          <w:rFonts w:ascii="Times New Roman" w:hAnsi="Times New Roman" w:cs="Times New Roman"/>
          <w:b/>
          <w:bCs/>
          <w:sz w:val="28"/>
          <w:szCs w:val="28"/>
        </w:rPr>
      </w:pPr>
      <w:r w:rsidRPr="00466861">
        <w:rPr>
          <w:rFonts w:ascii="Times New Roman" w:hAnsi="Times New Roman" w:cs="Times New Roman"/>
          <w:b/>
          <w:bCs/>
          <w:sz w:val="28"/>
          <w:szCs w:val="28"/>
        </w:rPr>
        <w:lastRenderedPageBreak/>
        <w:t>Case Study 1</w:t>
      </w:r>
      <w:r>
        <w:rPr>
          <w:rFonts w:ascii="Times New Roman" w:hAnsi="Times New Roman" w:cs="Times New Roman"/>
          <w:b/>
          <w:bCs/>
          <w:sz w:val="28"/>
          <w:szCs w:val="28"/>
        </w:rPr>
        <w:t>4</w:t>
      </w:r>
      <w:r w:rsidRPr="00466861">
        <w:rPr>
          <w:rFonts w:ascii="Times New Roman" w:hAnsi="Times New Roman" w:cs="Times New Roman"/>
          <w:b/>
          <w:bCs/>
          <w:sz w:val="28"/>
          <w:szCs w:val="28"/>
        </w:rPr>
        <w:t>: Deploy an Application in Azure Kubernetes Service (AKS) using YAML Files</w:t>
      </w:r>
    </w:p>
    <w:p w14:paraId="090CBA2A" w14:textId="5F7952C8" w:rsidR="00466861" w:rsidRDefault="00466861" w:rsidP="00CD56F8">
      <w:pPr>
        <w:rPr>
          <w:rFonts w:ascii="Times New Roman" w:hAnsi="Times New Roman" w:cs="Times New Roman"/>
          <w:sz w:val="28"/>
          <w:szCs w:val="28"/>
        </w:rPr>
      </w:pPr>
      <w:r>
        <w:rPr>
          <w:rFonts w:ascii="Times New Roman" w:hAnsi="Times New Roman" w:cs="Times New Roman"/>
          <w:sz w:val="28"/>
          <w:szCs w:val="28"/>
        </w:rPr>
        <w:t xml:space="preserve">Objective: </w:t>
      </w:r>
      <w:r w:rsidRPr="00466861">
        <w:rPr>
          <w:rFonts w:ascii="Times New Roman" w:hAnsi="Times New Roman" w:cs="Times New Roman"/>
          <w:sz w:val="28"/>
          <w:szCs w:val="28"/>
        </w:rPr>
        <w:t>Create a simple Azure Kubernetes Service (AKS) cluster and deploy an application using existing Kubernetes YAML deployment files with LoadBalancer service exposure.</w:t>
      </w:r>
    </w:p>
    <w:p w14:paraId="734CFBF3" w14:textId="6BD3E3E6" w:rsidR="00466861" w:rsidRDefault="00466861" w:rsidP="00CD56F8">
      <w:pPr>
        <w:rPr>
          <w:rFonts w:ascii="Times New Roman" w:hAnsi="Times New Roman" w:cs="Times New Roman"/>
          <w:sz w:val="28"/>
          <w:szCs w:val="28"/>
        </w:rPr>
      </w:pPr>
      <w:r>
        <w:rPr>
          <w:rFonts w:ascii="Times New Roman" w:hAnsi="Times New Roman" w:cs="Times New Roman"/>
          <w:sz w:val="28"/>
          <w:szCs w:val="28"/>
        </w:rPr>
        <w:t xml:space="preserve">Description: </w:t>
      </w:r>
      <w:r w:rsidRPr="00466861">
        <w:rPr>
          <w:rFonts w:ascii="Times New Roman" w:hAnsi="Times New Roman" w:cs="Times New Roman"/>
          <w:sz w:val="28"/>
          <w:szCs w:val="28"/>
        </w:rPr>
        <w:t>Create an AKS cluster in Azure and connect to the cluster using the Cloud Shell option available in the AKS Connect feature. Deploy the application using existing Kubernetes YAML deployment files and expose the application externally using a Kubernetes LoadBalancer service.</w:t>
      </w:r>
    </w:p>
    <w:p w14:paraId="2CF6D4FE" w14:textId="77777777" w:rsidR="00466861" w:rsidRDefault="00466861" w:rsidP="00CD56F8">
      <w:pPr>
        <w:rPr>
          <w:rFonts w:ascii="Times New Roman" w:hAnsi="Times New Roman" w:cs="Times New Roman"/>
          <w:sz w:val="28"/>
          <w:szCs w:val="28"/>
        </w:rPr>
      </w:pPr>
    </w:p>
    <w:p w14:paraId="3D40FB5E" w14:textId="007A6A25" w:rsidR="00466861" w:rsidRDefault="00466861" w:rsidP="00CD56F8">
      <w:pPr>
        <w:rPr>
          <w:rFonts w:ascii="Times New Roman" w:hAnsi="Times New Roman" w:cs="Times New Roman"/>
          <w:sz w:val="28"/>
          <w:szCs w:val="28"/>
        </w:rPr>
      </w:pPr>
      <w:r>
        <w:rPr>
          <w:rFonts w:ascii="Times New Roman" w:hAnsi="Times New Roman" w:cs="Times New Roman"/>
          <w:sz w:val="28"/>
          <w:szCs w:val="28"/>
        </w:rPr>
        <w:t xml:space="preserve">Steps: </w:t>
      </w:r>
    </w:p>
    <w:p w14:paraId="0F27AC9D" w14:textId="6D607147"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Login into Azure Portal </w:t>
      </w:r>
    </w:p>
    <w:p w14:paraId="0015B34B" w14:textId="58D6EB7C"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Create a Resource Group </w:t>
      </w:r>
    </w:p>
    <w:p w14:paraId="5B8BF6D2" w14:textId="2222CFBC"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Create an Azure Kubernetes Service (AKS) Cluster </w:t>
      </w:r>
    </w:p>
    <w:p w14:paraId="2388C76F" w14:textId="5CA6726D"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Configure: </w:t>
      </w:r>
    </w:p>
    <w:p w14:paraId="5157B913" w14:textId="77777777" w:rsidR="00466861" w:rsidRPr="00466861" w:rsidRDefault="00466861" w:rsidP="00466861">
      <w:pPr>
        <w:pStyle w:val="ListParagraph"/>
        <w:numPr>
          <w:ilvl w:val="1"/>
          <w:numId w:val="2"/>
        </w:numPr>
        <w:rPr>
          <w:rFonts w:ascii="Times New Roman" w:hAnsi="Times New Roman" w:cs="Times New Roman"/>
          <w:sz w:val="28"/>
          <w:szCs w:val="28"/>
        </w:rPr>
      </w:pPr>
      <w:r w:rsidRPr="00466861">
        <w:rPr>
          <w:rFonts w:ascii="Times New Roman" w:hAnsi="Times New Roman" w:cs="Times New Roman"/>
          <w:sz w:val="28"/>
          <w:szCs w:val="28"/>
        </w:rPr>
        <w:t xml:space="preserve">Node Pool </w:t>
      </w:r>
    </w:p>
    <w:p w14:paraId="2D64003F" w14:textId="77777777" w:rsidR="00466861" w:rsidRPr="00466861" w:rsidRDefault="00466861" w:rsidP="00466861">
      <w:pPr>
        <w:pStyle w:val="ListParagraph"/>
        <w:numPr>
          <w:ilvl w:val="1"/>
          <w:numId w:val="2"/>
        </w:numPr>
        <w:rPr>
          <w:rFonts w:ascii="Times New Roman" w:hAnsi="Times New Roman" w:cs="Times New Roman"/>
          <w:sz w:val="28"/>
          <w:szCs w:val="28"/>
        </w:rPr>
      </w:pPr>
      <w:r w:rsidRPr="00466861">
        <w:rPr>
          <w:rFonts w:ascii="Times New Roman" w:hAnsi="Times New Roman" w:cs="Times New Roman"/>
          <w:sz w:val="28"/>
          <w:szCs w:val="28"/>
        </w:rPr>
        <w:t xml:space="preserve">Kubernetes Version </w:t>
      </w:r>
    </w:p>
    <w:p w14:paraId="706A2B67" w14:textId="77777777" w:rsidR="00466861" w:rsidRPr="00466861" w:rsidRDefault="00466861" w:rsidP="00466861">
      <w:pPr>
        <w:pStyle w:val="ListParagraph"/>
        <w:numPr>
          <w:ilvl w:val="1"/>
          <w:numId w:val="2"/>
        </w:numPr>
        <w:rPr>
          <w:rFonts w:ascii="Times New Roman" w:hAnsi="Times New Roman" w:cs="Times New Roman"/>
          <w:sz w:val="28"/>
          <w:szCs w:val="28"/>
        </w:rPr>
      </w:pPr>
      <w:r w:rsidRPr="00466861">
        <w:rPr>
          <w:rFonts w:ascii="Times New Roman" w:hAnsi="Times New Roman" w:cs="Times New Roman"/>
          <w:sz w:val="28"/>
          <w:szCs w:val="28"/>
        </w:rPr>
        <w:t xml:space="preserve">Node Size </w:t>
      </w:r>
    </w:p>
    <w:p w14:paraId="3410094D" w14:textId="77777777" w:rsidR="00466861" w:rsidRPr="00466861" w:rsidRDefault="00466861" w:rsidP="00466861">
      <w:pPr>
        <w:pStyle w:val="ListParagraph"/>
        <w:numPr>
          <w:ilvl w:val="1"/>
          <w:numId w:val="2"/>
        </w:numPr>
        <w:rPr>
          <w:rFonts w:ascii="Times New Roman" w:hAnsi="Times New Roman" w:cs="Times New Roman"/>
          <w:sz w:val="28"/>
          <w:szCs w:val="28"/>
        </w:rPr>
      </w:pPr>
      <w:r w:rsidRPr="00466861">
        <w:rPr>
          <w:rFonts w:ascii="Times New Roman" w:hAnsi="Times New Roman" w:cs="Times New Roman"/>
          <w:sz w:val="28"/>
          <w:szCs w:val="28"/>
        </w:rPr>
        <w:t>Networking Configuration</w:t>
      </w:r>
    </w:p>
    <w:p w14:paraId="284D1EB1" w14:textId="3E1319EF"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Verify successful AKS cluster creation </w:t>
      </w:r>
    </w:p>
    <w:p w14:paraId="319F3CC6" w14:textId="59293FC2"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Navigate to the AKS Cluster in Azure Portal </w:t>
      </w:r>
    </w:p>
    <w:p w14:paraId="44EB54EA" w14:textId="5EB338E5"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Open the Connect option in AKS </w:t>
      </w:r>
    </w:p>
    <w:p w14:paraId="7E1E7520" w14:textId="28BD0511" w:rsidR="00466861" w:rsidRDefault="00466861" w:rsidP="0046686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Connect using</w:t>
      </w:r>
      <w:r w:rsidRPr="00466861">
        <w:rPr>
          <w:rFonts w:ascii="Times New Roman" w:hAnsi="Times New Roman" w:cs="Times New Roman"/>
          <w:sz w:val="28"/>
          <w:szCs w:val="28"/>
        </w:rPr>
        <w:t xml:space="preserve"> Azure Cloud Shell</w:t>
      </w:r>
    </w:p>
    <w:p w14:paraId="2D52F6D0" w14:textId="74085388"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Verify cluster connection using: </w:t>
      </w:r>
    </w:p>
    <w:p w14:paraId="62D34C79" w14:textId="77777777" w:rsidR="00466861" w:rsidRPr="00466861" w:rsidRDefault="00466861" w:rsidP="00466861">
      <w:pPr>
        <w:pStyle w:val="ListParagraph"/>
        <w:numPr>
          <w:ilvl w:val="1"/>
          <w:numId w:val="2"/>
        </w:numPr>
        <w:rPr>
          <w:rFonts w:ascii="Times New Roman" w:hAnsi="Times New Roman" w:cs="Times New Roman"/>
          <w:sz w:val="28"/>
          <w:szCs w:val="28"/>
        </w:rPr>
      </w:pPr>
      <w:r w:rsidRPr="00466861">
        <w:rPr>
          <w:rFonts w:ascii="Times New Roman" w:hAnsi="Times New Roman" w:cs="Times New Roman"/>
          <w:sz w:val="28"/>
          <w:szCs w:val="28"/>
        </w:rPr>
        <w:t xml:space="preserve">kubectl get nodes </w:t>
      </w:r>
    </w:p>
    <w:p w14:paraId="7C146F6F" w14:textId="02D8B30A" w:rsid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Upload or access existing Kubernetes YAML deployment files</w:t>
      </w:r>
    </w:p>
    <w:p w14:paraId="51D662D1" w14:textId="4A99C6FE" w:rsid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Configure Kubernetes Service type as</w:t>
      </w:r>
      <w:r>
        <w:rPr>
          <w:rFonts w:ascii="Times New Roman" w:hAnsi="Times New Roman" w:cs="Times New Roman"/>
          <w:sz w:val="28"/>
          <w:szCs w:val="28"/>
        </w:rPr>
        <w:t xml:space="preserve"> Loadbalancer</w:t>
      </w:r>
    </w:p>
    <w:p w14:paraId="5D36F93A" w14:textId="40661DF5" w:rsidR="00466861" w:rsidRDefault="00466861" w:rsidP="0046686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Apply the Kubernetes files</w:t>
      </w:r>
    </w:p>
    <w:p w14:paraId="27AA8B77" w14:textId="1442C906"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Verify pod status and service status </w:t>
      </w:r>
    </w:p>
    <w:p w14:paraId="54B50B01" w14:textId="3BF9942F" w:rsidR="00466861" w:rsidRP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 xml:space="preserve">Check external IP assigned by the LoadBalancer service </w:t>
      </w:r>
    </w:p>
    <w:p w14:paraId="6DA5CAD4" w14:textId="5675BCA8" w:rsidR="00466861" w:rsidRDefault="00466861" w:rsidP="00466861">
      <w:pPr>
        <w:pStyle w:val="ListParagraph"/>
        <w:numPr>
          <w:ilvl w:val="0"/>
          <w:numId w:val="2"/>
        </w:numPr>
        <w:rPr>
          <w:rFonts w:ascii="Times New Roman" w:hAnsi="Times New Roman" w:cs="Times New Roman"/>
          <w:sz w:val="28"/>
          <w:szCs w:val="28"/>
        </w:rPr>
      </w:pPr>
      <w:r w:rsidRPr="00466861">
        <w:rPr>
          <w:rFonts w:ascii="Times New Roman" w:hAnsi="Times New Roman" w:cs="Times New Roman"/>
          <w:sz w:val="28"/>
          <w:szCs w:val="28"/>
        </w:rPr>
        <w:t>Access the application using the LoadBalancer external IP address</w:t>
      </w:r>
    </w:p>
    <w:p w14:paraId="448C1879" w14:textId="77777777" w:rsidR="00466861" w:rsidRDefault="00466861" w:rsidP="00466861">
      <w:pPr>
        <w:rPr>
          <w:rFonts w:ascii="Times New Roman" w:hAnsi="Times New Roman" w:cs="Times New Roman"/>
          <w:sz w:val="28"/>
          <w:szCs w:val="28"/>
        </w:rPr>
      </w:pPr>
    </w:p>
    <w:p w14:paraId="336BFA98" w14:textId="77777777" w:rsidR="00466861" w:rsidRDefault="00466861" w:rsidP="00466861">
      <w:pPr>
        <w:rPr>
          <w:rFonts w:ascii="Times New Roman" w:hAnsi="Times New Roman" w:cs="Times New Roman"/>
          <w:sz w:val="28"/>
          <w:szCs w:val="28"/>
        </w:rPr>
      </w:pPr>
    </w:p>
    <w:p w14:paraId="5C79AC8E" w14:textId="77777777" w:rsidR="00466861" w:rsidRDefault="00466861" w:rsidP="00466861">
      <w:pPr>
        <w:rPr>
          <w:rFonts w:ascii="Times New Roman" w:hAnsi="Times New Roman" w:cs="Times New Roman"/>
          <w:sz w:val="28"/>
          <w:szCs w:val="28"/>
        </w:rPr>
      </w:pPr>
    </w:p>
    <w:p w14:paraId="4AB3B2DB" w14:textId="76450478" w:rsidR="00466861" w:rsidRDefault="00466861" w:rsidP="00466861">
      <w:pPr>
        <w:rPr>
          <w:rFonts w:ascii="Times New Roman" w:hAnsi="Times New Roman" w:cs="Times New Roman"/>
          <w:b/>
          <w:bCs/>
          <w:sz w:val="28"/>
          <w:szCs w:val="28"/>
        </w:rPr>
      </w:pPr>
      <w:r w:rsidRPr="00466861">
        <w:rPr>
          <w:rFonts w:ascii="Times New Roman" w:hAnsi="Times New Roman" w:cs="Times New Roman"/>
          <w:b/>
          <w:bCs/>
          <w:sz w:val="28"/>
          <w:szCs w:val="28"/>
        </w:rPr>
        <w:lastRenderedPageBreak/>
        <w:t>Case Study 1</w:t>
      </w:r>
      <w:r w:rsidR="004B4E73">
        <w:rPr>
          <w:rFonts w:ascii="Times New Roman" w:hAnsi="Times New Roman" w:cs="Times New Roman"/>
          <w:b/>
          <w:bCs/>
          <w:sz w:val="28"/>
          <w:szCs w:val="28"/>
        </w:rPr>
        <w:t>5</w:t>
      </w:r>
      <w:r w:rsidRPr="00466861">
        <w:rPr>
          <w:rFonts w:ascii="Times New Roman" w:hAnsi="Times New Roman" w:cs="Times New Roman"/>
          <w:b/>
          <w:bCs/>
          <w:sz w:val="28"/>
          <w:szCs w:val="28"/>
        </w:rPr>
        <w:t>: Configure VM Scale Set with Zone Redundant Load Balancer</w:t>
      </w:r>
    </w:p>
    <w:p w14:paraId="010ACBE7" w14:textId="161D6B58" w:rsidR="00466861" w:rsidRDefault="00466861" w:rsidP="00466861">
      <w:pPr>
        <w:rPr>
          <w:rFonts w:ascii="Times New Roman" w:hAnsi="Times New Roman" w:cs="Times New Roman"/>
          <w:sz w:val="28"/>
          <w:szCs w:val="28"/>
        </w:rPr>
      </w:pPr>
      <w:r>
        <w:rPr>
          <w:rFonts w:ascii="Times New Roman" w:hAnsi="Times New Roman" w:cs="Times New Roman"/>
          <w:sz w:val="28"/>
          <w:szCs w:val="28"/>
        </w:rPr>
        <w:t xml:space="preserve">Objective: </w:t>
      </w:r>
      <w:r w:rsidRPr="00466861">
        <w:rPr>
          <w:rFonts w:ascii="Times New Roman" w:hAnsi="Times New Roman" w:cs="Times New Roman"/>
          <w:sz w:val="28"/>
          <w:szCs w:val="28"/>
        </w:rPr>
        <w:t>To create a Virtual Network (VNet), Subnet, Virtual Machine (VM), Public IP, Network Security Group (NSG), and Network Interface using Terraform in Microsoft Azure. Deploy a web application inside the VM and expose it using the VM public IP address.</w:t>
      </w:r>
    </w:p>
    <w:p w14:paraId="0008C0C7" w14:textId="28621EEA" w:rsidR="00466861" w:rsidRDefault="00466861" w:rsidP="00466861">
      <w:pPr>
        <w:rPr>
          <w:rFonts w:ascii="Times New Roman" w:hAnsi="Times New Roman" w:cs="Times New Roman"/>
          <w:sz w:val="28"/>
          <w:szCs w:val="28"/>
        </w:rPr>
      </w:pPr>
      <w:r>
        <w:rPr>
          <w:rFonts w:ascii="Times New Roman" w:hAnsi="Times New Roman" w:cs="Times New Roman"/>
          <w:sz w:val="28"/>
          <w:szCs w:val="28"/>
        </w:rPr>
        <w:t xml:space="preserve">Description: </w:t>
      </w:r>
      <w:r w:rsidRPr="00466861">
        <w:rPr>
          <w:rFonts w:ascii="Times New Roman" w:hAnsi="Times New Roman" w:cs="Times New Roman"/>
          <w:sz w:val="28"/>
          <w:szCs w:val="28"/>
        </w:rPr>
        <w:t>This case study demonstrates Infrastructure as Code (IaC) implementation using Terraform in Microsoft Azure. The infrastructure includes a resource group, virtual network, subnet, public IP, network interface, Linux virtual machine, and NSG. After provisioning the infrastructure, a web application is deployed inside the VM and exposed through the VM’s public IP address.</w:t>
      </w:r>
    </w:p>
    <w:p w14:paraId="67FB5F75" w14:textId="77777777" w:rsidR="00466861" w:rsidRDefault="00466861" w:rsidP="00466861">
      <w:pPr>
        <w:rPr>
          <w:rFonts w:ascii="Times New Roman" w:hAnsi="Times New Roman" w:cs="Times New Roman"/>
          <w:sz w:val="28"/>
          <w:szCs w:val="28"/>
        </w:rPr>
      </w:pPr>
    </w:p>
    <w:p w14:paraId="1466792B" w14:textId="1260D6AF" w:rsidR="00466861" w:rsidRDefault="00466861" w:rsidP="00466861">
      <w:pPr>
        <w:rPr>
          <w:rFonts w:ascii="Times New Roman" w:hAnsi="Times New Roman" w:cs="Times New Roman"/>
          <w:sz w:val="28"/>
          <w:szCs w:val="28"/>
        </w:rPr>
      </w:pPr>
      <w:r>
        <w:rPr>
          <w:rFonts w:ascii="Times New Roman" w:hAnsi="Times New Roman" w:cs="Times New Roman"/>
          <w:sz w:val="28"/>
          <w:szCs w:val="28"/>
        </w:rPr>
        <w:t xml:space="preserve">Steps: </w:t>
      </w:r>
    </w:p>
    <w:p w14:paraId="6C61AD7D" w14:textId="0E44CC8C"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Login into Azure Portal </w:t>
      </w:r>
    </w:p>
    <w:p w14:paraId="7A497849" w14:textId="0E0981B5" w:rsidR="002B2E3F" w:rsidRPr="002B2E3F" w:rsidRDefault="002B2E3F" w:rsidP="002B2E3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w:t>
      </w:r>
      <w:r w:rsidRPr="002B2E3F">
        <w:rPr>
          <w:rFonts w:ascii="Times New Roman" w:hAnsi="Times New Roman" w:cs="Times New Roman"/>
          <w:sz w:val="28"/>
          <w:szCs w:val="28"/>
        </w:rPr>
        <w:t xml:space="preserve">reate a Resource Group </w:t>
      </w:r>
    </w:p>
    <w:p w14:paraId="6F988DAA" w14:textId="5527974E"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Create a Virtual Network (VNet) </w:t>
      </w:r>
    </w:p>
    <w:p w14:paraId="4A7FAA6B" w14:textId="083A72DC"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Create a subnet inside the VNet </w:t>
      </w:r>
    </w:p>
    <w:p w14:paraId="1EB9A7DC" w14:textId="5211A913"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Create a Zone Redundant Public IP </w:t>
      </w:r>
    </w:p>
    <w:p w14:paraId="4D345715" w14:textId="7E779790" w:rsidR="00466861"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Create a Zone Redundant Public Load Balancer</w:t>
      </w:r>
    </w:p>
    <w:p w14:paraId="6783EC4A" w14:textId="77777777"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Configure:</w:t>
      </w:r>
    </w:p>
    <w:p w14:paraId="4B0CAFA5"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Frontend IP Configuration </w:t>
      </w:r>
    </w:p>
    <w:p w14:paraId="40BB21D6"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Backend Address Pool </w:t>
      </w:r>
    </w:p>
    <w:p w14:paraId="660DE0DD"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Health Probe </w:t>
      </w:r>
    </w:p>
    <w:p w14:paraId="3D785B1F"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Load Balancing Rules</w:t>
      </w:r>
    </w:p>
    <w:p w14:paraId="1EA0DF2F" w14:textId="73988587"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Create a Network Security Group (NSG) </w:t>
      </w:r>
    </w:p>
    <w:p w14:paraId="1470AD7F" w14:textId="16DF98F7"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Configure inbound rules</w:t>
      </w:r>
      <w:r>
        <w:rPr>
          <w:rFonts w:ascii="Times New Roman" w:hAnsi="Times New Roman" w:cs="Times New Roman"/>
          <w:sz w:val="28"/>
          <w:szCs w:val="28"/>
        </w:rPr>
        <w:t xml:space="preserve"> </w:t>
      </w:r>
      <w:r w:rsidRPr="002B2E3F">
        <w:rPr>
          <w:rFonts w:ascii="Times New Roman" w:hAnsi="Times New Roman" w:cs="Times New Roman"/>
          <w:sz w:val="28"/>
          <w:szCs w:val="28"/>
        </w:rPr>
        <w:t>HTTP (80)</w:t>
      </w:r>
    </w:p>
    <w:p w14:paraId="55376D16" w14:textId="0548F8D4" w:rsid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Create a Custom Data script for VM initialization</w:t>
      </w:r>
    </w:p>
    <w:p w14:paraId="68F17D14" w14:textId="74546F1C"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Create a Virtual Machine Scale Set (VMSS) </w:t>
      </w:r>
    </w:p>
    <w:p w14:paraId="1358457B" w14:textId="21698C2C"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Configure VMSS Orchestration Mode as: </w:t>
      </w:r>
    </w:p>
    <w:p w14:paraId="3C6E31A9"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Flexible </w:t>
      </w:r>
    </w:p>
    <w:p w14:paraId="6A740027" w14:textId="5DB06099"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Configure: </w:t>
      </w:r>
    </w:p>
    <w:p w14:paraId="7F36B740"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VM Image </w:t>
      </w:r>
    </w:p>
    <w:p w14:paraId="7120FF58"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VM Size </w:t>
      </w:r>
    </w:p>
    <w:p w14:paraId="19F0BECB"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Authentication Settings </w:t>
      </w:r>
    </w:p>
    <w:p w14:paraId="43D433E8"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lastRenderedPageBreak/>
        <w:t>Availability Zones</w:t>
      </w:r>
    </w:p>
    <w:p w14:paraId="1326D1AD" w14:textId="7F694477"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Deploy VMSS instances across multiple Availability Zones </w:t>
      </w:r>
    </w:p>
    <w:p w14:paraId="53469CD5" w14:textId="2F38A9A6"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Attach VMSS instances to the subnet </w:t>
      </w:r>
    </w:p>
    <w:p w14:paraId="56FB800D" w14:textId="7BA7B9FE"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Connect VMSS instances to the Load Balancer Backend Pool </w:t>
      </w:r>
    </w:p>
    <w:p w14:paraId="096C696A" w14:textId="777FC4A4"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Upload and configure Custom Data during VMSS creation </w:t>
      </w:r>
    </w:p>
    <w:p w14:paraId="66472A90" w14:textId="6DD00708" w:rsid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Configure autoscaling settings for VMSS</w:t>
      </w:r>
    </w:p>
    <w:p w14:paraId="2A1859F4" w14:textId="77777777"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Set autoscaling rules based on:</w:t>
      </w:r>
    </w:p>
    <w:p w14:paraId="033FAA6E"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CPU utilization </w:t>
      </w:r>
    </w:p>
    <w:p w14:paraId="3C79E7B2"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Instance count</w:t>
      </w:r>
    </w:p>
    <w:p w14:paraId="3F3C6BBD" w14:textId="77777777"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Configure:</w:t>
      </w:r>
    </w:p>
    <w:p w14:paraId="0BFE0E33"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Minimum instance count </w:t>
      </w:r>
    </w:p>
    <w:p w14:paraId="2C737A85"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 xml:space="preserve">Maximum instance count </w:t>
      </w:r>
    </w:p>
    <w:p w14:paraId="652FF870" w14:textId="77777777" w:rsidR="002B2E3F" w:rsidRPr="002B2E3F" w:rsidRDefault="002B2E3F" w:rsidP="002B2E3F">
      <w:pPr>
        <w:pStyle w:val="ListParagraph"/>
        <w:numPr>
          <w:ilvl w:val="1"/>
          <w:numId w:val="2"/>
        </w:numPr>
        <w:rPr>
          <w:rFonts w:ascii="Times New Roman" w:hAnsi="Times New Roman" w:cs="Times New Roman"/>
          <w:sz w:val="28"/>
          <w:szCs w:val="28"/>
        </w:rPr>
      </w:pPr>
      <w:r w:rsidRPr="002B2E3F">
        <w:rPr>
          <w:rFonts w:ascii="Times New Roman" w:hAnsi="Times New Roman" w:cs="Times New Roman"/>
          <w:sz w:val="28"/>
          <w:szCs w:val="28"/>
        </w:rPr>
        <w:t>Default instance count</w:t>
      </w:r>
    </w:p>
    <w:p w14:paraId="7EEC3B90" w14:textId="54CCF916"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Verify VMSS instance distribution across Availability Zones </w:t>
      </w:r>
    </w:p>
    <w:p w14:paraId="0F0D23CA" w14:textId="32B19B9D" w:rsid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Verify backend health status in the Load Balancer</w:t>
      </w:r>
    </w:p>
    <w:p w14:paraId="2F6CEDBE" w14:textId="255ED1EB" w:rsidR="002B2E3F" w:rsidRPr="002B2E3F"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 xml:space="preserve">Test application accessibility using the Load Balancer Public IP </w:t>
      </w:r>
    </w:p>
    <w:p w14:paraId="6F955566" w14:textId="6F660DDC" w:rsidR="002B2E3F" w:rsidRPr="00466861" w:rsidRDefault="002B2E3F" w:rsidP="002B2E3F">
      <w:pPr>
        <w:pStyle w:val="ListParagraph"/>
        <w:numPr>
          <w:ilvl w:val="0"/>
          <w:numId w:val="2"/>
        </w:numPr>
        <w:rPr>
          <w:rFonts w:ascii="Times New Roman" w:hAnsi="Times New Roman" w:cs="Times New Roman"/>
          <w:sz w:val="28"/>
          <w:szCs w:val="28"/>
        </w:rPr>
      </w:pPr>
      <w:r w:rsidRPr="002B2E3F">
        <w:rPr>
          <w:rFonts w:ascii="Times New Roman" w:hAnsi="Times New Roman" w:cs="Times New Roman"/>
          <w:sz w:val="28"/>
          <w:szCs w:val="28"/>
        </w:rPr>
        <w:t>Validate high availability during zone-level failure scenarios</w:t>
      </w:r>
    </w:p>
    <w:sectPr w:rsidR="002B2E3F" w:rsidRPr="00466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8BA"/>
    <w:multiLevelType w:val="multilevel"/>
    <w:tmpl w:val="808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6992"/>
    <w:multiLevelType w:val="multilevel"/>
    <w:tmpl w:val="8CCA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B0ADA"/>
    <w:multiLevelType w:val="multilevel"/>
    <w:tmpl w:val="1A7E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200B9"/>
    <w:multiLevelType w:val="multilevel"/>
    <w:tmpl w:val="F31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64D79"/>
    <w:multiLevelType w:val="multilevel"/>
    <w:tmpl w:val="AA6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6249E"/>
    <w:multiLevelType w:val="multilevel"/>
    <w:tmpl w:val="EEE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B784D"/>
    <w:multiLevelType w:val="multilevel"/>
    <w:tmpl w:val="F57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21B3F"/>
    <w:multiLevelType w:val="multilevel"/>
    <w:tmpl w:val="0C7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24327"/>
    <w:multiLevelType w:val="multilevel"/>
    <w:tmpl w:val="E6D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C5BC0"/>
    <w:multiLevelType w:val="multilevel"/>
    <w:tmpl w:val="245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67FB9"/>
    <w:multiLevelType w:val="hybridMultilevel"/>
    <w:tmpl w:val="7708094C"/>
    <w:lvl w:ilvl="0" w:tplc="18C8F9C4">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EA0C74"/>
    <w:multiLevelType w:val="hybridMultilevel"/>
    <w:tmpl w:val="015EC312"/>
    <w:lvl w:ilvl="0" w:tplc="325A20DC">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7E1C53"/>
    <w:multiLevelType w:val="multilevel"/>
    <w:tmpl w:val="C92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5078D"/>
    <w:multiLevelType w:val="multilevel"/>
    <w:tmpl w:val="C88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941CB"/>
    <w:multiLevelType w:val="multilevel"/>
    <w:tmpl w:val="AAA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CA2F55"/>
    <w:multiLevelType w:val="multilevel"/>
    <w:tmpl w:val="FFB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64120">
    <w:abstractNumId w:val="11"/>
  </w:num>
  <w:num w:numId="2" w16cid:durableId="526720001">
    <w:abstractNumId w:val="10"/>
  </w:num>
  <w:num w:numId="3" w16cid:durableId="249701070">
    <w:abstractNumId w:val="3"/>
  </w:num>
  <w:num w:numId="4" w16cid:durableId="1381515632">
    <w:abstractNumId w:val="0"/>
  </w:num>
  <w:num w:numId="5" w16cid:durableId="1442991227">
    <w:abstractNumId w:val="13"/>
  </w:num>
  <w:num w:numId="6" w16cid:durableId="1296259421">
    <w:abstractNumId w:val="12"/>
  </w:num>
  <w:num w:numId="7" w16cid:durableId="803818634">
    <w:abstractNumId w:val="5"/>
  </w:num>
  <w:num w:numId="8" w16cid:durableId="569534839">
    <w:abstractNumId w:val="6"/>
  </w:num>
  <w:num w:numId="9" w16cid:durableId="235557124">
    <w:abstractNumId w:val="4"/>
  </w:num>
  <w:num w:numId="10" w16cid:durableId="1457069445">
    <w:abstractNumId w:val="8"/>
  </w:num>
  <w:num w:numId="11" w16cid:durableId="2131312447">
    <w:abstractNumId w:val="1"/>
  </w:num>
  <w:num w:numId="12" w16cid:durableId="1105999398">
    <w:abstractNumId w:val="14"/>
  </w:num>
  <w:num w:numId="13" w16cid:durableId="968438714">
    <w:abstractNumId w:val="9"/>
  </w:num>
  <w:num w:numId="14" w16cid:durableId="1047297461">
    <w:abstractNumId w:val="7"/>
  </w:num>
  <w:num w:numId="15" w16cid:durableId="1137070537">
    <w:abstractNumId w:val="15"/>
  </w:num>
  <w:num w:numId="16" w16cid:durableId="3493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30"/>
    <w:rsid w:val="00005749"/>
    <w:rsid w:val="000A3630"/>
    <w:rsid w:val="002B2E3F"/>
    <w:rsid w:val="00466861"/>
    <w:rsid w:val="004B4E73"/>
    <w:rsid w:val="00CD56F8"/>
    <w:rsid w:val="00D979DB"/>
    <w:rsid w:val="00DE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7400"/>
  <w15:chartTrackingRefBased/>
  <w15:docId w15:val="{CD653C9A-1E6B-4D76-8F56-D53CC7C8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630"/>
  </w:style>
  <w:style w:type="paragraph" w:styleId="Heading1">
    <w:name w:val="heading 1"/>
    <w:basedOn w:val="Normal"/>
    <w:next w:val="Normal"/>
    <w:link w:val="Heading1Char"/>
    <w:uiPriority w:val="9"/>
    <w:qFormat/>
    <w:rsid w:val="000A3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30"/>
    <w:rPr>
      <w:rFonts w:eastAsiaTheme="majorEastAsia" w:cstheme="majorBidi"/>
      <w:color w:val="272727" w:themeColor="text1" w:themeTint="D8"/>
    </w:rPr>
  </w:style>
  <w:style w:type="paragraph" w:styleId="Title">
    <w:name w:val="Title"/>
    <w:basedOn w:val="Normal"/>
    <w:next w:val="Normal"/>
    <w:link w:val="TitleChar"/>
    <w:uiPriority w:val="10"/>
    <w:qFormat/>
    <w:rsid w:val="000A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30"/>
    <w:pPr>
      <w:spacing w:before="160"/>
      <w:jc w:val="center"/>
    </w:pPr>
    <w:rPr>
      <w:i/>
      <w:iCs/>
      <w:color w:val="404040" w:themeColor="text1" w:themeTint="BF"/>
    </w:rPr>
  </w:style>
  <w:style w:type="character" w:customStyle="1" w:styleId="QuoteChar">
    <w:name w:val="Quote Char"/>
    <w:basedOn w:val="DefaultParagraphFont"/>
    <w:link w:val="Quote"/>
    <w:uiPriority w:val="29"/>
    <w:rsid w:val="000A3630"/>
    <w:rPr>
      <w:i/>
      <w:iCs/>
      <w:color w:val="404040" w:themeColor="text1" w:themeTint="BF"/>
    </w:rPr>
  </w:style>
  <w:style w:type="paragraph" w:styleId="ListParagraph">
    <w:name w:val="List Paragraph"/>
    <w:basedOn w:val="Normal"/>
    <w:uiPriority w:val="34"/>
    <w:qFormat/>
    <w:rsid w:val="000A3630"/>
    <w:pPr>
      <w:ind w:left="720"/>
      <w:contextualSpacing/>
    </w:pPr>
  </w:style>
  <w:style w:type="character" w:styleId="IntenseEmphasis">
    <w:name w:val="Intense Emphasis"/>
    <w:basedOn w:val="DefaultParagraphFont"/>
    <w:uiPriority w:val="21"/>
    <w:qFormat/>
    <w:rsid w:val="000A3630"/>
    <w:rPr>
      <w:i/>
      <w:iCs/>
      <w:color w:val="0F4761" w:themeColor="accent1" w:themeShade="BF"/>
    </w:rPr>
  </w:style>
  <w:style w:type="paragraph" w:styleId="IntenseQuote">
    <w:name w:val="Intense Quote"/>
    <w:basedOn w:val="Normal"/>
    <w:next w:val="Normal"/>
    <w:link w:val="IntenseQuoteChar"/>
    <w:uiPriority w:val="30"/>
    <w:qFormat/>
    <w:rsid w:val="000A3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30"/>
    <w:rPr>
      <w:i/>
      <w:iCs/>
      <w:color w:val="0F4761" w:themeColor="accent1" w:themeShade="BF"/>
    </w:rPr>
  </w:style>
  <w:style w:type="character" w:styleId="IntenseReference">
    <w:name w:val="Intense Reference"/>
    <w:basedOn w:val="DefaultParagraphFont"/>
    <w:uiPriority w:val="32"/>
    <w:qFormat/>
    <w:rsid w:val="000A3630"/>
    <w:rPr>
      <w:b/>
      <w:bCs/>
      <w:smallCaps/>
      <w:color w:val="0F4761" w:themeColor="accent1" w:themeShade="BF"/>
      <w:spacing w:val="5"/>
    </w:rPr>
  </w:style>
  <w:style w:type="character" w:styleId="Hyperlink">
    <w:name w:val="Hyperlink"/>
    <w:basedOn w:val="DefaultParagraphFont"/>
    <w:uiPriority w:val="99"/>
    <w:unhideWhenUsed/>
    <w:rsid w:val="000A3630"/>
    <w:rPr>
      <w:color w:val="467886" w:themeColor="hyperlink"/>
      <w:u w:val="single"/>
    </w:rPr>
  </w:style>
  <w:style w:type="character" w:styleId="UnresolvedMention">
    <w:name w:val="Unresolved Mention"/>
    <w:basedOn w:val="DefaultParagraphFont"/>
    <w:uiPriority w:val="99"/>
    <w:semiHidden/>
    <w:unhideWhenUsed/>
    <w:rsid w:val="000A3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2</cp:revision>
  <dcterms:created xsi:type="dcterms:W3CDTF">2026-05-27T09:34:00Z</dcterms:created>
  <dcterms:modified xsi:type="dcterms:W3CDTF">2026-05-27T10:20:00Z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2026-05-27T10:20:28Z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57c20702-86c5-4f62-bbab-688afccb54f1</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