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9ACBC" w14:textId="243887CD" w:rsidR="003C06A8" w:rsidRDefault="00F62D35">
      <w:pPr>
        <w:jc w:val="center"/>
      </w:pPr>
      <w:r>
        <w:rPr>
          <w:b/>
          <w:sz w:val="24"/>
        </w:rPr>
        <w:t>ABC</w:t>
      </w:r>
      <w:r w:rsidR="00000000">
        <w:rPr>
          <w:b/>
          <w:sz w:val="24"/>
        </w:rPr>
        <w:t xml:space="preserve"> TECHNOLOGIES PVT. LTD.</w:t>
      </w:r>
    </w:p>
    <w:p w14:paraId="68148954" w14:textId="77777777" w:rsidR="003C06A8" w:rsidRDefault="00000000">
      <w:pPr>
        <w:jc w:val="center"/>
      </w:pPr>
      <w:r>
        <w:rPr>
          <w:b/>
          <w:sz w:val="48"/>
        </w:rPr>
        <w:t>INFORMATION SECURITY MANAGEMENT SYSTEM</w:t>
      </w:r>
    </w:p>
    <w:p w14:paraId="76E53DF8" w14:textId="77777777" w:rsidR="003C06A8" w:rsidRDefault="00000000">
      <w:pPr>
        <w:jc w:val="center"/>
      </w:pPr>
      <w:r>
        <w:rPr>
          <w:b/>
          <w:sz w:val="60"/>
        </w:rPr>
        <w:t>ISMS CHARTER &amp; SCOPE</w:t>
      </w:r>
    </w:p>
    <w:p w14:paraId="538746DB" w14:textId="77777777" w:rsidR="003C06A8" w:rsidRDefault="00000000">
      <w:pPr>
        <w:jc w:val="center"/>
      </w:pPr>
      <w:r>
        <w:rPr>
          <w:i/>
          <w:sz w:val="26"/>
        </w:rPr>
        <w:t>ISO/IEC 27001:2022 Readiness Program</w:t>
      </w:r>
    </w:p>
    <w:p w14:paraId="07B631D4" w14:textId="77777777" w:rsidR="003C06A8" w:rsidRDefault="003C06A8"/>
    <w:tbl>
      <w:tblPr>
        <w:tblStyle w:val="TableGrid"/>
        <w:tblW w:w="0" w:type="auto"/>
        <w:jc w:val="center"/>
        <w:tblLook w:val="04A0" w:firstRow="1" w:lastRow="0" w:firstColumn="1" w:lastColumn="0" w:noHBand="0" w:noVBand="1"/>
      </w:tblPr>
      <w:tblGrid>
        <w:gridCol w:w="5040"/>
        <w:gridCol w:w="5040"/>
      </w:tblGrid>
      <w:tr w:rsidR="003C06A8" w14:paraId="2AD38CC5" w14:textId="77777777">
        <w:trPr>
          <w:jc w:val="center"/>
        </w:trPr>
        <w:tc>
          <w:tcPr>
            <w:tcW w:w="5040" w:type="dxa"/>
            <w:shd w:val="clear" w:color="auto" w:fill="1F4E78"/>
            <w:vAlign w:val="center"/>
          </w:tcPr>
          <w:p w14:paraId="73A24590" w14:textId="77777777" w:rsidR="003C06A8" w:rsidRDefault="00000000">
            <w:r>
              <w:rPr>
                <w:b/>
                <w:color w:val="FFFFFF"/>
                <w:sz w:val="18"/>
              </w:rPr>
              <w:t>Document Attribute</w:t>
            </w:r>
          </w:p>
        </w:tc>
        <w:tc>
          <w:tcPr>
            <w:tcW w:w="5040" w:type="dxa"/>
            <w:shd w:val="clear" w:color="auto" w:fill="1F4E78"/>
            <w:vAlign w:val="center"/>
          </w:tcPr>
          <w:p w14:paraId="3353A451" w14:textId="77777777" w:rsidR="003C06A8" w:rsidRDefault="00000000">
            <w:r>
              <w:rPr>
                <w:b/>
                <w:color w:val="FFFFFF"/>
                <w:sz w:val="18"/>
              </w:rPr>
              <w:t>Controlled Value</w:t>
            </w:r>
          </w:p>
        </w:tc>
      </w:tr>
      <w:tr w:rsidR="003C06A8" w14:paraId="1AF565C4" w14:textId="77777777">
        <w:trPr>
          <w:jc w:val="center"/>
        </w:trPr>
        <w:tc>
          <w:tcPr>
            <w:tcW w:w="5040" w:type="dxa"/>
            <w:vAlign w:val="center"/>
          </w:tcPr>
          <w:p w14:paraId="10CC3723" w14:textId="77777777" w:rsidR="003C06A8" w:rsidRDefault="00000000">
            <w:r>
              <w:rPr>
                <w:sz w:val="18"/>
              </w:rPr>
              <w:t>Document ID</w:t>
            </w:r>
          </w:p>
        </w:tc>
        <w:tc>
          <w:tcPr>
            <w:tcW w:w="5040" w:type="dxa"/>
            <w:vAlign w:val="center"/>
          </w:tcPr>
          <w:p w14:paraId="056BFDD4" w14:textId="10688251" w:rsidR="003C06A8" w:rsidRDefault="00F62D35">
            <w:r>
              <w:rPr>
                <w:sz w:val="18"/>
              </w:rPr>
              <w:t>ABC</w:t>
            </w:r>
            <w:r w:rsidR="00000000">
              <w:rPr>
                <w:sz w:val="18"/>
              </w:rPr>
              <w:t>-ISMS-GOV-001</w:t>
            </w:r>
          </w:p>
        </w:tc>
      </w:tr>
      <w:tr w:rsidR="003C06A8" w14:paraId="0FFA6E9F" w14:textId="77777777">
        <w:trPr>
          <w:jc w:val="center"/>
        </w:trPr>
        <w:tc>
          <w:tcPr>
            <w:tcW w:w="5040" w:type="dxa"/>
            <w:vAlign w:val="center"/>
          </w:tcPr>
          <w:p w14:paraId="534DC913" w14:textId="77777777" w:rsidR="003C06A8" w:rsidRDefault="00000000">
            <w:r>
              <w:rPr>
                <w:sz w:val="18"/>
              </w:rPr>
              <w:t>Version</w:t>
            </w:r>
          </w:p>
        </w:tc>
        <w:tc>
          <w:tcPr>
            <w:tcW w:w="5040" w:type="dxa"/>
            <w:vAlign w:val="center"/>
          </w:tcPr>
          <w:p w14:paraId="6A27B292" w14:textId="77777777" w:rsidR="003C06A8" w:rsidRDefault="00000000">
            <w:r>
              <w:rPr>
                <w:sz w:val="18"/>
              </w:rPr>
              <w:t>1.0</w:t>
            </w:r>
          </w:p>
        </w:tc>
      </w:tr>
      <w:tr w:rsidR="003C06A8" w14:paraId="2314B65B" w14:textId="77777777">
        <w:trPr>
          <w:jc w:val="center"/>
        </w:trPr>
        <w:tc>
          <w:tcPr>
            <w:tcW w:w="5040" w:type="dxa"/>
            <w:vAlign w:val="center"/>
          </w:tcPr>
          <w:p w14:paraId="15728C9A" w14:textId="77777777" w:rsidR="003C06A8" w:rsidRDefault="00000000">
            <w:r>
              <w:rPr>
                <w:sz w:val="18"/>
              </w:rPr>
              <w:t>Status</w:t>
            </w:r>
          </w:p>
        </w:tc>
        <w:tc>
          <w:tcPr>
            <w:tcW w:w="5040" w:type="dxa"/>
            <w:vAlign w:val="center"/>
          </w:tcPr>
          <w:p w14:paraId="6688A451" w14:textId="77777777" w:rsidR="003C06A8" w:rsidRDefault="00000000">
            <w:r>
              <w:rPr>
                <w:sz w:val="18"/>
              </w:rPr>
              <w:t>Proposed for Executive Approval</w:t>
            </w:r>
          </w:p>
        </w:tc>
      </w:tr>
      <w:tr w:rsidR="003C06A8" w14:paraId="62AC464C" w14:textId="77777777">
        <w:trPr>
          <w:jc w:val="center"/>
        </w:trPr>
        <w:tc>
          <w:tcPr>
            <w:tcW w:w="5040" w:type="dxa"/>
            <w:vAlign w:val="center"/>
          </w:tcPr>
          <w:p w14:paraId="6CA48F5B" w14:textId="77777777" w:rsidR="003C06A8" w:rsidRDefault="00000000">
            <w:r>
              <w:rPr>
                <w:sz w:val="18"/>
              </w:rPr>
              <w:t>Classification</w:t>
            </w:r>
          </w:p>
        </w:tc>
        <w:tc>
          <w:tcPr>
            <w:tcW w:w="5040" w:type="dxa"/>
            <w:vAlign w:val="center"/>
          </w:tcPr>
          <w:p w14:paraId="001C8F26" w14:textId="77777777" w:rsidR="003C06A8" w:rsidRDefault="00000000">
            <w:r>
              <w:rPr>
                <w:sz w:val="18"/>
              </w:rPr>
              <w:t>Confidential</w:t>
            </w:r>
          </w:p>
        </w:tc>
      </w:tr>
      <w:tr w:rsidR="003C06A8" w14:paraId="7677EB82" w14:textId="77777777">
        <w:trPr>
          <w:jc w:val="center"/>
        </w:trPr>
        <w:tc>
          <w:tcPr>
            <w:tcW w:w="5040" w:type="dxa"/>
            <w:vAlign w:val="center"/>
          </w:tcPr>
          <w:p w14:paraId="0611B2DF" w14:textId="77777777" w:rsidR="003C06A8" w:rsidRDefault="00000000">
            <w:r>
              <w:rPr>
                <w:sz w:val="18"/>
              </w:rPr>
              <w:t>Document Owner</w:t>
            </w:r>
          </w:p>
        </w:tc>
        <w:tc>
          <w:tcPr>
            <w:tcW w:w="5040" w:type="dxa"/>
            <w:vAlign w:val="center"/>
          </w:tcPr>
          <w:p w14:paraId="7007CE08" w14:textId="77777777" w:rsidR="003C06A8" w:rsidRDefault="00000000">
            <w:r>
              <w:rPr>
                <w:sz w:val="18"/>
              </w:rPr>
              <w:t>Chief Information Security Officer (CISO)</w:t>
            </w:r>
          </w:p>
        </w:tc>
      </w:tr>
      <w:tr w:rsidR="003C06A8" w14:paraId="28FA6900" w14:textId="77777777">
        <w:trPr>
          <w:jc w:val="center"/>
        </w:trPr>
        <w:tc>
          <w:tcPr>
            <w:tcW w:w="5040" w:type="dxa"/>
            <w:vAlign w:val="center"/>
          </w:tcPr>
          <w:p w14:paraId="7192DBED" w14:textId="77777777" w:rsidR="003C06A8" w:rsidRDefault="00000000">
            <w:r>
              <w:rPr>
                <w:sz w:val="18"/>
              </w:rPr>
              <w:t>Executive Sponsor</w:t>
            </w:r>
          </w:p>
        </w:tc>
        <w:tc>
          <w:tcPr>
            <w:tcW w:w="5040" w:type="dxa"/>
            <w:vAlign w:val="center"/>
          </w:tcPr>
          <w:p w14:paraId="2A0BFD1F" w14:textId="77777777" w:rsidR="003C06A8" w:rsidRDefault="00000000">
            <w:r>
              <w:rPr>
                <w:sz w:val="18"/>
              </w:rPr>
              <w:t>Chief Executive Officer (CEO)</w:t>
            </w:r>
          </w:p>
        </w:tc>
      </w:tr>
      <w:tr w:rsidR="003C06A8" w14:paraId="7167568A" w14:textId="77777777">
        <w:trPr>
          <w:jc w:val="center"/>
        </w:trPr>
        <w:tc>
          <w:tcPr>
            <w:tcW w:w="5040" w:type="dxa"/>
            <w:vAlign w:val="center"/>
          </w:tcPr>
          <w:p w14:paraId="299AFD91" w14:textId="77777777" w:rsidR="003C06A8" w:rsidRDefault="00000000">
            <w:r>
              <w:rPr>
                <w:sz w:val="18"/>
              </w:rPr>
              <w:t>Review Cycle</w:t>
            </w:r>
          </w:p>
        </w:tc>
        <w:tc>
          <w:tcPr>
            <w:tcW w:w="5040" w:type="dxa"/>
            <w:vAlign w:val="center"/>
          </w:tcPr>
          <w:p w14:paraId="39FE71FA" w14:textId="77777777" w:rsidR="003C06A8" w:rsidRDefault="00000000">
            <w:r>
              <w:rPr>
                <w:sz w:val="18"/>
              </w:rPr>
              <w:t>At least annually and upon material organizational change</w:t>
            </w:r>
          </w:p>
        </w:tc>
      </w:tr>
      <w:tr w:rsidR="003C06A8" w14:paraId="335A3483" w14:textId="77777777">
        <w:trPr>
          <w:jc w:val="center"/>
        </w:trPr>
        <w:tc>
          <w:tcPr>
            <w:tcW w:w="5040" w:type="dxa"/>
            <w:vAlign w:val="center"/>
          </w:tcPr>
          <w:p w14:paraId="246FDA5B" w14:textId="77777777" w:rsidR="003C06A8" w:rsidRDefault="00000000">
            <w:r>
              <w:rPr>
                <w:sz w:val="18"/>
              </w:rPr>
              <w:t>Standard Reference</w:t>
            </w:r>
          </w:p>
        </w:tc>
        <w:tc>
          <w:tcPr>
            <w:tcW w:w="5040" w:type="dxa"/>
            <w:vAlign w:val="center"/>
          </w:tcPr>
          <w:p w14:paraId="72189006" w14:textId="77777777" w:rsidR="003C06A8" w:rsidRDefault="00000000">
            <w:r>
              <w:rPr>
                <w:sz w:val="18"/>
              </w:rPr>
              <w:t>ISO/IEC 27001:2022, including applicable 2024 amendment</w:t>
            </w:r>
          </w:p>
        </w:tc>
      </w:tr>
      <w:tr w:rsidR="003C06A8" w14:paraId="464BDA3A" w14:textId="77777777">
        <w:trPr>
          <w:jc w:val="center"/>
        </w:trPr>
        <w:tc>
          <w:tcPr>
            <w:tcW w:w="5040" w:type="dxa"/>
            <w:vAlign w:val="center"/>
          </w:tcPr>
          <w:p w14:paraId="269D42A9" w14:textId="77777777" w:rsidR="003C06A8" w:rsidRDefault="00000000">
            <w:r>
              <w:rPr>
                <w:sz w:val="18"/>
              </w:rPr>
              <w:t>Organization Size</w:t>
            </w:r>
          </w:p>
        </w:tc>
        <w:tc>
          <w:tcPr>
            <w:tcW w:w="5040" w:type="dxa"/>
            <w:vAlign w:val="center"/>
          </w:tcPr>
          <w:p w14:paraId="7A13024A" w14:textId="77777777" w:rsidR="003C06A8" w:rsidRDefault="00000000">
            <w:r>
              <w:rPr>
                <w:sz w:val="18"/>
              </w:rPr>
              <w:t>500 employees</w:t>
            </w:r>
          </w:p>
        </w:tc>
      </w:tr>
    </w:tbl>
    <w:p w14:paraId="66FFBAF6" w14:textId="77777777" w:rsidR="003C06A8" w:rsidRDefault="003C06A8"/>
    <w:p w14:paraId="7BB44BAD" w14:textId="5680796A" w:rsidR="003C06A8" w:rsidRDefault="00000000">
      <w:pPr>
        <w:jc w:val="center"/>
      </w:pPr>
      <w:r>
        <w:rPr>
          <w:i/>
          <w:sz w:val="18"/>
        </w:rPr>
        <w:t xml:space="preserve">Portfolio simulation. </w:t>
      </w:r>
      <w:r w:rsidR="00F62D35">
        <w:rPr>
          <w:i/>
          <w:sz w:val="18"/>
        </w:rPr>
        <w:t>ABC</w:t>
      </w:r>
      <w:r>
        <w:rPr>
          <w:i/>
          <w:sz w:val="18"/>
        </w:rPr>
        <w:t xml:space="preserve"> Technologies Pvt. Ltd. is a fictional organization created for demonstrating practical GRC/ISMS capability.</w:t>
      </w:r>
    </w:p>
    <w:p w14:paraId="4EC823A8" w14:textId="77777777" w:rsidR="003C06A8" w:rsidRDefault="00000000">
      <w:r>
        <w:br w:type="page"/>
      </w:r>
    </w:p>
    <w:p w14:paraId="6F0CCEF4" w14:textId="77777777" w:rsidR="003C06A8" w:rsidRDefault="00000000">
      <w:pPr>
        <w:pStyle w:val="Heading1"/>
      </w:pPr>
      <w:r>
        <w:lastRenderedPageBreak/>
        <w:t>1. Executive Summary</w:t>
      </w:r>
    </w:p>
    <w:p w14:paraId="596C4832" w14:textId="45DCBB87" w:rsidR="003C06A8" w:rsidRDefault="00F62D35">
      <w:r>
        <w:t>ABC</w:t>
      </w:r>
      <w:r w:rsidR="00000000">
        <w:t xml:space="preserve"> Technologies Pvt. Ltd. is establishing an Information Security Management System (ISMS) to provide an enterprise-wide, risk-based framework for protecting customer, financial, employee and corporate information. The program is designed around ISO/IEC 27001:2022 and is intended to support future certification readiness, stronger cyber resilience, customer trust and disciplined security governance.</w:t>
      </w:r>
    </w:p>
    <w:p w14:paraId="2A1A9330" w14:textId="3388F249" w:rsidR="003C06A8" w:rsidRDefault="00000000">
      <w:r>
        <w:t xml:space="preserve">The ISMS is not treated as an IT-only initiative. Its scope encompasses people, processes, technology, information and relevant external parties that can influence the confidentiality, integrity or availability of information supporting </w:t>
      </w:r>
      <w:r w:rsidR="00F62D35">
        <w:t>ABC</w:t>
      </w:r>
      <w:r>
        <w:t>'s business services.</w:t>
      </w:r>
    </w:p>
    <w:p w14:paraId="588D56ED" w14:textId="77777777" w:rsidR="003C06A8" w:rsidRDefault="00000000">
      <w:r>
        <w:t>This Charter establishes the management intent, organizational boundaries, governance model, risk appetite, strategic objectives and operating principles that will govern the subsequent risk assessment, control selection, policy framework, evidence management, supplier risk management and internal audit activities.</w:t>
      </w:r>
    </w:p>
    <w:p w14:paraId="414CAEAB" w14:textId="77777777" w:rsidR="003C06A8" w:rsidRDefault="00000000">
      <w:pPr>
        <w:pStyle w:val="Heading2"/>
      </w:pPr>
      <w:r>
        <w:t>1.1 Management Outcomes</w:t>
      </w:r>
    </w:p>
    <w:p w14:paraId="35D5B787" w14:textId="77777777" w:rsidR="003C06A8" w:rsidRDefault="00000000">
      <w:pPr>
        <w:pStyle w:val="ListBullet"/>
      </w:pPr>
      <w:r>
        <w:t>Create a consistent enterprise method for identifying, evaluating and treating information-security risks.</w:t>
      </w:r>
    </w:p>
    <w:p w14:paraId="62EE94FA" w14:textId="77777777" w:rsidR="003C06A8" w:rsidRDefault="00000000">
      <w:pPr>
        <w:pStyle w:val="ListBullet"/>
      </w:pPr>
      <w:r>
        <w:t>Protect critical customer and financial services against material confidentiality, integrity and availability failures.</w:t>
      </w:r>
    </w:p>
    <w:p w14:paraId="75D619FA" w14:textId="77777777" w:rsidR="003C06A8" w:rsidRDefault="00000000">
      <w:pPr>
        <w:pStyle w:val="ListBullet"/>
      </w:pPr>
      <w:r>
        <w:t>Establish accountable control ownership and auditable evidence of control operation.</w:t>
      </w:r>
    </w:p>
    <w:p w14:paraId="31AF7FE3" w14:textId="77777777" w:rsidR="003C06A8" w:rsidRDefault="00000000">
      <w:pPr>
        <w:pStyle w:val="ListBullet"/>
      </w:pPr>
      <w:r>
        <w:t>Provide management with risk visibility and a defensible basis for prioritizing security investment.</w:t>
      </w:r>
    </w:p>
    <w:p w14:paraId="34C9E8E1" w14:textId="77777777" w:rsidR="003C06A8" w:rsidRDefault="00000000">
      <w:pPr>
        <w:pStyle w:val="ListBullet"/>
      </w:pPr>
      <w:r>
        <w:t>Improve readiness for independent ISO/IEC 27001 conformity assessment without representing the organization as already certified.</w:t>
      </w:r>
    </w:p>
    <w:p w14:paraId="40F7C92B" w14:textId="77777777" w:rsidR="003C06A8" w:rsidRDefault="00000000">
      <w:pPr>
        <w:pStyle w:val="Heading1"/>
      </w:pPr>
      <w:r>
        <w:t>2. Organization &amp; Business Context</w:t>
      </w:r>
    </w:p>
    <w:p w14:paraId="7CED50C2" w14:textId="1752FCF9" w:rsidR="003C06A8" w:rsidRDefault="00F62D35">
      <w:r>
        <w:t>ABC</w:t>
      </w:r>
      <w:r w:rsidR="00000000">
        <w:t xml:space="preserve"> Technologies Pvt. Ltd. is a 500-employee Indian FinTech organization providing digital financial technology services. The company operates customer-facing digital platforms and supporting internal business systems in a hybrid environment using AWS cloud services alongside corporate/on-premises infrastructure.</w:t>
      </w:r>
    </w:p>
    <w:tbl>
      <w:tblPr>
        <w:tblStyle w:val="TableGrid"/>
        <w:tblW w:w="0" w:type="auto"/>
        <w:jc w:val="center"/>
        <w:tblLook w:val="04A0" w:firstRow="1" w:lastRow="0" w:firstColumn="1" w:lastColumn="0" w:noHBand="0" w:noVBand="1"/>
      </w:tblPr>
      <w:tblGrid>
        <w:gridCol w:w="5040"/>
        <w:gridCol w:w="5040"/>
      </w:tblGrid>
      <w:tr w:rsidR="003C06A8" w14:paraId="1424FE76" w14:textId="77777777">
        <w:trPr>
          <w:jc w:val="center"/>
        </w:trPr>
        <w:tc>
          <w:tcPr>
            <w:tcW w:w="5040" w:type="dxa"/>
            <w:shd w:val="clear" w:color="auto" w:fill="1F4E78"/>
            <w:vAlign w:val="center"/>
          </w:tcPr>
          <w:p w14:paraId="37401006" w14:textId="77777777" w:rsidR="003C06A8" w:rsidRDefault="00000000">
            <w:r>
              <w:rPr>
                <w:b/>
                <w:color w:val="FFFFFF"/>
                <w:sz w:val="18"/>
              </w:rPr>
              <w:t>Business Dimension</w:t>
            </w:r>
          </w:p>
        </w:tc>
        <w:tc>
          <w:tcPr>
            <w:tcW w:w="5040" w:type="dxa"/>
            <w:shd w:val="clear" w:color="auto" w:fill="1F4E78"/>
            <w:vAlign w:val="center"/>
          </w:tcPr>
          <w:p w14:paraId="2FB37F3C" w14:textId="77777777" w:rsidR="003C06A8" w:rsidRDefault="00000000">
            <w:r>
              <w:rPr>
                <w:b/>
                <w:color w:val="FFFFFF"/>
                <w:sz w:val="18"/>
              </w:rPr>
              <w:t>Defined Context</w:t>
            </w:r>
          </w:p>
        </w:tc>
      </w:tr>
      <w:tr w:rsidR="003C06A8" w14:paraId="7F42731F" w14:textId="77777777">
        <w:trPr>
          <w:jc w:val="center"/>
        </w:trPr>
        <w:tc>
          <w:tcPr>
            <w:tcW w:w="5040" w:type="dxa"/>
            <w:vAlign w:val="center"/>
          </w:tcPr>
          <w:p w14:paraId="6A42AA4A" w14:textId="77777777" w:rsidR="003C06A8" w:rsidRDefault="00000000">
            <w:r>
              <w:rPr>
                <w:sz w:val="18"/>
              </w:rPr>
              <w:t>Industry</w:t>
            </w:r>
          </w:p>
        </w:tc>
        <w:tc>
          <w:tcPr>
            <w:tcW w:w="5040" w:type="dxa"/>
            <w:vAlign w:val="center"/>
          </w:tcPr>
          <w:p w14:paraId="1A8BC648" w14:textId="77777777" w:rsidR="003C06A8" w:rsidRDefault="00000000">
            <w:r>
              <w:rPr>
                <w:sz w:val="18"/>
              </w:rPr>
              <w:t>Financial technology / digital financial services</w:t>
            </w:r>
          </w:p>
        </w:tc>
      </w:tr>
      <w:tr w:rsidR="003C06A8" w14:paraId="4EEAF9C8" w14:textId="77777777">
        <w:trPr>
          <w:jc w:val="center"/>
        </w:trPr>
        <w:tc>
          <w:tcPr>
            <w:tcW w:w="5040" w:type="dxa"/>
            <w:vAlign w:val="center"/>
          </w:tcPr>
          <w:p w14:paraId="33476A98" w14:textId="77777777" w:rsidR="003C06A8" w:rsidRDefault="00000000">
            <w:r>
              <w:rPr>
                <w:sz w:val="18"/>
              </w:rPr>
              <w:t>Employees</w:t>
            </w:r>
          </w:p>
        </w:tc>
        <w:tc>
          <w:tcPr>
            <w:tcW w:w="5040" w:type="dxa"/>
            <w:vAlign w:val="center"/>
          </w:tcPr>
          <w:p w14:paraId="55D10649" w14:textId="77777777" w:rsidR="003C06A8" w:rsidRDefault="00000000">
            <w:r>
              <w:rPr>
                <w:sz w:val="18"/>
              </w:rPr>
              <w:t>500</w:t>
            </w:r>
          </w:p>
        </w:tc>
      </w:tr>
      <w:tr w:rsidR="003C06A8" w14:paraId="3549E940" w14:textId="77777777">
        <w:trPr>
          <w:jc w:val="center"/>
        </w:trPr>
        <w:tc>
          <w:tcPr>
            <w:tcW w:w="5040" w:type="dxa"/>
            <w:vAlign w:val="center"/>
          </w:tcPr>
          <w:p w14:paraId="277D50A3" w14:textId="77777777" w:rsidR="003C06A8" w:rsidRDefault="00000000">
            <w:r>
              <w:rPr>
                <w:sz w:val="18"/>
              </w:rPr>
              <w:t>Operating Model</w:t>
            </w:r>
          </w:p>
        </w:tc>
        <w:tc>
          <w:tcPr>
            <w:tcW w:w="5040" w:type="dxa"/>
            <w:vAlign w:val="center"/>
          </w:tcPr>
          <w:p w14:paraId="0D8B5509" w14:textId="77777777" w:rsidR="003C06A8" w:rsidRDefault="00000000">
            <w:r>
              <w:rPr>
                <w:sz w:val="18"/>
              </w:rPr>
              <w:t>Technology-led services with customer-facing digital platforms</w:t>
            </w:r>
          </w:p>
        </w:tc>
      </w:tr>
      <w:tr w:rsidR="003C06A8" w14:paraId="44E64C3D" w14:textId="77777777">
        <w:trPr>
          <w:jc w:val="center"/>
        </w:trPr>
        <w:tc>
          <w:tcPr>
            <w:tcW w:w="5040" w:type="dxa"/>
            <w:vAlign w:val="center"/>
          </w:tcPr>
          <w:p w14:paraId="6F8611D1" w14:textId="77777777" w:rsidR="003C06A8" w:rsidRDefault="00000000">
            <w:r>
              <w:rPr>
                <w:sz w:val="18"/>
              </w:rPr>
              <w:t>Infrastructure</w:t>
            </w:r>
          </w:p>
        </w:tc>
        <w:tc>
          <w:tcPr>
            <w:tcW w:w="5040" w:type="dxa"/>
            <w:vAlign w:val="center"/>
          </w:tcPr>
          <w:p w14:paraId="05666967" w14:textId="77777777" w:rsidR="003C06A8" w:rsidRDefault="00000000">
            <w:r>
              <w:rPr>
                <w:sz w:val="18"/>
              </w:rPr>
              <w:t>Hybrid: AWS cloud + corporate/on-premises environment</w:t>
            </w:r>
          </w:p>
        </w:tc>
      </w:tr>
      <w:tr w:rsidR="003C06A8" w14:paraId="53E0B6D5" w14:textId="77777777">
        <w:trPr>
          <w:jc w:val="center"/>
        </w:trPr>
        <w:tc>
          <w:tcPr>
            <w:tcW w:w="5040" w:type="dxa"/>
            <w:vAlign w:val="center"/>
          </w:tcPr>
          <w:p w14:paraId="5207A65D" w14:textId="77777777" w:rsidR="003C06A8" w:rsidRDefault="00000000">
            <w:r>
              <w:rPr>
                <w:sz w:val="18"/>
              </w:rPr>
              <w:t>Primary Information</w:t>
            </w:r>
          </w:p>
        </w:tc>
        <w:tc>
          <w:tcPr>
            <w:tcW w:w="5040" w:type="dxa"/>
            <w:vAlign w:val="center"/>
          </w:tcPr>
          <w:p w14:paraId="0A860E56" w14:textId="77777777" w:rsidR="003C06A8" w:rsidRDefault="00000000">
            <w:r>
              <w:rPr>
                <w:sz w:val="18"/>
              </w:rPr>
              <w:t>Customer PII, transaction/financial information, credentials, source code, employee data, logs</w:t>
            </w:r>
          </w:p>
        </w:tc>
      </w:tr>
      <w:tr w:rsidR="003C06A8" w14:paraId="3966A691" w14:textId="77777777">
        <w:trPr>
          <w:jc w:val="center"/>
        </w:trPr>
        <w:tc>
          <w:tcPr>
            <w:tcW w:w="5040" w:type="dxa"/>
            <w:vAlign w:val="center"/>
          </w:tcPr>
          <w:p w14:paraId="6ED2EF0E" w14:textId="77777777" w:rsidR="003C06A8" w:rsidRDefault="00000000">
            <w:r>
              <w:rPr>
                <w:sz w:val="18"/>
              </w:rPr>
              <w:t>Critical Dependencies</w:t>
            </w:r>
          </w:p>
        </w:tc>
        <w:tc>
          <w:tcPr>
            <w:tcW w:w="5040" w:type="dxa"/>
            <w:vAlign w:val="center"/>
          </w:tcPr>
          <w:p w14:paraId="2D29D895" w14:textId="77777777" w:rsidR="003C06A8" w:rsidRDefault="00000000">
            <w:r>
              <w:rPr>
                <w:sz w:val="18"/>
              </w:rPr>
              <w:t>Cloud infrastructure, payment/financial service providers, telecommunications, SaaS providers</w:t>
            </w:r>
          </w:p>
        </w:tc>
      </w:tr>
      <w:tr w:rsidR="003C06A8" w14:paraId="2CA2BB11" w14:textId="77777777">
        <w:trPr>
          <w:jc w:val="center"/>
        </w:trPr>
        <w:tc>
          <w:tcPr>
            <w:tcW w:w="5040" w:type="dxa"/>
            <w:vAlign w:val="center"/>
          </w:tcPr>
          <w:p w14:paraId="3210EBBB" w14:textId="77777777" w:rsidR="003C06A8" w:rsidRDefault="00000000">
            <w:r>
              <w:rPr>
                <w:sz w:val="18"/>
              </w:rPr>
              <w:t>Certification Objective</w:t>
            </w:r>
          </w:p>
        </w:tc>
        <w:tc>
          <w:tcPr>
            <w:tcW w:w="5040" w:type="dxa"/>
            <w:vAlign w:val="center"/>
          </w:tcPr>
          <w:p w14:paraId="4E3043B8" w14:textId="77777777" w:rsidR="003C06A8" w:rsidRDefault="00000000">
            <w:r>
              <w:rPr>
                <w:sz w:val="18"/>
              </w:rPr>
              <w:t>Establish an ISMS aligned to ISO/IEC 27001:2022 and prepare for future certification</w:t>
            </w:r>
          </w:p>
        </w:tc>
      </w:tr>
    </w:tbl>
    <w:p w14:paraId="79EF511E" w14:textId="77777777" w:rsidR="003C06A8" w:rsidRDefault="00000000">
      <w:pPr>
        <w:pStyle w:val="Heading2"/>
      </w:pPr>
      <w:r>
        <w:t>2.1 Organizational Functions</w:t>
      </w:r>
    </w:p>
    <w:tbl>
      <w:tblPr>
        <w:tblStyle w:val="TableGrid"/>
        <w:tblW w:w="0" w:type="auto"/>
        <w:jc w:val="center"/>
        <w:tblLook w:val="04A0" w:firstRow="1" w:lastRow="0" w:firstColumn="1" w:lastColumn="0" w:noHBand="0" w:noVBand="1"/>
      </w:tblPr>
      <w:tblGrid>
        <w:gridCol w:w="3360"/>
        <w:gridCol w:w="3360"/>
        <w:gridCol w:w="3360"/>
      </w:tblGrid>
      <w:tr w:rsidR="003C06A8" w14:paraId="7E51476D" w14:textId="77777777">
        <w:trPr>
          <w:jc w:val="center"/>
        </w:trPr>
        <w:tc>
          <w:tcPr>
            <w:tcW w:w="3360" w:type="dxa"/>
            <w:shd w:val="clear" w:color="auto" w:fill="1F4E78"/>
            <w:vAlign w:val="center"/>
          </w:tcPr>
          <w:p w14:paraId="6D07D2D9" w14:textId="77777777" w:rsidR="003C06A8" w:rsidRDefault="00000000">
            <w:r>
              <w:rPr>
                <w:b/>
                <w:color w:val="FFFFFF"/>
                <w:sz w:val="18"/>
              </w:rPr>
              <w:t>Function</w:t>
            </w:r>
          </w:p>
        </w:tc>
        <w:tc>
          <w:tcPr>
            <w:tcW w:w="3360" w:type="dxa"/>
            <w:shd w:val="clear" w:color="auto" w:fill="1F4E78"/>
            <w:vAlign w:val="center"/>
          </w:tcPr>
          <w:p w14:paraId="6030BED9" w14:textId="77777777" w:rsidR="003C06A8" w:rsidRDefault="00000000">
            <w:r>
              <w:rPr>
                <w:b/>
                <w:color w:val="FFFFFF"/>
                <w:sz w:val="18"/>
              </w:rPr>
              <w:t>Approx. Headcount</w:t>
            </w:r>
          </w:p>
        </w:tc>
        <w:tc>
          <w:tcPr>
            <w:tcW w:w="3360" w:type="dxa"/>
            <w:shd w:val="clear" w:color="auto" w:fill="1F4E78"/>
            <w:vAlign w:val="center"/>
          </w:tcPr>
          <w:p w14:paraId="491679F3" w14:textId="77777777" w:rsidR="003C06A8" w:rsidRDefault="00000000">
            <w:r>
              <w:rPr>
                <w:b/>
                <w:color w:val="FFFFFF"/>
                <w:sz w:val="18"/>
              </w:rPr>
              <w:t>ISMS Relevance</w:t>
            </w:r>
          </w:p>
        </w:tc>
      </w:tr>
      <w:tr w:rsidR="003C06A8" w14:paraId="51A61B8F" w14:textId="77777777">
        <w:trPr>
          <w:jc w:val="center"/>
        </w:trPr>
        <w:tc>
          <w:tcPr>
            <w:tcW w:w="3360" w:type="dxa"/>
            <w:vAlign w:val="center"/>
          </w:tcPr>
          <w:p w14:paraId="0F2E0CDF" w14:textId="77777777" w:rsidR="003C06A8" w:rsidRDefault="00000000">
            <w:r>
              <w:rPr>
                <w:sz w:val="18"/>
              </w:rPr>
              <w:t>Engineering &amp; Development</w:t>
            </w:r>
          </w:p>
        </w:tc>
        <w:tc>
          <w:tcPr>
            <w:tcW w:w="3360" w:type="dxa"/>
            <w:vAlign w:val="center"/>
          </w:tcPr>
          <w:p w14:paraId="74B08C9E" w14:textId="77777777" w:rsidR="003C06A8" w:rsidRDefault="00000000">
            <w:r>
              <w:rPr>
                <w:sz w:val="18"/>
              </w:rPr>
              <w:t>130</w:t>
            </w:r>
          </w:p>
        </w:tc>
        <w:tc>
          <w:tcPr>
            <w:tcW w:w="3360" w:type="dxa"/>
            <w:vAlign w:val="center"/>
          </w:tcPr>
          <w:p w14:paraId="340F7FC9" w14:textId="77777777" w:rsidR="003C06A8" w:rsidRDefault="00000000">
            <w:r>
              <w:rPr>
                <w:sz w:val="18"/>
              </w:rPr>
              <w:t>Application development, source code, APIs, production changes</w:t>
            </w:r>
          </w:p>
        </w:tc>
      </w:tr>
      <w:tr w:rsidR="003C06A8" w14:paraId="0D2613C8" w14:textId="77777777">
        <w:trPr>
          <w:jc w:val="center"/>
        </w:trPr>
        <w:tc>
          <w:tcPr>
            <w:tcW w:w="3360" w:type="dxa"/>
            <w:vAlign w:val="center"/>
          </w:tcPr>
          <w:p w14:paraId="6C7C191C" w14:textId="77777777" w:rsidR="003C06A8" w:rsidRDefault="00000000">
            <w:r>
              <w:rPr>
                <w:sz w:val="18"/>
              </w:rPr>
              <w:t>IT &amp; Infrastructure</w:t>
            </w:r>
          </w:p>
        </w:tc>
        <w:tc>
          <w:tcPr>
            <w:tcW w:w="3360" w:type="dxa"/>
            <w:vAlign w:val="center"/>
          </w:tcPr>
          <w:p w14:paraId="6FDC310B" w14:textId="77777777" w:rsidR="003C06A8" w:rsidRDefault="00000000">
            <w:r>
              <w:rPr>
                <w:sz w:val="18"/>
              </w:rPr>
              <w:t>55</w:t>
            </w:r>
          </w:p>
        </w:tc>
        <w:tc>
          <w:tcPr>
            <w:tcW w:w="3360" w:type="dxa"/>
            <w:vAlign w:val="center"/>
          </w:tcPr>
          <w:p w14:paraId="6D526629" w14:textId="77777777" w:rsidR="003C06A8" w:rsidRDefault="00000000">
            <w:r>
              <w:rPr>
                <w:sz w:val="18"/>
              </w:rPr>
              <w:t>Identity, endpoints, networks, cloud and infrastructure operations</w:t>
            </w:r>
          </w:p>
        </w:tc>
      </w:tr>
      <w:tr w:rsidR="003C06A8" w14:paraId="335FBD12" w14:textId="77777777">
        <w:trPr>
          <w:jc w:val="center"/>
        </w:trPr>
        <w:tc>
          <w:tcPr>
            <w:tcW w:w="3360" w:type="dxa"/>
            <w:vAlign w:val="center"/>
          </w:tcPr>
          <w:p w14:paraId="08D18DE4" w14:textId="77777777" w:rsidR="003C06A8" w:rsidRDefault="00000000">
            <w:r>
              <w:rPr>
                <w:sz w:val="18"/>
              </w:rPr>
              <w:t>Operations</w:t>
            </w:r>
          </w:p>
        </w:tc>
        <w:tc>
          <w:tcPr>
            <w:tcW w:w="3360" w:type="dxa"/>
            <w:vAlign w:val="center"/>
          </w:tcPr>
          <w:p w14:paraId="6A3D1A13" w14:textId="77777777" w:rsidR="003C06A8" w:rsidRDefault="00000000">
            <w:r>
              <w:rPr>
                <w:sz w:val="18"/>
              </w:rPr>
              <w:t>100</w:t>
            </w:r>
          </w:p>
        </w:tc>
        <w:tc>
          <w:tcPr>
            <w:tcW w:w="3360" w:type="dxa"/>
            <w:vAlign w:val="center"/>
          </w:tcPr>
          <w:p w14:paraId="451E3839" w14:textId="77777777" w:rsidR="003C06A8" w:rsidRDefault="00000000">
            <w:r>
              <w:rPr>
                <w:sz w:val="18"/>
              </w:rPr>
              <w:t>Business operations and customer/service processes</w:t>
            </w:r>
          </w:p>
        </w:tc>
      </w:tr>
      <w:tr w:rsidR="003C06A8" w14:paraId="3C3F7494" w14:textId="77777777">
        <w:trPr>
          <w:jc w:val="center"/>
        </w:trPr>
        <w:tc>
          <w:tcPr>
            <w:tcW w:w="3360" w:type="dxa"/>
            <w:vAlign w:val="center"/>
          </w:tcPr>
          <w:p w14:paraId="7AE5379F" w14:textId="77777777" w:rsidR="003C06A8" w:rsidRDefault="00000000">
            <w:r>
              <w:rPr>
                <w:sz w:val="18"/>
              </w:rPr>
              <w:t>Customer Support</w:t>
            </w:r>
          </w:p>
        </w:tc>
        <w:tc>
          <w:tcPr>
            <w:tcW w:w="3360" w:type="dxa"/>
            <w:vAlign w:val="center"/>
          </w:tcPr>
          <w:p w14:paraId="4693D808" w14:textId="77777777" w:rsidR="003C06A8" w:rsidRDefault="00000000">
            <w:r>
              <w:rPr>
                <w:sz w:val="18"/>
              </w:rPr>
              <w:t>80</w:t>
            </w:r>
          </w:p>
        </w:tc>
        <w:tc>
          <w:tcPr>
            <w:tcW w:w="3360" w:type="dxa"/>
            <w:vAlign w:val="center"/>
          </w:tcPr>
          <w:p w14:paraId="30D37BC1" w14:textId="77777777" w:rsidR="003C06A8" w:rsidRDefault="00000000">
            <w:r>
              <w:rPr>
                <w:sz w:val="18"/>
              </w:rPr>
              <w:t>Customer information and support systems</w:t>
            </w:r>
          </w:p>
        </w:tc>
      </w:tr>
      <w:tr w:rsidR="003C06A8" w14:paraId="2F8CC10F" w14:textId="77777777">
        <w:trPr>
          <w:jc w:val="center"/>
        </w:trPr>
        <w:tc>
          <w:tcPr>
            <w:tcW w:w="3360" w:type="dxa"/>
            <w:vAlign w:val="center"/>
          </w:tcPr>
          <w:p w14:paraId="696826F5" w14:textId="77777777" w:rsidR="003C06A8" w:rsidRDefault="00000000">
            <w:r>
              <w:rPr>
                <w:sz w:val="18"/>
              </w:rPr>
              <w:t>Sales &amp; Marketing</w:t>
            </w:r>
          </w:p>
        </w:tc>
        <w:tc>
          <w:tcPr>
            <w:tcW w:w="3360" w:type="dxa"/>
            <w:vAlign w:val="center"/>
          </w:tcPr>
          <w:p w14:paraId="5BAB72FF" w14:textId="77777777" w:rsidR="003C06A8" w:rsidRDefault="00000000">
            <w:r>
              <w:rPr>
                <w:sz w:val="18"/>
              </w:rPr>
              <w:t>45</w:t>
            </w:r>
          </w:p>
        </w:tc>
        <w:tc>
          <w:tcPr>
            <w:tcW w:w="3360" w:type="dxa"/>
            <w:vAlign w:val="center"/>
          </w:tcPr>
          <w:p w14:paraId="5B67935A" w14:textId="77777777" w:rsidR="003C06A8" w:rsidRDefault="00000000">
            <w:r>
              <w:rPr>
                <w:sz w:val="18"/>
              </w:rPr>
              <w:t>Customer/prospect information and corporate systems</w:t>
            </w:r>
          </w:p>
        </w:tc>
      </w:tr>
      <w:tr w:rsidR="003C06A8" w14:paraId="17A4B4E4" w14:textId="77777777">
        <w:trPr>
          <w:jc w:val="center"/>
        </w:trPr>
        <w:tc>
          <w:tcPr>
            <w:tcW w:w="3360" w:type="dxa"/>
            <w:vAlign w:val="center"/>
          </w:tcPr>
          <w:p w14:paraId="45D71C5D" w14:textId="77777777" w:rsidR="003C06A8" w:rsidRDefault="00000000">
            <w:r>
              <w:rPr>
                <w:sz w:val="18"/>
              </w:rPr>
              <w:lastRenderedPageBreak/>
              <w:t>Finance</w:t>
            </w:r>
          </w:p>
        </w:tc>
        <w:tc>
          <w:tcPr>
            <w:tcW w:w="3360" w:type="dxa"/>
            <w:vAlign w:val="center"/>
          </w:tcPr>
          <w:p w14:paraId="6867F34D" w14:textId="77777777" w:rsidR="003C06A8" w:rsidRDefault="00000000">
            <w:r>
              <w:rPr>
                <w:sz w:val="18"/>
              </w:rPr>
              <w:t>25</w:t>
            </w:r>
          </w:p>
        </w:tc>
        <w:tc>
          <w:tcPr>
            <w:tcW w:w="3360" w:type="dxa"/>
            <w:vAlign w:val="center"/>
          </w:tcPr>
          <w:p w14:paraId="76EDB0CE" w14:textId="77777777" w:rsidR="003C06A8" w:rsidRDefault="00000000">
            <w:r>
              <w:rPr>
                <w:sz w:val="18"/>
              </w:rPr>
              <w:t>Financial information, payments and reporting</w:t>
            </w:r>
          </w:p>
        </w:tc>
      </w:tr>
      <w:tr w:rsidR="003C06A8" w14:paraId="10C1607E" w14:textId="77777777">
        <w:trPr>
          <w:jc w:val="center"/>
        </w:trPr>
        <w:tc>
          <w:tcPr>
            <w:tcW w:w="3360" w:type="dxa"/>
            <w:vAlign w:val="center"/>
          </w:tcPr>
          <w:p w14:paraId="24BC5197" w14:textId="77777777" w:rsidR="003C06A8" w:rsidRDefault="00000000">
            <w:r>
              <w:rPr>
                <w:sz w:val="18"/>
              </w:rPr>
              <w:t>Human Resources</w:t>
            </w:r>
          </w:p>
        </w:tc>
        <w:tc>
          <w:tcPr>
            <w:tcW w:w="3360" w:type="dxa"/>
            <w:vAlign w:val="center"/>
          </w:tcPr>
          <w:p w14:paraId="6792E1A0" w14:textId="77777777" w:rsidR="003C06A8" w:rsidRDefault="00000000">
            <w:r>
              <w:rPr>
                <w:sz w:val="18"/>
              </w:rPr>
              <w:t>15</w:t>
            </w:r>
          </w:p>
        </w:tc>
        <w:tc>
          <w:tcPr>
            <w:tcW w:w="3360" w:type="dxa"/>
            <w:vAlign w:val="center"/>
          </w:tcPr>
          <w:p w14:paraId="08E693D1" w14:textId="77777777" w:rsidR="003C06A8" w:rsidRDefault="00000000">
            <w:r>
              <w:rPr>
                <w:sz w:val="18"/>
              </w:rPr>
              <w:t>Employee personal information and lifecycle processes</w:t>
            </w:r>
          </w:p>
        </w:tc>
      </w:tr>
      <w:tr w:rsidR="003C06A8" w14:paraId="6B557C1D" w14:textId="77777777">
        <w:trPr>
          <w:jc w:val="center"/>
        </w:trPr>
        <w:tc>
          <w:tcPr>
            <w:tcW w:w="3360" w:type="dxa"/>
            <w:vAlign w:val="center"/>
          </w:tcPr>
          <w:p w14:paraId="659F71A7" w14:textId="77777777" w:rsidR="003C06A8" w:rsidRDefault="00000000">
            <w:r>
              <w:rPr>
                <w:sz w:val="18"/>
              </w:rPr>
              <w:t>Legal &amp; Compliance</w:t>
            </w:r>
          </w:p>
        </w:tc>
        <w:tc>
          <w:tcPr>
            <w:tcW w:w="3360" w:type="dxa"/>
            <w:vAlign w:val="center"/>
          </w:tcPr>
          <w:p w14:paraId="30D7F021" w14:textId="77777777" w:rsidR="003C06A8" w:rsidRDefault="00000000">
            <w:r>
              <w:rPr>
                <w:sz w:val="18"/>
              </w:rPr>
              <w:t>15</w:t>
            </w:r>
          </w:p>
        </w:tc>
        <w:tc>
          <w:tcPr>
            <w:tcW w:w="3360" w:type="dxa"/>
            <w:vAlign w:val="center"/>
          </w:tcPr>
          <w:p w14:paraId="6724015F" w14:textId="77777777" w:rsidR="003C06A8" w:rsidRDefault="00000000">
            <w:r>
              <w:rPr>
                <w:sz w:val="18"/>
              </w:rPr>
              <w:t>Legal, contractual and regulatory obligations</w:t>
            </w:r>
          </w:p>
        </w:tc>
      </w:tr>
      <w:tr w:rsidR="003C06A8" w14:paraId="2089893D" w14:textId="77777777">
        <w:trPr>
          <w:jc w:val="center"/>
        </w:trPr>
        <w:tc>
          <w:tcPr>
            <w:tcW w:w="3360" w:type="dxa"/>
            <w:vAlign w:val="center"/>
          </w:tcPr>
          <w:p w14:paraId="4987663C" w14:textId="77777777" w:rsidR="003C06A8" w:rsidRDefault="00000000">
            <w:r>
              <w:rPr>
                <w:sz w:val="18"/>
              </w:rPr>
              <w:t>Information Security</w:t>
            </w:r>
          </w:p>
        </w:tc>
        <w:tc>
          <w:tcPr>
            <w:tcW w:w="3360" w:type="dxa"/>
            <w:vAlign w:val="center"/>
          </w:tcPr>
          <w:p w14:paraId="6A69F5D1" w14:textId="77777777" w:rsidR="003C06A8" w:rsidRDefault="00000000">
            <w:r>
              <w:rPr>
                <w:sz w:val="18"/>
              </w:rPr>
              <w:t>15</w:t>
            </w:r>
          </w:p>
        </w:tc>
        <w:tc>
          <w:tcPr>
            <w:tcW w:w="3360" w:type="dxa"/>
            <w:vAlign w:val="center"/>
          </w:tcPr>
          <w:p w14:paraId="7E0853F3" w14:textId="77777777" w:rsidR="003C06A8" w:rsidRDefault="00000000">
            <w:r>
              <w:rPr>
                <w:sz w:val="18"/>
              </w:rPr>
              <w:t>Security operations, GRC, risk and incident management</w:t>
            </w:r>
          </w:p>
        </w:tc>
      </w:tr>
      <w:tr w:rsidR="003C06A8" w14:paraId="293C56BC" w14:textId="77777777">
        <w:trPr>
          <w:jc w:val="center"/>
        </w:trPr>
        <w:tc>
          <w:tcPr>
            <w:tcW w:w="3360" w:type="dxa"/>
            <w:vAlign w:val="center"/>
          </w:tcPr>
          <w:p w14:paraId="5762BBA8" w14:textId="77777777" w:rsidR="003C06A8" w:rsidRDefault="00000000">
            <w:r>
              <w:rPr>
                <w:sz w:val="18"/>
              </w:rPr>
              <w:t>Executive Management</w:t>
            </w:r>
          </w:p>
        </w:tc>
        <w:tc>
          <w:tcPr>
            <w:tcW w:w="3360" w:type="dxa"/>
            <w:vAlign w:val="center"/>
          </w:tcPr>
          <w:p w14:paraId="01C5F55A" w14:textId="77777777" w:rsidR="003C06A8" w:rsidRDefault="00000000">
            <w:r>
              <w:rPr>
                <w:sz w:val="18"/>
              </w:rPr>
              <w:t>20</w:t>
            </w:r>
          </w:p>
        </w:tc>
        <w:tc>
          <w:tcPr>
            <w:tcW w:w="3360" w:type="dxa"/>
            <w:vAlign w:val="center"/>
          </w:tcPr>
          <w:p w14:paraId="22621E97" w14:textId="77777777" w:rsidR="003C06A8" w:rsidRDefault="00000000">
            <w:r>
              <w:rPr>
                <w:sz w:val="18"/>
              </w:rPr>
              <w:t>Strategic direction, risk acceptance and resource decisions</w:t>
            </w:r>
          </w:p>
        </w:tc>
      </w:tr>
    </w:tbl>
    <w:p w14:paraId="0AD8268B" w14:textId="77777777" w:rsidR="003C06A8" w:rsidRDefault="00000000">
      <w:pPr>
        <w:pStyle w:val="Heading1"/>
      </w:pPr>
      <w:r>
        <w:t>3. ISMS Scope</w:t>
      </w:r>
    </w:p>
    <w:p w14:paraId="214B5779" w14:textId="7FDF428E" w:rsidR="003C06A8" w:rsidRDefault="00000000">
      <w:r>
        <w:t xml:space="preserve">The ISMS scope covers the people, processes, information, technologies, facilities and externally provided services that are necessary to deliver, support, secure or govern </w:t>
      </w:r>
      <w:r w:rsidR="00F62D35">
        <w:t>ABC</w:t>
      </w:r>
      <w:r>
        <w:t>'s critical business and information services.</w:t>
      </w:r>
    </w:p>
    <w:p w14:paraId="6267808A" w14:textId="77777777" w:rsidR="003C06A8" w:rsidRDefault="00000000">
      <w:pPr>
        <w:pStyle w:val="Heading2"/>
      </w:pPr>
      <w:r>
        <w:t>3.1 Scope Statement</w:t>
      </w:r>
    </w:p>
    <w:p w14:paraId="37BB2831" w14:textId="043F1ECB" w:rsidR="003C06A8" w:rsidRDefault="00000000">
      <w:r>
        <w:rPr>
          <w:b/>
        </w:rPr>
        <w:t xml:space="preserve">“The Information Security Management System of </w:t>
      </w:r>
      <w:r w:rsidR="00F62D35">
        <w:rPr>
          <w:b/>
        </w:rPr>
        <w:t>ABC</w:t>
      </w:r>
      <w:r>
        <w:rPr>
          <w:b/>
        </w:rPr>
        <w:t xml:space="preserve"> Technologies Pvt. Ltd. covers the governance, development, operation, support and protection of information and technology used to deliver the organization's digital financial technology services, including supporting corporate functions, personnel, information assets, cloud and on-premises infrastructure, applications, networks and relevant third-party services.”</w:t>
      </w:r>
    </w:p>
    <w:p w14:paraId="2201B585" w14:textId="77777777" w:rsidR="003C06A8" w:rsidRDefault="00000000">
      <w:pPr>
        <w:pStyle w:val="Heading2"/>
      </w:pPr>
      <w:r>
        <w:t>3.2 In-Scope Boundaries</w:t>
      </w:r>
    </w:p>
    <w:tbl>
      <w:tblPr>
        <w:tblStyle w:val="TableGrid"/>
        <w:tblW w:w="0" w:type="auto"/>
        <w:jc w:val="center"/>
        <w:tblLook w:val="04A0" w:firstRow="1" w:lastRow="0" w:firstColumn="1" w:lastColumn="0" w:noHBand="0" w:noVBand="1"/>
      </w:tblPr>
      <w:tblGrid>
        <w:gridCol w:w="5040"/>
        <w:gridCol w:w="5040"/>
      </w:tblGrid>
      <w:tr w:rsidR="003C06A8" w14:paraId="5604C0A6" w14:textId="77777777">
        <w:trPr>
          <w:jc w:val="center"/>
        </w:trPr>
        <w:tc>
          <w:tcPr>
            <w:tcW w:w="5040" w:type="dxa"/>
            <w:shd w:val="clear" w:color="auto" w:fill="1F4E78"/>
            <w:vAlign w:val="center"/>
          </w:tcPr>
          <w:p w14:paraId="369D815D" w14:textId="77777777" w:rsidR="003C06A8" w:rsidRDefault="00000000">
            <w:r>
              <w:rPr>
                <w:b/>
                <w:color w:val="FFFFFF"/>
                <w:sz w:val="18"/>
              </w:rPr>
              <w:t>Domain</w:t>
            </w:r>
          </w:p>
        </w:tc>
        <w:tc>
          <w:tcPr>
            <w:tcW w:w="5040" w:type="dxa"/>
            <w:shd w:val="clear" w:color="auto" w:fill="1F4E78"/>
            <w:vAlign w:val="center"/>
          </w:tcPr>
          <w:p w14:paraId="5378A2A7" w14:textId="77777777" w:rsidR="003C06A8" w:rsidRDefault="00000000">
            <w:r>
              <w:rPr>
                <w:b/>
                <w:color w:val="FFFFFF"/>
                <w:sz w:val="18"/>
              </w:rPr>
              <w:t>Included</w:t>
            </w:r>
          </w:p>
        </w:tc>
      </w:tr>
      <w:tr w:rsidR="003C06A8" w14:paraId="159220C5" w14:textId="77777777">
        <w:trPr>
          <w:jc w:val="center"/>
        </w:trPr>
        <w:tc>
          <w:tcPr>
            <w:tcW w:w="5040" w:type="dxa"/>
            <w:vAlign w:val="center"/>
          </w:tcPr>
          <w:p w14:paraId="0F5F944C" w14:textId="77777777" w:rsidR="003C06A8" w:rsidRDefault="00000000">
            <w:r>
              <w:rPr>
                <w:sz w:val="18"/>
              </w:rPr>
              <w:t>People</w:t>
            </w:r>
          </w:p>
        </w:tc>
        <w:tc>
          <w:tcPr>
            <w:tcW w:w="5040" w:type="dxa"/>
            <w:vAlign w:val="center"/>
          </w:tcPr>
          <w:p w14:paraId="60C8E1FA" w14:textId="77777777" w:rsidR="003C06A8" w:rsidRDefault="00000000">
            <w:r>
              <w:rPr>
                <w:sz w:val="18"/>
              </w:rPr>
              <w:t>Employees, contractors, interns and third parties with authorized access to in-scope information/services</w:t>
            </w:r>
          </w:p>
        </w:tc>
      </w:tr>
      <w:tr w:rsidR="003C06A8" w14:paraId="54026B9B" w14:textId="77777777">
        <w:trPr>
          <w:jc w:val="center"/>
        </w:trPr>
        <w:tc>
          <w:tcPr>
            <w:tcW w:w="5040" w:type="dxa"/>
            <w:vAlign w:val="center"/>
          </w:tcPr>
          <w:p w14:paraId="21FFDD17" w14:textId="77777777" w:rsidR="003C06A8" w:rsidRDefault="00000000">
            <w:r>
              <w:rPr>
                <w:sz w:val="18"/>
              </w:rPr>
              <w:t>Applications</w:t>
            </w:r>
          </w:p>
        </w:tc>
        <w:tc>
          <w:tcPr>
            <w:tcW w:w="5040" w:type="dxa"/>
            <w:vAlign w:val="center"/>
          </w:tcPr>
          <w:p w14:paraId="6FD185AF" w14:textId="77777777" w:rsidR="003C06A8" w:rsidRDefault="00000000">
            <w:r>
              <w:rPr>
                <w:sz w:val="18"/>
              </w:rPr>
              <w:t>Customer portal, payment/financial APIs, CRM, HRMS, service desk and other systems supporting in-scope processes</w:t>
            </w:r>
          </w:p>
        </w:tc>
      </w:tr>
      <w:tr w:rsidR="003C06A8" w14:paraId="3EEE7F2D" w14:textId="77777777">
        <w:trPr>
          <w:jc w:val="center"/>
        </w:trPr>
        <w:tc>
          <w:tcPr>
            <w:tcW w:w="5040" w:type="dxa"/>
            <w:vAlign w:val="center"/>
          </w:tcPr>
          <w:p w14:paraId="7BE6FBD6" w14:textId="77777777" w:rsidR="003C06A8" w:rsidRDefault="00000000">
            <w:r>
              <w:rPr>
                <w:sz w:val="18"/>
              </w:rPr>
              <w:t>Infrastructure</w:t>
            </w:r>
          </w:p>
        </w:tc>
        <w:tc>
          <w:tcPr>
            <w:tcW w:w="5040" w:type="dxa"/>
            <w:vAlign w:val="center"/>
          </w:tcPr>
          <w:p w14:paraId="67583B79" w14:textId="77777777" w:rsidR="003C06A8" w:rsidRDefault="00000000">
            <w:r>
              <w:rPr>
                <w:sz w:val="18"/>
              </w:rPr>
              <w:t>AWS production environment, corporate network, Active Directory, endpoints, servers, backup and security infrastructure</w:t>
            </w:r>
          </w:p>
        </w:tc>
      </w:tr>
      <w:tr w:rsidR="003C06A8" w14:paraId="6B7DE8BC" w14:textId="77777777">
        <w:trPr>
          <w:jc w:val="center"/>
        </w:trPr>
        <w:tc>
          <w:tcPr>
            <w:tcW w:w="5040" w:type="dxa"/>
            <w:vAlign w:val="center"/>
          </w:tcPr>
          <w:p w14:paraId="5E91C29A" w14:textId="77777777" w:rsidR="003C06A8" w:rsidRDefault="00000000">
            <w:r>
              <w:rPr>
                <w:sz w:val="18"/>
              </w:rPr>
              <w:t>Information</w:t>
            </w:r>
          </w:p>
        </w:tc>
        <w:tc>
          <w:tcPr>
            <w:tcW w:w="5040" w:type="dxa"/>
            <w:vAlign w:val="center"/>
          </w:tcPr>
          <w:p w14:paraId="18E3854F" w14:textId="77777777" w:rsidR="003C06A8" w:rsidRDefault="00000000">
            <w:r>
              <w:rPr>
                <w:sz w:val="18"/>
              </w:rPr>
              <w:t>Customer PII, financial/transaction information, credentials, source code, security logs, employee information and confidential business information</w:t>
            </w:r>
          </w:p>
        </w:tc>
      </w:tr>
      <w:tr w:rsidR="003C06A8" w14:paraId="59EC400D" w14:textId="77777777">
        <w:trPr>
          <w:jc w:val="center"/>
        </w:trPr>
        <w:tc>
          <w:tcPr>
            <w:tcW w:w="5040" w:type="dxa"/>
            <w:vAlign w:val="center"/>
          </w:tcPr>
          <w:p w14:paraId="5856679C" w14:textId="77777777" w:rsidR="003C06A8" w:rsidRDefault="00000000">
            <w:r>
              <w:rPr>
                <w:sz w:val="18"/>
              </w:rPr>
              <w:t>Processes</w:t>
            </w:r>
          </w:p>
        </w:tc>
        <w:tc>
          <w:tcPr>
            <w:tcW w:w="5040" w:type="dxa"/>
            <w:vAlign w:val="center"/>
          </w:tcPr>
          <w:p w14:paraId="05D1BA7F" w14:textId="77777777" w:rsidR="003C06A8" w:rsidRDefault="00000000">
            <w:r>
              <w:rPr>
                <w:sz w:val="18"/>
              </w:rPr>
              <w:t>Software development, IT operations, access management, incident management, vulnerability management, vendor management, HR lifecycle, business continuity and security governance</w:t>
            </w:r>
          </w:p>
        </w:tc>
      </w:tr>
      <w:tr w:rsidR="003C06A8" w14:paraId="33DFB2F8" w14:textId="77777777">
        <w:trPr>
          <w:jc w:val="center"/>
        </w:trPr>
        <w:tc>
          <w:tcPr>
            <w:tcW w:w="5040" w:type="dxa"/>
            <w:vAlign w:val="center"/>
          </w:tcPr>
          <w:p w14:paraId="5762091D" w14:textId="77777777" w:rsidR="003C06A8" w:rsidRDefault="00000000">
            <w:r>
              <w:rPr>
                <w:sz w:val="18"/>
              </w:rPr>
              <w:t>Facilities</w:t>
            </w:r>
          </w:p>
        </w:tc>
        <w:tc>
          <w:tcPr>
            <w:tcW w:w="5040" w:type="dxa"/>
            <w:vAlign w:val="center"/>
          </w:tcPr>
          <w:p w14:paraId="670487EE" w14:textId="77777777" w:rsidR="003C06A8" w:rsidRDefault="00000000">
            <w:r>
              <w:rPr>
                <w:sz w:val="18"/>
              </w:rPr>
              <w:t>Corporate facilities and areas housing or supporting in-scope information-processing activities</w:t>
            </w:r>
          </w:p>
        </w:tc>
      </w:tr>
      <w:tr w:rsidR="003C06A8" w14:paraId="5BDB509F" w14:textId="77777777">
        <w:trPr>
          <w:jc w:val="center"/>
        </w:trPr>
        <w:tc>
          <w:tcPr>
            <w:tcW w:w="5040" w:type="dxa"/>
            <w:vAlign w:val="center"/>
          </w:tcPr>
          <w:p w14:paraId="27E19116" w14:textId="77777777" w:rsidR="003C06A8" w:rsidRDefault="00000000">
            <w:r>
              <w:rPr>
                <w:sz w:val="18"/>
              </w:rPr>
              <w:t>Third Parties</w:t>
            </w:r>
          </w:p>
        </w:tc>
        <w:tc>
          <w:tcPr>
            <w:tcW w:w="5040" w:type="dxa"/>
            <w:vAlign w:val="center"/>
          </w:tcPr>
          <w:p w14:paraId="1387CD4A" w14:textId="77777777" w:rsidR="003C06A8" w:rsidRDefault="00000000">
            <w:r>
              <w:rPr>
                <w:sz w:val="18"/>
              </w:rPr>
              <w:t>Cloud, payment, SaaS, security and other suppliers whose services or access are relevant to the ISMS</w:t>
            </w:r>
          </w:p>
        </w:tc>
      </w:tr>
    </w:tbl>
    <w:p w14:paraId="07B0BB35" w14:textId="77777777" w:rsidR="003C06A8" w:rsidRDefault="00000000">
      <w:pPr>
        <w:pStyle w:val="Heading2"/>
      </w:pPr>
      <w:r>
        <w:t>3.3 Key Business Services</w:t>
      </w:r>
    </w:p>
    <w:tbl>
      <w:tblPr>
        <w:tblStyle w:val="TableGrid"/>
        <w:tblW w:w="0" w:type="auto"/>
        <w:jc w:val="center"/>
        <w:tblLook w:val="04A0" w:firstRow="1" w:lastRow="0" w:firstColumn="1" w:lastColumn="0" w:noHBand="0" w:noVBand="1"/>
      </w:tblPr>
      <w:tblGrid>
        <w:gridCol w:w="3360"/>
        <w:gridCol w:w="3360"/>
        <w:gridCol w:w="3360"/>
      </w:tblGrid>
      <w:tr w:rsidR="003C06A8" w14:paraId="200D239E" w14:textId="77777777">
        <w:trPr>
          <w:jc w:val="center"/>
        </w:trPr>
        <w:tc>
          <w:tcPr>
            <w:tcW w:w="3360" w:type="dxa"/>
            <w:shd w:val="clear" w:color="auto" w:fill="1F4E78"/>
            <w:vAlign w:val="center"/>
          </w:tcPr>
          <w:p w14:paraId="220A92C2" w14:textId="77777777" w:rsidR="003C06A8" w:rsidRDefault="00000000">
            <w:r>
              <w:rPr>
                <w:b/>
                <w:color w:val="FFFFFF"/>
                <w:sz w:val="18"/>
              </w:rPr>
              <w:t>Service</w:t>
            </w:r>
          </w:p>
        </w:tc>
        <w:tc>
          <w:tcPr>
            <w:tcW w:w="3360" w:type="dxa"/>
            <w:shd w:val="clear" w:color="auto" w:fill="1F4E78"/>
            <w:vAlign w:val="center"/>
          </w:tcPr>
          <w:p w14:paraId="0AACE04A" w14:textId="77777777" w:rsidR="003C06A8" w:rsidRDefault="00000000">
            <w:r>
              <w:rPr>
                <w:b/>
                <w:color w:val="FFFFFF"/>
                <w:sz w:val="18"/>
              </w:rPr>
              <w:t>Business Consequence if Materially Disrupted</w:t>
            </w:r>
          </w:p>
        </w:tc>
        <w:tc>
          <w:tcPr>
            <w:tcW w:w="3360" w:type="dxa"/>
            <w:shd w:val="clear" w:color="auto" w:fill="1F4E78"/>
            <w:vAlign w:val="center"/>
          </w:tcPr>
          <w:p w14:paraId="2525391F" w14:textId="77777777" w:rsidR="003C06A8" w:rsidRDefault="00000000">
            <w:r>
              <w:rPr>
                <w:b/>
                <w:color w:val="FFFFFF"/>
                <w:sz w:val="18"/>
              </w:rPr>
              <w:t>Criticality</w:t>
            </w:r>
          </w:p>
        </w:tc>
      </w:tr>
      <w:tr w:rsidR="003C06A8" w14:paraId="691938BE" w14:textId="77777777">
        <w:trPr>
          <w:jc w:val="center"/>
        </w:trPr>
        <w:tc>
          <w:tcPr>
            <w:tcW w:w="3360" w:type="dxa"/>
            <w:vAlign w:val="center"/>
          </w:tcPr>
          <w:p w14:paraId="331C3792" w14:textId="77777777" w:rsidR="003C06A8" w:rsidRDefault="00000000">
            <w:r>
              <w:rPr>
                <w:sz w:val="18"/>
              </w:rPr>
              <w:t>Customer Payment Platform</w:t>
            </w:r>
          </w:p>
        </w:tc>
        <w:tc>
          <w:tcPr>
            <w:tcW w:w="3360" w:type="dxa"/>
            <w:vAlign w:val="center"/>
          </w:tcPr>
          <w:p w14:paraId="5C8CA757" w14:textId="77777777" w:rsidR="003C06A8" w:rsidRDefault="00000000">
            <w:r>
              <w:rPr>
                <w:sz w:val="18"/>
              </w:rPr>
              <w:t>Transaction disruption, customer impact, financial/reputational loss</w:t>
            </w:r>
          </w:p>
        </w:tc>
        <w:tc>
          <w:tcPr>
            <w:tcW w:w="3360" w:type="dxa"/>
            <w:vAlign w:val="center"/>
          </w:tcPr>
          <w:p w14:paraId="1AFCA380" w14:textId="77777777" w:rsidR="003C06A8" w:rsidRDefault="00000000">
            <w:r>
              <w:rPr>
                <w:sz w:val="18"/>
              </w:rPr>
              <w:t>Critical</w:t>
            </w:r>
          </w:p>
        </w:tc>
      </w:tr>
      <w:tr w:rsidR="003C06A8" w14:paraId="0D82FD42" w14:textId="77777777">
        <w:trPr>
          <w:jc w:val="center"/>
        </w:trPr>
        <w:tc>
          <w:tcPr>
            <w:tcW w:w="3360" w:type="dxa"/>
            <w:vAlign w:val="center"/>
          </w:tcPr>
          <w:p w14:paraId="07A2C9A9" w14:textId="77777777" w:rsidR="003C06A8" w:rsidRDefault="00000000">
            <w:r>
              <w:rPr>
                <w:sz w:val="18"/>
              </w:rPr>
              <w:t>Customer API Platform</w:t>
            </w:r>
          </w:p>
        </w:tc>
        <w:tc>
          <w:tcPr>
            <w:tcW w:w="3360" w:type="dxa"/>
            <w:vAlign w:val="center"/>
          </w:tcPr>
          <w:p w14:paraId="0B1F1CCF" w14:textId="77777777" w:rsidR="003C06A8" w:rsidRDefault="00000000">
            <w:r>
              <w:rPr>
                <w:sz w:val="18"/>
              </w:rPr>
              <w:t>Core product functionality unavailable or degraded</w:t>
            </w:r>
          </w:p>
        </w:tc>
        <w:tc>
          <w:tcPr>
            <w:tcW w:w="3360" w:type="dxa"/>
            <w:vAlign w:val="center"/>
          </w:tcPr>
          <w:p w14:paraId="43A0DE75" w14:textId="77777777" w:rsidR="003C06A8" w:rsidRDefault="00000000">
            <w:r>
              <w:rPr>
                <w:sz w:val="18"/>
              </w:rPr>
              <w:t>Critical</w:t>
            </w:r>
          </w:p>
        </w:tc>
      </w:tr>
      <w:tr w:rsidR="003C06A8" w14:paraId="02AFE3CE" w14:textId="77777777">
        <w:trPr>
          <w:jc w:val="center"/>
        </w:trPr>
        <w:tc>
          <w:tcPr>
            <w:tcW w:w="3360" w:type="dxa"/>
            <w:vAlign w:val="center"/>
          </w:tcPr>
          <w:p w14:paraId="753A7CC7" w14:textId="77777777" w:rsidR="003C06A8" w:rsidRDefault="00000000">
            <w:r>
              <w:rPr>
                <w:sz w:val="18"/>
              </w:rPr>
              <w:t>Production Database</w:t>
            </w:r>
          </w:p>
        </w:tc>
        <w:tc>
          <w:tcPr>
            <w:tcW w:w="3360" w:type="dxa"/>
            <w:vAlign w:val="center"/>
          </w:tcPr>
          <w:p w14:paraId="5FD1DA26" w14:textId="77777777" w:rsidR="003C06A8" w:rsidRDefault="00000000">
            <w:r>
              <w:rPr>
                <w:sz w:val="18"/>
              </w:rPr>
              <w:t>Loss/corruption/exposure of customer and transaction information</w:t>
            </w:r>
          </w:p>
        </w:tc>
        <w:tc>
          <w:tcPr>
            <w:tcW w:w="3360" w:type="dxa"/>
            <w:vAlign w:val="center"/>
          </w:tcPr>
          <w:p w14:paraId="10AAC763" w14:textId="77777777" w:rsidR="003C06A8" w:rsidRDefault="00000000">
            <w:r>
              <w:rPr>
                <w:sz w:val="18"/>
              </w:rPr>
              <w:t>Critical</w:t>
            </w:r>
          </w:p>
        </w:tc>
      </w:tr>
      <w:tr w:rsidR="003C06A8" w14:paraId="413924E5" w14:textId="77777777">
        <w:trPr>
          <w:jc w:val="center"/>
        </w:trPr>
        <w:tc>
          <w:tcPr>
            <w:tcW w:w="3360" w:type="dxa"/>
            <w:vAlign w:val="center"/>
          </w:tcPr>
          <w:p w14:paraId="30C30A36" w14:textId="77777777" w:rsidR="003C06A8" w:rsidRDefault="00000000">
            <w:r>
              <w:rPr>
                <w:sz w:val="18"/>
              </w:rPr>
              <w:t>Authentication Services</w:t>
            </w:r>
          </w:p>
        </w:tc>
        <w:tc>
          <w:tcPr>
            <w:tcW w:w="3360" w:type="dxa"/>
            <w:vAlign w:val="center"/>
          </w:tcPr>
          <w:p w14:paraId="456B922F" w14:textId="77777777" w:rsidR="003C06A8" w:rsidRDefault="00000000">
            <w:r>
              <w:rPr>
                <w:sz w:val="18"/>
              </w:rPr>
              <w:t>Unauthorized access or inability of legitimate users to access services</w:t>
            </w:r>
          </w:p>
        </w:tc>
        <w:tc>
          <w:tcPr>
            <w:tcW w:w="3360" w:type="dxa"/>
            <w:vAlign w:val="center"/>
          </w:tcPr>
          <w:p w14:paraId="4AD3FA60" w14:textId="77777777" w:rsidR="003C06A8" w:rsidRDefault="00000000">
            <w:r>
              <w:rPr>
                <w:sz w:val="18"/>
              </w:rPr>
              <w:t>Critical</w:t>
            </w:r>
          </w:p>
        </w:tc>
      </w:tr>
      <w:tr w:rsidR="003C06A8" w14:paraId="592DF852" w14:textId="77777777">
        <w:trPr>
          <w:jc w:val="center"/>
        </w:trPr>
        <w:tc>
          <w:tcPr>
            <w:tcW w:w="3360" w:type="dxa"/>
            <w:vAlign w:val="center"/>
          </w:tcPr>
          <w:p w14:paraId="48492DDF" w14:textId="77777777" w:rsidR="003C06A8" w:rsidRDefault="00000000">
            <w:r>
              <w:rPr>
                <w:sz w:val="18"/>
              </w:rPr>
              <w:lastRenderedPageBreak/>
              <w:t>Customer Support Platform</w:t>
            </w:r>
          </w:p>
        </w:tc>
        <w:tc>
          <w:tcPr>
            <w:tcW w:w="3360" w:type="dxa"/>
            <w:vAlign w:val="center"/>
          </w:tcPr>
          <w:p w14:paraId="3A71A532" w14:textId="77777777" w:rsidR="003C06A8" w:rsidRDefault="00000000">
            <w:r>
              <w:rPr>
                <w:sz w:val="18"/>
              </w:rPr>
              <w:t>Reduced ability to support customers and manage service issues</w:t>
            </w:r>
          </w:p>
        </w:tc>
        <w:tc>
          <w:tcPr>
            <w:tcW w:w="3360" w:type="dxa"/>
            <w:vAlign w:val="center"/>
          </w:tcPr>
          <w:p w14:paraId="34DB3932" w14:textId="77777777" w:rsidR="003C06A8" w:rsidRDefault="00000000">
            <w:r>
              <w:rPr>
                <w:sz w:val="18"/>
              </w:rPr>
              <w:t>High</w:t>
            </w:r>
          </w:p>
        </w:tc>
      </w:tr>
      <w:tr w:rsidR="003C06A8" w14:paraId="096021AD" w14:textId="77777777">
        <w:trPr>
          <w:jc w:val="center"/>
        </w:trPr>
        <w:tc>
          <w:tcPr>
            <w:tcW w:w="3360" w:type="dxa"/>
            <w:vAlign w:val="center"/>
          </w:tcPr>
          <w:p w14:paraId="539C54BA" w14:textId="77777777" w:rsidR="003C06A8" w:rsidRDefault="00000000">
            <w:r>
              <w:rPr>
                <w:sz w:val="18"/>
              </w:rPr>
              <w:t>Corporate Email</w:t>
            </w:r>
          </w:p>
        </w:tc>
        <w:tc>
          <w:tcPr>
            <w:tcW w:w="3360" w:type="dxa"/>
            <w:vAlign w:val="center"/>
          </w:tcPr>
          <w:p w14:paraId="2F6B55D6" w14:textId="77777777" w:rsidR="003C06A8" w:rsidRDefault="00000000">
            <w:r>
              <w:rPr>
                <w:sz w:val="18"/>
              </w:rPr>
              <w:t>Internal communication and operational disruption</w:t>
            </w:r>
          </w:p>
        </w:tc>
        <w:tc>
          <w:tcPr>
            <w:tcW w:w="3360" w:type="dxa"/>
            <w:vAlign w:val="center"/>
          </w:tcPr>
          <w:p w14:paraId="43C8CCA8" w14:textId="77777777" w:rsidR="003C06A8" w:rsidRDefault="00000000">
            <w:r>
              <w:rPr>
                <w:sz w:val="18"/>
              </w:rPr>
              <w:t>High</w:t>
            </w:r>
          </w:p>
        </w:tc>
      </w:tr>
      <w:tr w:rsidR="003C06A8" w14:paraId="3F2B09DA" w14:textId="77777777">
        <w:trPr>
          <w:jc w:val="center"/>
        </w:trPr>
        <w:tc>
          <w:tcPr>
            <w:tcW w:w="3360" w:type="dxa"/>
            <w:vAlign w:val="center"/>
          </w:tcPr>
          <w:p w14:paraId="47F898C1" w14:textId="77777777" w:rsidR="003C06A8" w:rsidRDefault="00000000">
            <w:r>
              <w:rPr>
                <w:sz w:val="18"/>
              </w:rPr>
              <w:t>HRMS</w:t>
            </w:r>
          </w:p>
        </w:tc>
        <w:tc>
          <w:tcPr>
            <w:tcW w:w="3360" w:type="dxa"/>
            <w:vAlign w:val="center"/>
          </w:tcPr>
          <w:p w14:paraId="2708F2B7" w14:textId="77777777" w:rsidR="003C06A8" w:rsidRDefault="00000000">
            <w:r>
              <w:rPr>
                <w:sz w:val="18"/>
              </w:rPr>
              <w:t>Employee lifecycle and HR operations disruption</w:t>
            </w:r>
          </w:p>
        </w:tc>
        <w:tc>
          <w:tcPr>
            <w:tcW w:w="3360" w:type="dxa"/>
            <w:vAlign w:val="center"/>
          </w:tcPr>
          <w:p w14:paraId="1D541EB7" w14:textId="77777777" w:rsidR="003C06A8" w:rsidRDefault="00000000">
            <w:r>
              <w:rPr>
                <w:sz w:val="18"/>
              </w:rPr>
              <w:t>Medium</w:t>
            </w:r>
          </w:p>
        </w:tc>
      </w:tr>
    </w:tbl>
    <w:p w14:paraId="7125D2F3" w14:textId="77777777" w:rsidR="003C06A8" w:rsidRDefault="00000000">
      <w:pPr>
        <w:pStyle w:val="Heading1"/>
      </w:pPr>
      <w:r>
        <w:t>4. Interfaces, Dependencies &amp; External Context</w:t>
      </w:r>
    </w:p>
    <w:p w14:paraId="531A9D8D" w14:textId="77777777" w:rsidR="003C06A8" w:rsidRDefault="00000000">
      <w:r>
        <w:t>The ISMS recognizes that information-security outcomes depend on internal functions as well as externally provided processes, products and services. Relevant supplier relationships will therefore be assessed according to business criticality, information sensitivity, access and security requirements.</w:t>
      </w:r>
    </w:p>
    <w:tbl>
      <w:tblPr>
        <w:tblStyle w:val="TableGrid"/>
        <w:tblW w:w="0" w:type="auto"/>
        <w:jc w:val="center"/>
        <w:tblLook w:val="04A0" w:firstRow="1" w:lastRow="0" w:firstColumn="1" w:lastColumn="0" w:noHBand="0" w:noVBand="1"/>
      </w:tblPr>
      <w:tblGrid>
        <w:gridCol w:w="3360"/>
        <w:gridCol w:w="3360"/>
        <w:gridCol w:w="3360"/>
      </w:tblGrid>
      <w:tr w:rsidR="003C06A8" w14:paraId="23AA0568" w14:textId="77777777">
        <w:trPr>
          <w:jc w:val="center"/>
        </w:trPr>
        <w:tc>
          <w:tcPr>
            <w:tcW w:w="3360" w:type="dxa"/>
            <w:shd w:val="clear" w:color="auto" w:fill="1F4E78"/>
            <w:vAlign w:val="center"/>
          </w:tcPr>
          <w:p w14:paraId="3F1B0C01" w14:textId="77777777" w:rsidR="003C06A8" w:rsidRDefault="00000000">
            <w:r>
              <w:rPr>
                <w:b/>
                <w:color w:val="FFFFFF"/>
                <w:sz w:val="18"/>
              </w:rPr>
              <w:t>Dependency</w:t>
            </w:r>
          </w:p>
        </w:tc>
        <w:tc>
          <w:tcPr>
            <w:tcW w:w="3360" w:type="dxa"/>
            <w:shd w:val="clear" w:color="auto" w:fill="1F4E78"/>
            <w:vAlign w:val="center"/>
          </w:tcPr>
          <w:p w14:paraId="0BA85DC8" w14:textId="77777777" w:rsidR="003C06A8" w:rsidRDefault="00000000">
            <w:r>
              <w:rPr>
                <w:b/>
                <w:color w:val="FFFFFF"/>
                <w:sz w:val="18"/>
              </w:rPr>
              <w:t>Security Relevance</w:t>
            </w:r>
          </w:p>
        </w:tc>
        <w:tc>
          <w:tcPr>
            <w:tcW w:w="3360" w:type="dxa"/>
            <w:shd w:val="clear" w:color="auto" w:fill="1F4E78"/>
            <w:vAlign w:val="center"/>
          </w:tcPr>
          <w:p w14:paraId="552265D8" w14:textId="77777777" w:rsidR="003C06A8" w:rsidRDefault="00000000">
            <w:r>
              <w:rPr>
                <w:b/>
                <w:color w:val="FFFFFF"/>
                <w:sz w:val="18"/>
              </w:rPr>
              <w:t>Governance Response</w:t>
            </w:r>
          </w:p>
        </w:tc>
      </w:tr>
      <w:tr w:rsidR="003C06A8" w14:paraId="09E60CA5" w14:textId="77777777">
        <w:trPr>
          <w:jc w:val="center"/>
        </w:trPr>
        <w:tc>
          <w:tcPr>
            <w:tcW w:w="3360" w:type="dxa"/>
            <w:vAlign w:val="center"/>
          </w:tcPr>
          <w:p w14:paraId="4C9E3CE0" w14:textId="77777777" w:rsidR="003C06A8" w:rsidRDefault="00000000">
            <w:r>
              <w:rPr>
                <w:sz w:val="18"/>
              </w:rPr>
              <w:t>AWS / Cloud Provider</w:t>
            </w:r>
          </w:p>
        </w:tc>
        <w:tc>
          <w:tcPr>
            <w:tcW w:w="3360" w:type="dxa"/>
            <w:vAlign w:val="center"/>
          </w:tcPr>
          <w:p w14:paraId="6D922BE6" w14:textId="77777777" w:rsidR="003C06A8" w:rsidRDefault="00000000">
            <w:r>
              <w:rPr>
                <w:sz w:val="18"/>
              </w:rPr>
              <w:t>Hosts critical production workloads and data</w:t>
            </w:r>
          </w:p>
        </w:tc>
        <w:tc>
          <w:tcPr>
            <w:tcW w:w="3360" w:type="dxa"/>
            <w:vAlign w:val="center"/>
          </w:tcPr>
          <w:p w14:paraId="1BAAFE2F" w14:textId="77777777" w:rsidR="003C06A8" w:rsidRDefault="00000000">
            <w:r>
              <w:rPr>
                <w:sz w:val="18"/>
              </w:rPr>
              <w:t>Contractual security requirements, supplier assessment, access governance, monitoring</w:t>
            </w:r>
          </w:p>
        </w:tc>
      </w:tr>
      <w:tr w:rsidR="003C06A8" w14:paraId="1CED9CAA" w14:textId="77777777">
        <w:trPr>
          <w:jc w:val="center"/>
        </w:trPr>
        <w:tc>
          <w:tcPr>
            <w:tcW w:w="3360" w:type="dxa"/>
            <w:vAlign w:val="center"/>
          </w:tcPr>
          <w:p w14:paraId="597FD8ED" w14:textId="77777777" w:rsidR="003C06A8" w:rsidRDefault="00000000">
            <w:r>
              <w:rPr>
                <w:sz w:val="18"/>
              </w:rPr>
              <w:t>Payment/Financial Service Providers</w:t>
            </w:r>
          </w:p>
        </w:tc>
        <w:tc>
          <w:tcPr>
            <w:tcW w:w="3360" w:type="dxa"/>
            <w:vAlign w:val="center"/>
          </w:tcPr>
          <w:p w14:paraId="18B1E4C6" w14:textId="77777777" w:rsidR="003C06A8" w:rsidRDefault="00000000">
            <w:r>
              <w:rPr>
                <w:sz w:val="18"/>
              </w:rPr>
              <w:t>Supports critical financial workflows</w:t>
            </w:r>
          </w:p>
        </w:tc>
        <w:tc>
          <w:tcPr>
            <w:tcW w:w="3360" w:type="dxa"/>
            <w:vAlign w:val="center"/>
          </w:tcPr>
          <w:p w14:paraId="7BA25040" w14:textId="77777777" w:rsidR="003C06A8" w:rsidRDefault="00000000">
            <w:r>
              <w:rPr>
                <w:sz w:val="18"/>
              </w:rPr>
              <w:t>Third-party due diligence, security clauses, continuity requirements</w:t>
            </w:r>
          </w:p>
        </w:tc>
      </w:tr>
      <w:tr w:rsidR="003C06A8" w14:paraId="2E0CDB78" w14:textId="77777777">
        <w:trPr>
          <w:jc w:val="center"/>
        </w:trPr>
        <w:tc>
          <w:tcPr>
            <w:tcW w:w="3360" w:type="dxa"/>
            <w:vAlign w:val="center"/>
          </w:tcPr>
          <w:p w14:paraId="629FF182" w14:textId="77777777" w:rsidR="003C06A8" w:rsidRDefault="00000000">
            <w:r>
              <w:rPr>
                <w:sz w:val="18"/>
              </w:rPr>
              <w:t>SaaS Providers</w:t>
            </w:r>
          </w:p>
        </w:tc>
        <w:tc>
          <w:tcPr>
            <w:tcW w:w="3360" w:type="dxa"/>
            <w:vAlign w:val="center"/>
          </w:tcPr>
          <w:p w14:paraId="2D00FA92" w14:textId="77777777" w:rsidR="003C06A8" w:rsidRDefault="00000000">
            <w:r>
              <w:rPr>
                <w:sz w:val="18"/>
              </w:rPr>
              <w:t>Processes business/employee/customer information</w:t>
            </w:r>
          </w:p>
        </w:tc>
        <w:tc>
          <w:tcPr>
            <w:tcW w:w="3360" w:type="dxa"/>
            <w:vAlign w:val="center"/>
          </w:tcPr>
          <w:p w14:paraId="19996D90" w14:textId="77777777" w:rsidR="003C06A8" w:rsidRDefault="00000000">
            <w:r>
              <w:rPr>
                <w:sz w:val="18"/>
              </w:rPr>
              <w:t>Vendor risk assessment and periodic review</w:t>
            </w:r>
          </w:p>
        </w:tc>
      </w:tr>
      <w:tr w:rsidR="003C06A8" w14:paraId="7EED5E69" w14:textId="77777777">
        <w:trPr>
          <w:jc w:val="center"/>
        </w:trPr>
        <w:tc>
          <w:tcPr>
            <w:tcW w:w="3360" w:type="dxa"/>
            <w:vAlign w:val="center"/>
          </w:tcPr>
          <w:p w14:paraId="3E4C603D" w14:textId="77777777" w:rsidR="003C06A8" w:rsidRDefault="00000000">
            <w:r>
              <w:rPr>
                <w:sz w:val="18"/>
              </w:rPr>
              <w:t>Telecommunications/ISP</w:t>
            </w:r>
          </w:p>
        </w:tc>
        <w:tc>
          <w:tcPr>
            <w:tcW w:w="3360" w:type="dxa"/>
            <w:vAlign w:val="center"/>
          </w:tcPr>
          <w:p w14:paraId="1314CF3E" w14:textId="77777777" w:rsidR="003C06A8" w:rsidRDefault="00000000">
            <w:r>
              <w:rPr>
                <w:sz w:val="18"/>
              </w:rPr>
              <w:t>Supports availability of business services</w:t>
            </w:r>
          </w:p>
        </w:tc>
        <w:tc>
          <w:tcPr>
            <w:tcW w:w="3360" w:type="dxa"/>
            <w:vAlign w:val="center"/>
          </w:tcPr>
          <w:p w14:paraId="205F3127" w14:textId="77777777" w:rsidR="003C06A8" w:rsidRDefault="00000000">
            <w:r>
              <w:rPr>
                <w:sz w:val="18"/>
              </w:rPr>
              <w:t>Availability requirements and supplier oversight</w:t>
            </w:r>
          </w:p>
        </w:tc>
      </w:tr>
      <w:tr w:rsidR="003C06A8" w14:paraId="0A8E2195" w14:textId="77777777">
        <w:trPr>
          <w:jc w:val="center"/>
        </w:trPr>
        <w:tc>
          <w:tcPr>
            <w:tcW w:w="3360" w:type="dxa"/>
            <w:vAlign w:val="center"/>
          </w:tcPr>
          <w:p w14:paraId="734BD9A7" w14:textId="77777777" w:rsidR="003C06A8" w:rsidRDefault="00000000">
            <w:r>
              <w:rPr>
                <w:sz w:val="18"/>
              </w:rPr>
              <w:t>Managed Security Providers</w:t>
            </w:r>
          </w:p>
        </w:tc>
        <w:tc>
          <w:tcPr>
            <w:tcW w:w="3360" w:type="dxa"/>
            <w:vAlign w:val="center"/>
          </w:tcPr>
          <w:p w14:paraId="3FE9D115" w14:textId="77777777" w:rsidR="003C06A8" w:rsidRDefault="00000000">
            <w:r>
              <w:rPr>
                <w:sz w:val="18"/>
              </w:rPr>
              <w:t>May monitor or process security information</w:t>
            </w:r>
          </w:p>
        </w:tc>
        <w:tc>
          <w:tcPr>
            <w:tcW w:w="3360" w:type="dxa"/>
            <w:vAlign w:val="center"/>
          </w:tcPr>
          <w:p w14:paraId="0806DE63" w14:textId="77777777" w:rsidR="003C06A8" w:rsidRDefault="00000000">
            <w:r>
              <w:rPr>
                <w:sz w:val="18"/>
              </w:rPr>
              <w:t>Access controls, contractual requirements and evidence review</w:t>
            </w:r>
          </w:p>
        </w:tc>
      </w:tr>
    </w:tbl>
    <w:p w14:paraId="09AB0BA7" w14:textId="77777777" w:rsidR="003C06A8" w:rsidRDefault="00000000">
      <w:pPr>
        <w:pStyle w:val="Heading1"/>
      </w:pPr>
      <w:r>
        <w:t>5. Interested Parties &amp; Their Requirements</w:t>
      </w:r>
    </w:p>
    <w:p w14:paraId="01EAB3D4" w14:textId="308153B8" w:rsidR="003C06A8" w:rsidRDefault="00F62D35">
      <w:r>
        <w:t>ABC</w:t>
      </w:r>
      <w:r w:rsidR="00000000">
        <w:t xml:space="preserve"> will identify and periodically review interested parties whose requirements can affect the intended outcomes of the ISMS. Relevant requirements will be translated into applicable risk, control, contractual or compliance obligations.</w:t>
      </w:r>
    </w:p>
    <w:tbl>
      <w:tblPr>
        <w:tblStyle w:val="TableGrid"/>
        <w:tblW w:w="0" w:type="auto"/>
        <w:jc w:val="center"/>
        <w:tblLook w:val="04A0" w:firstRow="1" w:lastRow="0" w:firstColumn="1" w:lastColumn="0" w:noHBand="0" w:noVBand="1"/>
      </w:tblPr>
      <w:tblGrid>
        <w:gridCol w:w="3360"/>
        <w:gridCol w:w="3360"/>
        <w:gridCol w:w="3360"/>
      </w:tblGrid>
      <w:tr w:rsidR="003C06A8" w14:paraId="7D6A1600" w14:textId="77777777">
        <w:trPr>
          <w:jc w:val="center"/>
        </w:trPr>
        <w:tc>
          <w:tcPr>
            <w:tcW w:w="3360" w:type="dxa"/>
            <w:shd w:val="clear" w:color="auto" w:fill="1F4E78"/>
            <w:vAlign w:val="center"/>
          </w:tcPr>
          <w:p w14:paraId="24017B4C" w14:textId="77777777" w:rsidR="003C06A8" w:rsidRDefault="00000000">
            <w:r>
              <w:rPr>
                <w:b/>
                <w:color w:val="FFFFFF"/>
                <w:sz w:val="18"/>
              </w:rPr>
              <w:t>Interested Party</w:t>
            </w:r>
          </w:p>
        </w:tc>
        <w:tc>
          <w:tcPr>
            <w:tcW w:w="3360" w:type="dxa"/>
            <w:shd w:val="clear" w:color="auto" w:fill="1F4E78"/>
            <w:vAlign w:val="center"/>
          </w:tcPr>
          <w:p w14:paraId="67E3DDB0" w14:textId="77777777" w:rsidR="003C06A8" w:rsidRDefault="00000000">
            <w:r>
              <w:rPr>
                <w:b/>
                <w:color w:val="FFFFFF"/>
                <w:sz w:val="18"/>
              </w:rPr>
              <w:t>Primary Expectations / Requirements</w:t>
            </w:r>
          </w:p>
        </w:tc>
        <w:tc>
          <w:tcPr>
            <w:tcW w:w="3360" w:type="dxa"/>
            <w:shd w:val="clear" w:color="auto" w:fill="1F4E78"/>
            <w:vAlign w:val="center"/>
          </w:tcPr>
          <w:p w14:paraId="2BBC99EE" w14:textId="77777777" w:rsidR="003C06A8" w:rsidRDefault="00000000">
            <w:r>
              <w:rPr>
                <w:b/>
                <w:color w:val="FFFFFF"/>
                <w:sz w:val="18"/>
              </w:rPr>
              <w:t>ISMS Response</w:t>
            </w:r>
          </w:p>
        </w:tc>
      </w:tr>
      <w:tr w:rsidR="003C06A8" w14:paraId="7528C11B" w14:textId="77777777">
        <w:trPr>
          <w:jc w:val="center"/>
        </w:trPr>
        <w:tc>
          <w:tcPr>
            <w:tcW w:w="3360" w:type="dxa"/>
            <w:vAlign w:val="center"/>
          </w:tcPr>
          <w:p w14:paraId="69DAF655" w14:textId="77777777" w:rsidR="003C06A8" w:rsidRDefault="00000000">
            <w:r>
              <w:rPr>
                <w:sz w:val="18"/>
              </w:rPr>
              <w:t>Customers</w:t>
            </w:r>
          </w:p>
        </w:tc>
        <w:tc>
          <w:tcPr>
            <w:tcW w:w="3360" w:type="dxa"/>
            <w:vAlign w:val="center"/>
          </w:tcPr>
          <w:p w14:paraId="1029104B" w14:textId="77777777" w:rsidR="003C06A8" w:rsidRDefault="00000000">
            <w:r>
              <w:rPr>
                <w:sz w:val="18"/>
              </w:rPr>
              <w:t>Confidentiality, integrity, availability, secure handling of information</w:t>
            </w:r>
          </w:p>
        </w:tc>
        <w:tc>
          <w:tcPr>
            <w:tcW w:w="3360" w:type="dxa"/>
            <w:vAlign w:val="center"/>
          </w:tcPr>
          <w:p w14:paraId="1262D8ED" w14:textId="77777777" w:rsidR="003C06A8" w:rsidRDefault="00000000">
            <w:r>
              <w:rPr>
                <w:sz w:val="18"/>
              </w:rPr>
              <w:t>Security controls, incident response, access governance, assurance reporting</w:t>
            </w:r>
          </w:p>
        </w:tc>
      </w:tr>
      <w:tr w:rsidR="003C06A8" w14:paraId="3814A70E" w14:textId="77777777">
        <w:trPr>
          <w:jc w:val="center"/>
        </w:trPr>
        <w:tc>
          <w:tcPr>
            <w:tcW w:w="3360" w:type="dxa"/>
            <w:vAlign w:val="center"/>
          </w:tcPr>
          <w:p w14:paraId="37850DD0" w14:textId="77777777" w:rsidR="003C06A8" w:rsidRDefault="00000000">
            <w:r>
              <w:rPr>
                <w:sz w:val="18"/>
              </w:rPr>
              <w:t>Board / Executive Management</w:t>
            </w:r>
          </w:p>
        </w:tc>
        <w:tc>
          <w:tcPr>
            <w:tcW w:w="3360" w:type="dxa"/>
            <w:vAlign w:val="center"/>
          </w:tcPr>
          <w:p w14:paraId="066FB8B6" w14:textId="77777777" w:rsidR="003C06A8" w:rsidRDefault="00000000">
            <w:r>
              <w:rPr>
                <w:sz w:val="18"/>
              </w:rPr>
              <w:t>Risk visibility, resilience, compliance and effective security investment</w:t>
            </w:r>
          </w:p>
        </w:tc>
        <w:tc>
          <w:tcPr>
            <w:tcW w:w="3360" w:type="dxa"/>
            <w:vAlign w:val="center"/>
          </w:tcPr>
          <w:p w14:paraId="070DD0EC" w14:textId="77777777" w:rsidR="003C06A8" w:rsidRDefault="00000000">
            <w:r>
              <w:rPr>
                <w:sz w:val="18"/>
              </w:rPr>
              <w:t>CISO reporting, risk register, KPIs, management review</w:t>
            </w:r>
          </w:p>
        </w:tc>
      </w:tr>
      <w:tr w:rsidR="003C06A8" w14:paraId="0CCA4492" w14:textId="77777777">
        <w:trPr>
          <w:jc w:val="center"/>
        </w:trPr>
        <w:tc>
          <w:tcPr>
            <w:tcW w:w="3360" w:type="dxa"/>
            <w:vAlign w:val="center"/>
          </w:tcPr>
          <w:p w14:paraId="0B599C35" w14:textId="77777777" w:rsidR="003C06A8" w:rsidRDefault="00000000">
            <w:r>
              <w:rPr>
                <w:sz w:val="18"/>
              </w:rPr>
              <w:t>Employees</w:t>
            </w:r>
          </w:p>
        </w:tc>
        <w:tc>
          <w:tcPr>
            <w:tcW w:w="3360" w:type="dxa"/>
            <w:vAlign w:val="center"/>
          </w:tcPr>
          <w:p w14:paraId="07CA41BF" w14:textId="77777777" w:rsidR="003C06A8" w:rsidRDefault="00000000">
            <w:r>
              <w:rPr>
                <w:sz w:val="18"/>
              </w:rPr>
              <w:t>Secure and usable systems, clear responsibilities, awareness</w:t>
            </w:r>
          </w:p>
        </w:tc>
        <w:tc>
          <w:tcPr>
            <w:tcW w:w="3360" w:type="dxa"/>
            <w:vAlign w:val="center"/>
          </w:tcPr>
          <w:p w14:paraId="75490178" w14:textId="77777777" w:rsidR="003C06A8" w:rsidRDefault="00000000">
            <w:r>
              <w:rPr>
                <w:sz w:val="18"/>
              </w:rPr>
              <w:t>Policies, training, IAM, secure working practices</w:t>
            </w:r>
          </w:p>
        </w:tc>
      </w:tr>
      <w:tr w:rsidR="003C06A8" w14:paraId="206A0BD2" w14:textId="77777777">
        <w:trPr>
          <w:jc w:val="center"/>
        </w:trPr>
        <w:tc>
          <w:tcPr>
            <w:tcW w:w="3360" w:type="dxa"/>
            <w:vAlign w:val="center"/>
          </w:tcPr>
          <w:p w14:paraId="46B53EC6" w14:textId="77777777" w:rsidR="003C06A8" w:rsidRDefault="00000000">
            <w:r>
              <w:rPr>
                <w:sz w:val="18"/>
              </w:rPr>
              <w:t>Regulators / Authorities</w:t>
            </w:r>
          </w:p>
        </w:tc>
        <w:tc>
          <w:tcPr>
            <w:tcW w:w="3360" w:type="dxa"/>
            <w:vAlign w:val="center"/>
          </w:tcPr>
          <w:p w14:paraId="32361270" w14:textId="77777777" w:rsidR="003C06A8" w:rsidRDefault="00000000">
            <w:r>
              <w:rPr>
                <w:sz w:val="18"/>
              </w:rPr>
              <w:t>Applicable legal and regulatory obligations</w:t>
            </w:r>
          </w:p>
        </w:tc>
        <w:tc>
          <w:tcPr>
            <w:tcW w:w="3360" w:type="dxa"/>
            <w:vAlign w:val="center"/>
          </w:tcPr>
          <w:p w14:paraId="5F6E2ABA" w14:textId="77777777" w:rsidR="003C06A8" w:rsidRDefault="00000000">
            <w:r>
              <w:rPr>
                <w:sz w:val="18"/>
              </w:rPr>
              <w:t>Compliance register, control implementation, evidence and monitoring</w:t>
            </w:r>
          </w:p>
        </w:tc>
      </w:tr>
      <w:tr w:rsidR="003C06A8" w14:paraId="603A0C4E" w14:textId="77777777">
        <w:trPr>
          <w:jc w:val="center"/>
        </w:trPr>
        <w:tc>
          <w:tcPr>
            <w:tcW w:w="3360" w:type="dxa"/>
            <w:vAlign w:val="center"/>
          </w:tcPr>
          <w:p w14:paraId="1F54407F" w14:textId="77777777" w:rsidR="003C06A8" w:rsidRDefault="00000000">
            <w:r>
              <w:rPr>
                <w:sz w:val="18"/>
              </w:rPr>
              <w:t>Business Partners</w:t>
            </w:r>
          </w:p>
        </w:tc>
        <w:tc>
          <w:tcPr>
            <w:tcW w:w="3360" w:type="dxa"/>
            <w:vAlign w:val="center"/>
          </w:tcPr>
          <w:p w14:paraId="7E3B0D5E" w14:textId="77777777" w:rsidR="003C06A8" w:rsidRDefault="00000000">
            <w:r>
              <w:rPr>
                <w:sz w:val="18"/>
              </w:rPr>
              <w:t>Trust, contractual security commitments</w:t>
            </w:r>
          </w:p>
        </w:tc>
        <w:tc>
          <w:tcPr>
            <w:tcW w:w="3360" w:type="dxa"/>
            <w:vAlign w:val="center"/>
          </w:tcPr>
          <w:p w14:paraId="3A7CC90F" w14:textId="77777777" w:rsidR="003C06A8" w:rsidRDefault="00000000">
            <w:r>
              <w:rPr>
                <w:sz w:val="18"/>
              </w:rPr>
              <w:t>Supplier/partner security requirements and assessments</w:t>
            </w:r>
          </w:p>
        </w:tc>
      </w:tr>
      <w:tr w:rsidR="003C06A8" w14:paraId="396CE68E" w14:textId="77777777">
        <w:trPr>
          <w:jc w:val="center"/>
        </w:trPr>
        <w:tc>
          <w:tcPr>
            <w:tcW w:w="3360" w:type="dxa"/>
            <w:vAlign w:val="center"/>
          </w:tcPr>
          <w:p w14:paraId="2DF6ED98" w14:textId="77777777" w:rsidR="003C06A8" w:rsidRDefault="00000000">
            <w:r>
              <w:rPr>
                <w:sz w:val="18"/>
              </w:rPr>
              <w:t>Cloud / Technology Suppliers</w:t>
            </w:r>
          </w:p>
        </w:tc>
        <w:tc>
          <w:tcPr>
            <w:tcW w:w="3360" w:type="dxa"/>
            <w:vAlign w:val="center"/>
          </w:tcPr>
          <w:p w14:paraId="7505B137" w14:textId="77777777" w:rsidR="003C06A8" w:rsidRDefault="00000000">
            <w:r>
              <w:rPr>
                <w:sz w:val="18"/>
              </w:rPr>
              <w:t>Defined responsibilities and secure integration</w:t>
            </w:r>
          </w:p>
        </w:tc>
        <w:tc>
          <w:tcPr>
            <w:tcW w:w="3360" w:type="dxa"/>
            <w:vAlign w:val="center"/>
          </w:tcPr>
          <w:p w14:paraId="766C7261" w14:textId="77777777" w:rsidR="003C06A8" w:rsidRDefault="00000000">
            <w:r>
              <w:rPr>
                <w:sz w:val="18"/>
              </w:rPr>
              <w:t>Contracts, access controls, supplier governance</w:t>
            </w:r>
          </w:p>
        </w:tc>
      </w:tr>
      <w:tr w:rsidR="003C06A8" w14:paraId="261521B0" w14:textId="77777777">
        <w:trPr>
          <w:jc w:val="center"/>
        </w:trPr>
        <w:tc>
          <w:tcPr>
            <w:tcW w:w="3360" w:type="dxa"/>
            <w:vAlign w:val="center"/>
          </w:tcPr>
          <w:p w14:paraId="21D59E0B" w14:textId="77777777" w:rsidR="003C06A8" w:rsidRDefault="00000000">
            <w:r>
              <w:rPr>
                <w:sz w:val="18"/>
              </w:rPr>
              <w:t>Certification Body</w:t>
            </w:r>
          </w:p>
        </w:tc>
        <w:tc>
          <w:tcPr>
            <w:tcW w:w="3360" w:type="dxa"/>
            <w:vAlign w:val="center"/>
          </w:tcPr>
          <w:p w14:paraId="1B1CD847" w14:textId="77777777" w:rsidR="003C06A8" w:rsidRDefault="00000000">
            <w:r>
              <w:rPr>
                <w:sz w:val="18"/>
              </w:rPr>
              <w:t>Objective evidence of ISMS conformity if certification is pursued</w:t>
            </w:r>
          </w:p>
        </w:tc>
        <w:tc>
          <w:tcPr>
            <w:tcW w:w="3360" w:type="dxa"/>
            <w:vAlign w:val="center"/>
          </w:tcPr>
          <w:p w14:paraId="3CA1CBD3" w14:textId="77777777" w:rsidR="003C06A8" w:rsidRDefault="00000000">
            <w:r>
              <w:rPr>
                <w:sz w:val="18"/>
              </w:rPr>
              <w:t>Documented ISMS processes, records, audits and management review</w:t>
            </w:r>
          </w:p>
        </w:tc>
      </w:tr>
    </w:tbl>
    <w:p w14:paraId="13BA3415" w14:textId="77777777" w:rsidR="003C06A8" w:rsidRDefault="00000000">
      <w:pPr>
        <w:pStyle w:val="Heading1"/>
      </w:pPr>
      <w:r>
        <w:t>6. Information Security Risk Appetite</w:t>
      </w:r>
    </w:p>
    <w:p w14:paraId="696CC69E" w14:textId="716283C6" w:rsidR="003C06A8" w:rsidRDefault="00F62D35">
      <w:r>
        <w:t>ABC</w:t>
      </w:r>
      <w:r w:rsidR="00000000">
        <w:t xml:space="preserve"> adopts a risk-based approach. The organization does not seek to eliminate all information-security risk; rather, it seeks to identify, evaluate and treat risk to a level consistent with business objectives, legal obligations, customer expectations and management-approved risk appetite.</w:t>
      </w:r>
    </w:p>
    <w:tbl>
      <w:tblPr>
        <w:tblStyle w:val="TableGrid"/>
        <w:tblW w:w="0" w:type="auto"/>
        <w:jc w:val="center"/>
        <w:tblLook w:val="04A0" w:firstRow="1" w:lastRow="0" w:firstColumn="1" w:lastColumn="0" w:noHBand="0" w:noVBand="1"/>
      </w:tblPr>
      <w:tblGrid>
        <w:gridCol w:w="5040"/>
        <w:gridCol w:w="5040"/>
      </w:tblGrid>
      <w:tr w:rsidR="003C06A8" w14:paraId="1D26CEE2" w14:textId="77777777">
        <w:trPr>
          <w:jc w:val="center"/>
        </w:trPr>
        <w:tc>
          <w:tcPr>
            <w:tcW w:w="5040" w:type="dxa"/>
            <w:shd w:val="clear" w:color="auto" w:fill="1F4E78"/>
            <w:vAlign w:val="center"/>
          </w:tcPr>
          <w:p w14:paraId="0D0C960F" w14:textId="77777777" w:rsidR="003C06A8" w:rsidRDefault="00000000">
            <w:r>
              <w:rPr>
                <w:b/>
                <w:color w:val="FFFFFF"/>
                <w:sz w:val="18"/>
              </w:rPr>
              <w:lastRenderedPageBreak/>
              <w:t>Risk Area</w:t>
            </w:r>
          </w:p>
        </w:tc>
        <w:tc>
          <w:tcPr>
            <w:tcW w:w="5040" w:type="dxa"/>
            <w:shd w:val="clear" w:color="auto" w:fill="1F4E78"/>
            <w:vAlign w:val="center"/>
          </w:tcPr>
          <w:p w14:paraId="36E57E30" w14:textId="77777777" w:rsidR="003C06A8" w:rsidRDefault="00000000">
            <w:r>
              <w:rPr>
                <w:b/>
                <w:color w:val="FFFFFF"/>
                <w:sz w:val="18"/>
              </w:rPr>
              <w:t>Management Position</w:t>
            </w:r>
          </w:p>
        </w:tc>
      </w:tr>
      <w:tr w:rsidR="003C06A8" w14:paraId="2369C393" w14:textId="77777777">
        <w:trPr>
          <w:jc w:val="center"/>
        </w:trPr>
        <w:tc>
          <w:tcPr>
            <w:tcW w:w="5040" w:type="dxa"/>
            <w:vAlign w:val="center"/>
          </w:tcPr>
          <w:p w14:paraId="74DB669A" w14:textId="77777777" w:rsidR="003C06A8" w:rsidRDefault="00000000">
            <w:r>
              <w:rPr>
                <w:sz w:val="18"/>
              </w:rPr>
              <w:t>Customer / Financial Data Disclosure</w:t>
            </w:r>
          </w:p>
        </w:tc>
        <w:tc>
          <w:tcPr>
            <w:tcW w:w="5040" w:type="dxa"/>
            <w:vAlign w:val="center"/>
          </w:tcPr>
          <w:p w14:paraId="1FFC0C1F" w14:textId="77777777" w:rsidR="003C06A8" w:rsidRDefault="00000000">
            <w:r>
              <w:rPr>
                <w:sz w:val="18"/>
              </w:rPr>
              <w:t>Very low tolerance; material exposure requires immediate escalation and treatment</w:t>
            </w:r>
          </w:p>
        </w:tc>
      </w:tr>
      <w:tr w:rsidR="003C06A8" w14:paraId="7D3E7370" w14:textId="77777777">
        <w:trPr>
          <w:jc w:val="center"/>
        </w:trPr>
        <w:tc>
          <w:tcPr>
            <w:tcW w:w="5040" w:type="dxa"/>
            <w:vAlign w:val="center"/>
          </w:tcPr>
          <w:p w14:paraId="2B80AEBA" w14:textId="77777777" w:rsidR="003C06A8" w:rsidRDefault="00000000">
            <w:r>
              <w:rPr>
                <w:sz w:val="18"/>
              </w:rPr>
              <w:t>Payment / Transaction Integrity</w:t>
            </w:r>
          </w:p>
        </w:tc>
        <w:tc>
          <w:tcPr>
            <w:tcW w:w="5040" w:type="dxa"/>
            <w:vAlign w:val="center"/>
          </w:tcPr>
          <w:p w14:paraId="02BBE4A0" w14:textId="77777777" w:rsidR="003C06A8" w:rsidRDefault="00000000">
            <w:r>
              <w:rPr>
                <w:sz w:val="18"/>
              </w:rPr>
              <w:t>Very low tolerance; risks capable of materially altering transactions require executive visibility</w:t>
            </w:r>
          </w:p>
        </w:tc>
      </w:tr>
      <w:tr w:rsidR="003C06A8" w14:paraId="3BAF5595" w14:textId="77777777">
        <w:trPr>
          <w:jc w:val="center"/>
        </w:trPr>
        <w:tc>
          <w:tcPr>
            <w:tcW w:w="5040" w:type="dxa"/>
            <w:vAlign w:val="center"/>
          </w:tcPr>
          <w:p w14:paraId="5FDF7B0F" w14:textId="77777777" w:rsidR="003C06A8" w:rsidRDefault="00000000">
            <w:r>
              <w:rPr>
                <w:sz w:val="18"/>
              </w:rPr>
              <w:t>Privileged Account Compromise</w:t>
            </w:r>
          </w:p>
        </w:tc>
        <w:tc>
          <w:tcPr>
            <w:tcW w:w="5040" w:type="dxa"/>
            <w:vAlign w:val="center"/>
          </w:tcPr>
          <w:p w14:paraId="1B80EA75" w14:textId="77777777" w:rsidR="003C06A8" w:rsidRDefault="00000000">
            <w:r>
              <w:rPr>
                <w:sz w:val="18"/>
              </w:rPr>
              <w:t>Very low tolerance; strong preventive and detective controls expected</w:t>
            </w:r>
          </w:p>
        </w:tc>
      </w:tr>
      <w:tr w:rsidR="003C06A8" w14:paraId="51CD3960" w14:textId="77777777">
        <w:trPr>
          <w:jc w:val="center"/>
        </w:trPr>
        <w:tc>
          <w:tcPr>
            <w:tcW w:w="5040" w:type="dxa"/>
            <w:vAlign w:val="center"/>
          </w:tcPr>
          <w:p w14:paraId="50730F1E" w14:textId="77777777" w:rsidR="003C06A8" w:rsidRDefault="00000000">
            <w:r>
              <w:rPr>
                <w:sz w:val="18"/>
              </w:rPr>
              <w:t>Regulatory / Contractual Non-Compliance</w:t>
            </w:r>
          </w:p>
        </w:tc>
        <w:tc>
          <w:tcPr>
            <w:tcW w:w="5040" w:type="dxa"/>
            <w:vAlign w:val="center"/>
          </w:tcPr>
          <w:p w14:paraId="6917D181" w14:textId="77777777" w:rsidR="003C06A8" w:rsidRDefault="00000000">
            <w:r>
              <w:rPr>
                <w:sz w:val="18"/>
              </w:rPr>
              <w:t>Low tolerance; obligations must have assigned owners and evidence</w:t>
            </w:r>
          </w:p>
        </w:tc>
      </w:tr>
      <w:tr w:rsidR="003C06A8" w14:paraId="0C3B766A" w14:textId="77777777">
        <w:trPr>
          <w:jc w:val="center"/>
        </w:trPr>
        <w:tc>
          <w:tcPr>
            <w:tcW w:w="5040" w:type="dxa"/>
            <w:vAlign w:val="center"/>
          </w:tcPr>
          <w:p w14:paraId="491EE6D9" w14:textId="77777777" w:rsidR="003C06A8" w:rsidRDefault="00000000">
            <w:r>
              <w:rPr>
                <w:sz w:val="18"/>
              </w:rPr>
              <w:t>Critical Service Unavailability</w:t>
            </w:r>
          </w:p>
        </w:tc>
        <w:tc>
          <w:tcPr>
            <w:tcW w:w="5040" w:type="dxa"/>
            <w:vAlign w:val="center"/>
          </w:tcPr>
          <w:p w14:paraId="418AFDE8" w14:textId="77777777" w:rsidR="003C06A8" w:rsidRDefault="00000000">
            <w:r>
              <w:rPr>
                <w:sz w:val="18"/>
              </w:rPr>
              <w:t>Low tolerance; resilience and recovery controls required</w:t>
            </w:r>
          </w:p>
        </w:tc>
      </w:tr>
      <w:tr w:rsidR="003C06A8" w14:paraId="07FA39FE" w14:textId="77777777">
        <w:trPr>
          <w:jc w:val="center"/>
        </w:trPr>
        <w:tc>
          <w:tcPr>
            <w:tcW w:w="5040" w:type="dxa"/>
            <w:vAlign w:val="center"/>
          </w:tcPr>
          <w:p w14:paraId="603A7EC6" w14:textId="77777777" w:rsidR="003C06A8" w:rsidRDefault="00000000">
            <w:r>
              <w:rPr>
                <w:sz w:val="18"/>
              </w:rPr>
              <w:t>Low-Severity Internal Disruption</w:t>
            </w:r>
          </w:p>
        </w:tc>
        <w:tc>
          <w:tcPr>
            <w:tcW w:w="5040" w:type="dxa"/>
            <w:vAlign w:val="center"/>
          </w:tcPr>
          <w:p w14:paraId="3F1E4999" w14:textId="77777777" w:rsidR="003C06A8" w:rsidRDefault="00000000">
            <w:r>
              <w:rPr>
                <w:sz w:val="18"/>
              </w:rPr>
              <w:t>Moderate tolerance where business impact is limited and compensating controls exist</w:t>
            </w:r>
          </w:p>
        </w:tc>
      </w:tr>
      <w:tr w:rsidR="003C06A8" w14:paraId="6B7407D4" w14:textId="77777777">
        <w:trPr>
          <w:jc w:val="center"/>
        </w:trPr>
        <w:tc>
          <w:tcPr>
            <w:tcW w:w="5040" w:type="dxa"/>
            <w:vAlign w:val="center"/>
          </w:tcPr>
          <w:p w14:paraId="258F7CB9" w14:textId="77777777" w:rsidR="003C06A8" w:rsidRDefault="00000000">
            <w:r>
              <w:rPr>
                <w:sz w:val="18"/>
              </w:rPr>
              <w:t>Residual Risk</w:t>
            </w:r>
          </w:p>
        </w:tc>
        <w:tc>
          <w:tcPr>
            <w:tcW w:w="5040" w:type="dxa"/>
            <w:vAlign w:val="center"/>
          </w:tcPr>
          <w:p w14:paraId="0CB08892" w14:textId="77777777" w:rsidR="003C06A8" w:rsidRDefault="00000000">
            <w:r>
              <w:rPr>
                <w:sz w:val="18"/>
              </w:rPr>
              <w:t>May be accepted only by an authorized risk owner within delegated authority</w:t>
            </w:r>
          </w:p>
        </w:tc>
      </w:tr>
    </w:tbl>
    <w:p w14:paraId="5D5D3218" w14:textId="77777777" w:rsidR="003C06A8" w:rsidRDefault="00000000">
      <w:pPr>
        <w:pStyle w:val="Heading2"/>
      </w:pPr>
      <w:r>
        <w:t>6.1 Risk Acceptance Principle</w:t>
      </w:r>
    </w:p>
    <w:p w14:paraId="5B57BA14" w14:textId="77777777" w:rsidR="003C06A8" w:rsidRDefault="00000000">
      <w:r>
        <w:t>Risk acceptance will not be used to bypass required legal, regulatory or contractual obligations. Accepted residual risks must have a documented rationale, named owner, review date and management authorization appropriate to the risk level.</w:t>
      </w:r>
    </w:p>
    <w:p w14:paraId="4F8A78AB" w14:textId="77777777" w:rsidR="003C06A8" w:rsidRDefault="00000000">
      <w:pPr>
        <w:pStyle w:val="Heading1"/>
      </w:pPr>
      <w:r>
        <w:t>7. ISMS Governance &amp; Accountability</w:t>
      </w:r>
    </w:p>
    <w:tbl>
      <w:tblPr>
        <w:tblStyle w:val="TableGrid"/>
        <w:tblW w:w="0" w:type="auto"/>
        <w:jc w:val="center"/>
        <w:tblLook w:val="04A0" w:firstRow="1" w:lastRow="0" w:firstColumn="1" w:lastColumn="0" w:noHBand="0" w:noVBand="1"/>
      </w:tblPr>
      <w:tblGrid>
        <w:gridCol w:w="5040"/>
        <w:gridCol w:w="5040"/>
      </w:tblGrid>
      <w:tr w:rsidR="003C06A8" w14:paraId="67C41FD3" w14:textId="77777777">
        <w:trPr>
          <w:jc w:val="center"/>
        </w:trPr>
        <w:tc>
          <w:tcPr>
            <w:tcW w:w="5040" w:type="dxa"/>
            <w:shd w:val="clear" w:color="auto" w:fill="1F4E78"/>
            <w:vAlign w:val="center"/>
          </w:tcPr>
          <w:p w14:paraId="0E440513" w14:textId="77777777" w:rsidR="003C06A8" w:rsidRDefault="00000000">
            <w:r>
              <w:rPr>
                <w:b/>
                <w:color w:val="FFFFFF"/>
                <w:sz w:val="18"/>
              </w:rPr>
              <w:t>Role</w:t>
            </w:r>
          </w:p>
        </w:tc>
        <w:tc>
          <w:tcPr>
            <w:tcW w:w="5040" w:type="dxa"/>
            <w:shd w:val="clear" w:color="auto" w:fill="1F4E78"/>
            <w:vAlign w:val="center"/>
          </w:tcPr>
          <w:p w14:paraId="62837248" w14:textId="77777777" w:rsidR="003C06A8" w:rsidRDefault="00000000">
            <w:r>
              <w:rPr>
                <w:b/>
                <w:color w:val="FFFFFF"/>
                <w:sz w:val="18"/>
              </w:rPr>
              <w:t>Primary Accountability</w:t>
            </w:r>
          </w:p>
        </w:tc>
      </w:tr>
      <w:tr w:rsidR="003C06A8" w14:paraId="161049D8" w14:textId="77777777">
        <w:trPr>
          <w:jc w:val="center"/>
        </w:trPr>
        <w:tc>
          <w:tcPr>
            <w:tcW w:w="5040" w:type="dxa"/>
            <w:vAlign w:val="center"/>
          </w:tcPr>
          <w:p w14:paraId="6A05E287" w14:textId="77777777" w:rsidR="003C06A8" w:rsidRDefault="00000000">
            <w:r>
              <w:rPr>
                <w:sz w:val="18"/>
              </w:rPr>
              <w:t>Board / Executive Management</w:t>
            </w:r>
          </w:p>
        </w:tc>
        <w:tc>
          <w:tcPr>
            <w:tcW w:w="5040" w:type="dxa"/>
            <w:vAlign w:val="center"/>
          </w:tcPr>
          <w:p w14:paraId="7ED03F10" w14:textId="77777777" w:rsidR="003C06A8" w:rsidRDefault="00000000">
            <w:r>
              <w:rPr>
                <w:sz w:val="18"/>
              </w:rPr>
              <w:t>Strategic oversight, risk appetite and material risk decisions</w:t>
            </w:r>
          </w:p>
        </w:tc>
      </w:tr>
      <w:tr w:rsidR="003C06A8" w14:paraId="5CAA0EB0" w14:textId="77777777">
        <w:trPr>
          <w:jc w:val="center"/>
        </w:trPr>
        <w:tc>
          <w:tcPr>
            <w:tcW w:w="5040" w:type="dxa"/>
            <w:vAlign w:val="center"/>
          </w:tcPr>
          <w:p w14:paraId="09ED8EDB" w14:textId="77777777" w:rsidR="003C06A8" w:rsidRDefault="00000000">
            <w:r>
              <w:rPr>
                <w:sz w:val="18"/>
              </w:rPr>
              <w:t>CEO / Executive Sponsor</w:t>
            </w:r>
          </w:p>
        </w:tc>
        <w:tc>
          <w:tcPr>
            <w:tcW w:w="5040" w:type="dxa"/>
            <w:vAlign w:val="center"/>
          </w:tcPr>
          <w:p w14:paraId="798E218D" w14:textId="77777777" w:rsidR="003C06A8" w:rsidRDefault="00000000">
            <w:r>
              <w:rPr>
                <w:sz w:val="18"/>
              </w:rPr>
              <w:t>Executive sponsorship, resource support and organizational accountability</w:t>
            </w:r>
          </w:p>
        </w:tc>
      </w:tr>
      <w:tr w:rsidR="003C06A8" w14:paraId="76C89B0A" w14:textId="77777777">
        <w:trPr>
          <w:jc w:val="center"/>
        </w:trPr>
        <w:tc>
          <w:tcPr>
            <w:tcW w:w="5040" w:type="dxa"/>
            <w:vAlign w:val="center"/>
          </w:tcPr>
          <w:p w14:paraId="03026882" w14:textId="77777777" w:rsidR="003C06A8" w:rsidRDefault="00000000">
            <w:r>
              <w:rPr>
                <w:sz w:val="18"/>
              </w:rPr>
              <w:t>CISO</w:t>
            </w:r>
          </w:p>
        </w:tc>
        <w:tc>
          <w:tcPr>
            <w:tcW w:w="5040" w:type="dxa"/>
            <w:vAlign w:val="center"/>
          </w:tcPr>
          <w:p w14:paraId="0E6FEC4A" w14:textId="77777777" w:rsidR="003C06A8" w:rsidRDefault="00000000">
            <w:r>
              <w:rPr>
                <w:sz w:val="18"/>
              </w:rPr>
              <w:t>ISMS leadership, information-security strategy, risk oversight, control governance and management reporting</w:t>
            </w:r>
          </w:p>
        </w:tc>
      </w:tr>
      <w:tr w:rsidR="003C06A8" w14:paraId="2B9E0FAB" w14:textId="77777777">
        <w:trPr>
          <w:jc w:val="center"/>
        </w:trPr>
        <w:tc>
          <w:tcPr>
            <w:tcW w:w="5040" w:type="dxa"/>
            <w:vAlign w:val="center"/>
          </w:tcPr>
          <w:p w14:paraId="08F0BC68" w14:textId="77777777" w:rsidR="003C06A8" w:rsidRDefault="00000000">
            <w:r>
              <w:rPr>
                <w:sz w:val="18"/>
              </w:rPr>
              <w:t>GRC Manager / ISMS Manager</w:t>
            </w:r>
          </w:p>
        </w:tc>
        <w:tc>
          <w:tcPr>
            <w:tcW w:w="5040" w:type="dxa"/>
            <w:vAlign w:val="center"/>
          </w:tcPr>
          <w:p w14:paraId="1678994E" w14:textId="77777777" w:rsidR="003C06A8" w:rsidRDefault="00000000">
            <w:r>
              <w:rPr>
                <w:sz w:val="18"/>
              </w:rPr>
              <w:t>ISMS coordination, risk register, compliance mapping, evidence and audit readiness</w:t>
            </w:r>
          </w:p>
        </w:tc>
      </w:tr>
      <w:tr w:rsidR="003C06A8" w14:paraId="5C012581" w14:textId="77777777">
        <w:trPr>
          <w:jc w:val="center"/>
        </w:trPr>
        <w:tc>
          <w:tcPr>
            <w:tcW w:w="5040" w:type="dxa"/>
            <w:vAlign w:val="center"/>
          </w:tcPr>
          <w:p w14:paraId="69CBCDCA" w14:textId="77777777" w:rsidR="003C06A8" w:rsidRDefault="00000000">
            <w:r>
              <w:rPr>
                <w:sz w:val="18"/>
              </w:rPr>
              <w:t>IT Head</w:t>
            </w:r>
          </w:p>
        </w:tc>
        <w:tc>
          <w:tcPr>
            <w:tcW w:w="5040" w:type="dxa"/>
            <w:vAlign w:val="center"/>
          </w:tcPr>
          <w:p w14:paraId="4AA2A0D7" w14:textId="77777777" w:rsidR="003C06A8" w:rsidRDefault="00000000">
            <w:r>
              <w:rPr>
                <w:sz w:val="18"/>
              </w:rPr>
              <w:t>Technology and infrastructure control ownership</w:t>
            </w:r>
          </w:p>
        </w:tc>
      </w:tr>
      <w:tr w:rsidR="003C06A8" w14:paraId="703243AA" w14:textId="77777777">
        <w:trPr>
          <w:jc w:val="center"/>
        </w:trPr>
        <w:tc>
          <w:tcPr>
            <w:tcW w:w="5040" w:type="dxa"/>
            <w:vAlign w:val="center"/>
          </w:tcPr>
          <w:p w14:paraId="3308B80E" w14:textId="77777777" w:rsidR="003C06A8" w:rsidRDefault="00000000">
            <w:r>
              <w:rPr>
                <w:sz w:val="18"/>
              </w:rPr>
              <w:t>Control Owners</w:t>
            </w:r>
          </w:p>
        </w:tc>
        <w:tc>
          <w:tcPr>
            <w:tcW w:w="5040" w:type="dxa"/>
            <w:vAlign w:val="center"/>
          </w:tcPr>
          <w:p w14:paraId="7089C407" w14:textId="77777777" w:rsidR="003C06A8" w:rsidRDefault="00000000">
            <w:r>
              <w:rPr>
                <w:sz w:val="18"/>
              </w:rPr>
              <w:t>Design, implement, operate, monitor and evidence assigned controls</w:t>
            </w:r>
          </w:p>
        </w:tc>
      </w:tr>
      <w:tr w:rsidR="003C06A8" w14:paraId="785AA2E3" w14:textId="77777777">
        <w:trPr>
          <w:jc w:val="center"/>
        </w:trPr>
        <w:tc>
          <w:tcPr>
            <w:tcW w:w="5040" w:type="dxa"/>
            <w:vAlign w:val="center"/>
          </w:tcPr>
          <w:p w14:paraId="535ACC2A" w14:textId="77777777" w:rsidR="003C06A8" w:rsidRDefault="00000000">
            <w:r>
              <w:rPr>
                <w:sz w:val="18"/>
              </w:rPr>
              <w:t>Risk Owners</w:t>
            </w:r>
          </w:p>
        </w:tc>
        <w:tc>
          <w:tcPr>
            <w:tcW w:w="5040" w:type="dxa"/>
            <w:vAlign w:val="center"/>
          </w:tcPr>
          <w:p w14:paraId="5D574764" w14:textId="77777777" w:rsidR="003C06A8" w:rsidRDefault="00000000">
            <w:r>
              <w:rPr>
                <w:sz w:val="18"/>
              </w:rPr>
              <w:t>Evaluate treatment options, accept/mitigate/transfer/avoid risk and track remediation</w:t>
            </w:r>
          </w:p>
        </w:tc>
      </w:tr>
      <w:tr w:rsidR="003C06A8" w14:paraId="242B0DFA" w14:textId="77777777">
        <w:trPr>
          <w:jc w:val="center"/>
        </w:trPr>
        <w:tc>
          <w:tcPr>
            <w:tcW w:w="5040" w:type="dxa"/>
            <w:vAlign w:val="center"/>
          </w:tcPr>
          <w:p w14:paraId="4827DD51" w14:textId="77777777" w:rsidR="003C06A8" w:rsidRDefault="00000000">
            <w:r>
              <w:rPr>
                <w:sz w:val="18"/>
              </w:rPr>
              <w:t>Internal Audit</w:t>
            </w:r>
          </w:p>
        </w:tc>
        <w:tc>
          <w:tcPr>
            <w:tcW w:w="5040" w:type="dxa"/>
            <w:vAlign w:val="center"/>
          </w:tcPr>
          <w:p w14:paraId="3C625A32" w14:textId="77777777" w:rsidR="003C06A8" w:rsidRDefault="00000000">
            <w:r>
              <w:rPr>
                <w:sz w:val="18"/>
              </w:rPr>
              <w:t>Independent evaluation of governance, risk and control effectiveness</w:t>
            </w:r>
          </w:p>
        </w:tc>
      </w:tr>
      <w:tr w:rsidR="003C06A8" w14:paraId="2474D05E" w14:textId="77777777">
        <w:trPr>
          <w:jc w:val="center"/>
        </w:trPr>
        <w:tc>
          <w:tcPr>
            <w:tcW w:w="5040" w:type="dxa"/>
            <w:vAlign w:val="center"/>
          </w:tcPr>
          <w:p w14:paraId="22C3F32F" w14:textId="77777777" w:rsidR="003C06A8" w:rsidRDefault="00000000">
            <w:r>
              <w:rPr>
                <w:sz w:val="18"/>
              </w:rPr>
              <w:t>All Employees</w:t>
            </w:r>
          </w:p>
        </w:tc>
        <w:tc>
          <w:tcPr>
            <w:tcW w:w="5040" w:type="dxa"/>
            <w:vAlign w:val="center"/>
          </w:tcPr>
          <w:p w14:paraId="525510DD" w14:textId="77777777" w:rsidR="003C06A8" w:rsidRDefault="00000000">
            <w:r>
              <w:rPr>
                <w:sz w:val="18"/>
              </w:rPr>
              <w:t>Comply with policies, protect information and report security events</w:t>
            </w:r>
          </w:p>
        </w:tc>
      </w:tr>
    </w:tbl>
    <w:p w14:paraId="306A7713" w14:textId="77777777" w:rsidR="003C06A8" w:rsidRDefault="00000000">
      <w:pPr>
        <w:pStyle w:val="Heading2"/>
      </w:pPr>
      <w:r>
        <w:t>7.1 Three-Layer Accountability Model</w:t>
      </w:r>
    </w:p>
    <w:p w14:paraId="7F66CDF8" w14:textId="4DEDB84E" w:rsidR="003C06A8" w:rsidRDefault="00F62D35">
      <w:r>
        <w:t>ABC</w:t>
      </w:r>
      <w:r w:rsidR="00000000">
        <w:t xml:space="preserve"> will maintain separation between control operation and independent assurance. Business and technology functions operate controls; the security/GRC function coordinates and challenges risk and control management; internal audit provides independent assurance.</w:t>
      </w:r>
    </w:p>
    <w:p w14:paraId="25F89A88" w14:textId="77777777" w:rsidR="003C06A8" w:rsidRDefault="00000000">
      <w:pPr>
        <w:pStyle w:val="Heading1"/>
      </w:pPr>
      <w:r>
        <w:t>8. ISMS Strategic Objectives</w:t>
      </w:r>
    </w:p>
    <w:tbl>
      <w:tblPr>
        <w:tblStyle w:val="TableGrid"/>
        <w:tblW w:w="0" w:type="auto"/>
        <w:jc w:val="center"/>
        <w:tblLook w:val="04A0" w:firstRow="1" w:lastRow="0" w:firstColumn="1" w:lastColumn="0" w:noHBand="0" w:noVBand="1"/>
      </w:tblPr>
      <w:tblGrid>
        <w:gridCol w:w="3360"/>
        <w:gridCol w:w="3360"/>
        <w:gridCol w:w="3360"/>
      </w:tblGrid>
      <w:tr w:rsidR="003C06A8" w14:paraId="589B65FA" w14:textId="77777777">
        <w:trPr>
          <w:jc w:val="center"/>
        </w:trPr>
        <w:tc>
          <w:tcPr>
            <w:tcW w:w="3360" w:type="dxa"/>
            <w:shd w:val="clear" w:color="auto" w:fill="1F4E78"/>
            <w:vAlign w:val="center"/>
          </w:tcPr>
          <w:p w14:paraId="4D4D1B90" w14:textId="77777777" w:rsidR="003C06A8" w:rsidRDefault="00000000">
            <w:r>
              <w:rPr>
                <w:b/>
                <w:color w:val="FFFFFF"/>
                <w:sz w:val="18"/>
              </w:rPr>
              <w:t>Objective</w:t>
            </w:r>
          </w:p>
        </w:tc>
        <w:tc>
          <w:tcPr>
            <w:tcW w:w="3360" w:type="dxa"/>
            <w:shd w:val="clear" w:color="auto" w:fill="1F4E78"/>
            <w:vAlign w:val="center"/>
          </w:tcPr>
          <w:p w14:paraId="22273A15" w14:textId="77777777" w:rsidR="003C06A8" w:rsidRDefault="00000000">
            <w:r>
              <w:rPr>
                <w:b/>
                <w:color w:val="FFFFFF"/>
                <w:sz w:val="18"/>
              </w:rPr>
              <w:t>Target Outcome</w:t>
            </w:r>
          </w:p>
        </w:tc>
        <w:tc>
          <w:tcPr>
            <w:tcW w:w="3360" w:type="dxa"/>
            <w:shd w:val="clear" w:color="auto" w:fill="1F4E78"/>
            <w:vAlign w:val="center"/>
          </w:tcPr>
          <w:p w14:paraId="55EBF824" w14:textId="77777777" w:rsidR="003C06A8" w:rsidRDefault="00000000">
            <w:r>
              <w:rPr>
                <w:b/>
                <w:color w:val="FFFFFF"/>
                <w:sz w:val="18"/>
              </w:rPr>
              <w:t>Indicative Measure</w:t>
            </w:r>
          </w:p>
        </w:tc>
      </w:tr>
      <w:tr w:rsidR="003C06A8" w14:paraId="0647EABA" w14:textId="77777777">
        <w:trPr>
          <w:jc w:val="center"/>
        </w:trPr>
        <w:tc>
          <w:tcPr>
            <w:tcW w:w="3360" w:type="dxa"/>
            <w:vAlign w:val="center"/>
          </w:tcPr>
          <w:p w14:paraId="5CA40D0C" w14:textId="77777777" w:rsidR="003C06A8" w:rsidRDefault="00000000">
            <w:r>
              <w:rPr>
                <w:sz w:val="18"/>
              </w:rPr>
              <w:t>Risk Visibility</w:t>
            </w:r>
          </w:p>
        </w:tc>
        <w:tc>
          <w:tcPr>
            <w:tcW w:w="3360" w:type="dxa"/>
            <w:vAlign w:val="center"/>
          </w:tcPr>
          <w:p w14:paraId="1C956E69" w14:textId="77777777" w:rsidR="003C06A8" w:rsidRDefault="00000000">
            <w:r>
              <w:rPr>
                <w:sz w:val="18"/>
              </w:rPr>
              <w:t>Enterprise risks are identified, owned and treated</w:t>
            </w:r>
          </w:p>
        </w:tc>
        <w:tc>
          <w:tcPr>
            <w:tcW w:w="3360" w:type="dxa"/>
            <w:vAlign w:val="center"/>
          </w:tcPr>
          <w:p w14:paraId="2BB97EF3" w14:textId="77777777" w:rsidR="003C06A8" w:rsidRDefault="00000000">
            <w:r>
              <w:rPr>
                <w:sz w:val="18"/>
              </w:rPr>
              <w:t>100% of material risks assigned an owner</w:t>
            </w:r>
          </w:p>
        </w:tc>
      </w:tr>
      <w:tr w:rsidR="003C06A8" w14:paraId="06B62396" w14:textId="77777777">
        <w:trPr>
          <w:jc w:val="center"/>
        </w:trPr>
        <w:tc>
          <w:tcPr>
            <w:tcW w:w="3360" w:type="dxa"/>
            <w:vAlign w:val="center"/>
          </w:tcPr>
          <w:p w14:paraId="100488C3" w14:textId="77777777" w:rsidR="003C06A8" w:rsidRDefault="00000000">
            <w:r>
              <w:rPr>
                <w:sz w:val="18"/>
              </w:rPr>
              <w:t>Access Governance</w:t>
            </w:r>
          </w:p>
        </w:tc>
        <w:tc>
          <w:tcPr>
            <w:tcW w:w="3360" w:type="dxa"/>
            <w:vAlign w:val="center"/>
          </w:tcPr>
          <w:p w14:paraId="18FF543E" w14:textId="77777777" w:rsidR="003C06A8" w:rsidRDefault="00000000">
            <w:r>
              <w:rPr>
                <w:sz w:val="18"/>
              </w:rPr>
              <w:t>Access is appropriate to role and lifecycle status</w:t>
            </w:r>
          </w:p>
        </w:tc>
        <w:tc>
          <w:tcPr>
            <w:tcW w:w="3360" w:type="dxa"/>
            <w:vAlign w:val="center"/>
          </w:tcPr>
          <w:p w14:paraId="164F993B" w14:textId="77777777" w:rsidR="003C06A8" w:rsidRDefault="00000000">
            <w:r>
              <w:rPr>
                <w:sz w:val="18"/>
              </w:rPr>
              <w:t>Quarterly review completion and remediation rate</w:t>
            </w:r>
          </w:p>
        </w:tc>
      </w:tr>
      <w:tr w:rsidR="003C06A8" w14:paraId="70445400" w14:textId="77777777">
        <w:trPr>
          <w:jc w:val="center"/>
        </w:trPr>
        <w:tc>
          <w:tcPr>
            <w:tcW w:w="3360" w:type="dxa"/>
            <w:vAlign w:val="center"/>
          </w:tcPr>
          <w:p w14:paraId="147FD8FB" w14:textId="77777777" w:rsidR="003C06A8" w:rsidRDefault="00000000">
            <w:r>
              <w:rPr>
                <w:sz w:val="18"/>
              </w:rPr>
              <w:t>Vulnerability Management</w:t>
            </w:r>
          </w:p>
        </w:tc>
        <w:tc>
          <w:tcPr>
            <w:tcW w:w="3360" w:type="dxa"/>
            <w:vAlign w:val="center"/>
          </w:tcPr>
          <w:p w14:paraId="07B3E476" w14:textId="77777777" w:rsidR="003C06A8" w:rsidRDefault="00000000">
            <w:r>
              <w:rPr>
                <w:sz w:val="18"/>
              </w:rPr>
              <w:t>Material vulnerabilities are identified and remediated within defined SLAs</w:t>
            </w:r>
          </w:p>
        </w:tc>
        <w:tc>
          <w:tcPr>
            <w:tcW w:w="3360" w:type="dxa"/>
            <w:vAlign w:val="center"/>
          </w:tcPr>
          <w:p w14:paraId="1B503D17" w14:textId="77777777" w:rsidR="003C06A8" w:rsidRDefault="00000000">
            <w:r>
              <w:rPr>
                <w:sz w:val="18"/>
              </w:rPr>
              <w:t>SLA compliance by severity</w:t>
            </w:r>
          </w:p>
        </w:tc>
      </w:tr>
      <w:tr w:rsidR="003C06A8" w14:paraId="3890D3F2" w14:textId="77777777">
        <w:trPr>
          <w:jc w:val="center"/>
        </w:trPr>
        <w:tc>
          <w:tcPr>
            <w:tcW w:w="3360" w:type="dxa"/>
            <w:vAlign w:val="center"/>
          </w:tcPr>
          <w:p w14:paraId="08576A22" w14:textId="77777777" w:rsidR="003C06A8" w:rsidRDefault="00000000">
            <w:r>
              <w:rPr>
                <w:sz w:val="18"/>
              </w:rPr>
              <w:t>Incident Readiness</w:t>
            </w:r>
          </w:p>
        </w:tc>
        <w:tc>
          <w:tcPr>
            <w:tcW w:w="3360" w:type="dxa"/>
            <w:vAlign w:val="center"/>
          </w:tcPr>
          <w:p w14:paraId="1C8F3DA5" w14:textId="77777777" w:rsidR="003C06A8" w:rsidRDefault="00000000">
            <w:r>
              <w:rPr>
                <w:sz w:val="18"/>
              </w:rPr>
              <w:t>Security incidents are detected, escalated and handled consistently</w:t>
            </w:r>
          </w:p>
        </w:tc>
        <w:tc>
          <w:tcPr>
            <w:tcW w:w="3360" w:type="dxa"/>
            <w:vAlign w:val="center"/>
          </w:tcPr>
          <w:p w14:paraId="3E3CAB9F" w14:textId="77777777" w:rsidR="003C06A8" w:rsidRDefault="00000000">
            <w:r>
              <w:rPr>
                <w:sz w:val="18"/>
              </w:rPr>
              <w:t>Exercise completion; response metrics</w:t>
            </w:r>
          </w:p>
        </w:tc>
      </w:tr>
      <w:tr w:rsidR="003C06A8" w14:paraId="6AAFC095" w14:textId="77777777">
        <w:trPr>
          <w:jc w:val="center"/>
        </w:trPr>
        <w:tc>
          <w:tcPr>
            <w:tcW w:w="3360" w:type="dxa"/>
            <w:vAlign w:val="center"/>
          </w:tcPr>
          <w:p w14:paraId="271FB4F2" w14:textId="77777777" w:rsidR="003C06A8" w:rsidRDefault="00000000">
            <w:r>
              <w:rPr>
                <w:sz w:val="18"/>
              </w:rPr>
              <w:lastRenderedPageBreak/>
              <w:t>Supplier Security</w:t>
            </w:r>
          </w:p>
        </w:tc>
        <w:tc>
          <w:tcPr>
            <w:tcW w:w="3360" w:type="dxa"/>
            <w:vAlign w:val="center"/>
          </w:tcPr>
          <w:p w14:paraId="066D6D14" w14:textId="77777777" w:rsidR="003C06A8" w:rsidRDefault="00000000">
            <w:r>
              <w:rPr>
                <w:sz w:val="18"/>
              </w:rPr>
              <w:t>Critical suppliers are risk-assessed before onboarding and periodically thereafter</w:t>
            </w:r>
          </w:p>
        </w:tc>
        <w:tc>
          <w:tcPr>
            <w:tcW w:w="3360" w:type="dxa"/>
            <w:vAlign w:val="center"/>
          </w:tcPr>
          <w:p w14:paraId="2EFE3E7B" w14:textId="77777777" w:rsidR="003C06A8" w:rsidRDefault="00000000">
            <w:r>
              <w:rPr>
                <w:sz w:val="18"/>
              </w:rPr>
              <w:t>Critical vendor assessment coverage</w:t>
            </w:r>
          </w:p>
        </w:tc>
      </w:tr>
      <w:tr w:rsidR="003C06A8" w14:paraId="48DA3969" w14:textId="77777777">
        <w:trPr>
          <w:jc w:val="center"/>
        </w:trPr>
        <w:tc>
          <w:tcPr>
            <w:tcW w:w="3360" w:type="dxa"/>
            <w:vAlign w:val="center"/>
          </w:tcPr>
          <w:p w14:paraId="737C1467" w14:textId="77777777" w:rsidR="003C06A8" w:rsidRDefault="00000000">
            <w:r>
              <w:rPr>
                <w:sz w:val="18"/>
              </w:rPr>
              <w:t>Evidence Readiness</w:t>
            </w:r>
          </w:p>
        </w:tc>
        <w:tc>
          <w:tcPr>
            <w:tcW w:w="3360" w:type="dxa"/>
            <w:vAlign w:val="center"/>
          </w:tcPr>
          <w:p w14:paraId="7A27B26B" w14:textId="77777777" w:rsidR="003C06A8" w:rsidRDefault="00000000">
            <w:r>
              <w:rPr>
                <w:sz w:val="18"/>
              </w:rPr>
              <w:t>Controls have reliable, retrievable evidence</w:t>
            </w:r>
          </w:p>
        </w:tc>
        <w:tc>
          <w:tcPr>
            <w:tcW w:w="3360" w:type="dxa"/>
            <w:vAlign w:val="center"/>
          </w:tcPr>
          <w:p w14:paraId="5FF4AE93" w14:textId="77777777" w:rsidR="003C06A8" w:rsidRDefault="00000000">
            <w:r>
              <w:rPr>
                <w:sz w:val="18"/>
              </w:rPr>
              <w:t>Evidence availability/completeness rate</w:t>
            </w:r>
          </w:p>
        </w:tc>
      </w:tr>
      <w:tr w:rsidR="003C06A8" w14:paraId="7EFDBA72" w14:textId="77777777">
        <w:trPr>
          <w:jc w:val="center"/>
        </w:trPr>
        <w:tc>
          <w:tcPr>
            <w:tcW w:w="3360" w:type="dxa"/>
            <w:vAlign w:val="center"/>
          </w:tcPr>
          <w:p w14:paraId="76D93C38" w14:textId="77777777" w:rsidR="003C06A8" w:rsidRDefault="00000000">
            <w:r>
              <w:rPr>
                <w:sz w:val="18"/>
              </w:rPr>
              <w:t>Audit Readiness</w:t>
            </w:r>
          </w:p>
        </w:tc>
        <w:tc>
          <w:tcPr>
            <w:tcW w:w="3360" w:type="dxa"/>
            <w:vAlign w:val="center"/>
          </w:tcPr>
          <w:p w14:paraId="06E830B3" w14:textId="77777777" w:rsidR="003C06A8" w:rsidRDefault="00000000">
            <w:r>
              <w:rPr>
                <w:sz w:val="18"/>
              </w:rPr>
              <w:t>Internal findings are tracked through closure</w:t>
            </w:r>
          </w:p>
        </w:tc>
        <w:tc>
          <w:tcPr>
            <w:tcW w:w="3360" w:type="dxa"/>
            <w:vAlign w:val="center"/>
          </w:tcPr>
          <w:p w14:paraId="14A0FC5A" w14:textId="77777777" w:rsidR="003C06A8" w:rsidRDefault="00000000">
            <w:r>
              <w:rPr>
                <w:sz w:val="18"/>
              </w:rPr>
              <w:t>Overdue corrective actions</w:t>
            </w:r>
          </w:p>
        </w:tc>
      </w:tr>
      <w:tr w:rsidR="003C06A8" w14:paraId="7583B305" w14:textId="77777777">
        <w:trPr>
          <w:jc w:val="center"/>
        </w:trPr>
        <w:tc>
          <w:tcPr>
            <w:tcW w:w="3360" w:type="dxa"/>
            <w:vAlign w:val="center"/>
          </w:tcPr>
          <w:p w14:paraId="66E698A1" w14:textId="77777777" w:rsidR="003C06A8" w:rsidRDefault="00000000">
            <w:r>
              <w:rPr>
                <w:sz w:val="18"/>
              </w:rPr>
              <w:t>Security Culture</w:t>
            </w:r>
          </w:p>
        </w:tc>
        <w:tc>
          <w:tcPr>
            <w:tcW w:w="3360" w:type="dxa"/>
            <w:vAlign w:val="center"/>
          </w:tcPr>
          <w:p w14:paraId="377A4403" w14:textId="77777777" w:rsidR="003C06A8" w:rsidRDefault="00000000">
            <w:r>
              <w:rPr>
                <w:sz w:val="18"/>
              </w:rPr>
              <w:t>Employees understand their security responsibilities</w:t>
            </w:r>
          </w:p>
        </w:tc>
        <w:tc>
          <w:tcPr>
            <w:tcW w:w="3360" w:type="dxa"/>
            <w:vAlign w:val="center"/>
          </w:tcPr>
          <w:p w14:paraId="688FF3AA" w14:textId="77777777" w:rsidR="003C06A8" w:rsidRDefault="00000000">
            <w:r>
              <w:rPr>
                <w:sz w:val="18"/>
              </w:rPr>
              <w:t>Training completion and phishing-awareness metrics</w:t>
            </w:r>
          </w:p>
        </w:tc>
      </w:tr>
    </w:tbl>
    <w:p w14:paraId="5877C718" w14:textId="77777777" w:rsidR="003C06A8" w:rsidRDefault="00000000">
      <w:pPr>
        <w:pStyle w:val="Heading1"/>
      </w:pPr>
      <w:r>
        <w:t>9. ISMS Operating Principles</w:t>
      </w:r>
    </w:p>
    <w:p w14:paraId="061DBC5D" w14:textId="77777777" w:rsidR="003C06A8" w:rsidRDefault="00000000">
      <w:pPr>
        <w:pStyle w:val="ListBullet"/>
      </w:pPr>
      <w:r>
        <w:t>Risk-based: security investment is prioritized according to business risk and impact.</w:t>
      </w:r>
    </w:p>
    <w:p w14:paraId="3DCFEAB1" w14:textId="77777777" w:rsidR="003C06A8" w:rsidRDefault="00000000">
      <w:pPr>
        <w:pStyle w:val="ListBullet"/>
      </w:pPr>
      <w:r>
        <w:t>Business-aligned: security controls support critical services and organizational objectives.</w:t>
      </w:r>
    </w:p>
    <w:p w14:paraId="6C6B56E6" w14:textId="77777777" w:rsidR="003C06A8" w:rsidRDefault="00000000">
      <w:pPr>
        <w:pStyle w:val="ListBullet"/>
      </w:pPr>
      <w:r>
        <w:t>Accountable: every material risk and control has a defined owner.</w:t>
      </w:r>
    </w:p>
    <w:p w14:paraId="6CF1A425" w14:textId="77777777" w:rsidR="003C06A8" w:rsidRDefault="00000000">
      <w:pPr>
        <w:pStyle w:val="ListBullet"/>
      </w:pPr>
      <w:r>
        <w:t>Evidence-driven: control effectiveness is supported by objective records where applicable.</w:t>
      </w:r>
    </w:p>
    <w:p w14:paraId="0D33238B" w14:textId="77777777" w:rsidR="003C06A8" w:rsidRDefault="00000000">
      <w:pPr>
        <w:pStyle w:val="ListBullet"/>
      </w:pPr>
      <w:r>
        <w:t>Least privilege: access is limited to legitimate business need.</w:t>
      </w:r>
    </w:p>
    <w:p w14:paraId="7DE747F6" w14:textId="77777777" w:rsidR="003C06A8" w:rsidRDefault="00000000">
      <w:pPr>
        <w:pStyle w:val="ListBullet"/>
      </w:pPr>
      <w:r>
        <w:t>Defense-in-depth: critical risks are addressed through complementary people, process and technology controls.</w:t>
      </w:r>
    </w:p>
    <w:p w14:paraId="2CC0989C" w14:textId="77777777" w:rsidR="003C06A8" w:rsidRDefault="00000000">
      <w:pPr>
        <w:pStyle w:val="ListBullet"/>
      </w:pPr>
      <w:r>
        <w:t>Continuous improvement: incidents, audits, metrics and management reviews drive corrective and preventive action.</w:t>
      </w:r>
    </w:p>
    <w:p w14:paraId="73AB7668" w14:textId="77777777" w:rsidR="003C06A8" w:rsidRDefault="00000000">
      <w:pPr>
        <w:pStyle w:val="ListBullet"/>
      </w:pPr>
      <w:r>
        <w:t>Proportionate: controls are selected based on risk, context, obligations and business needs rather than checklist completion.</w:t>
      </w:r>
    </w:p>
    <w:p w14:paraId="13EA568A" w14:textId="77777777" w:rsidR="003C06A8" w:rsidRDefault="00000000">
      <w:pPr>
        <w:pStyle w:val="Heading1"/>
      </w:pPr>
      <w:r>
        <w:t>10. Scope Exclusions &amp; Boundary Considerations</w:t>
      </w:r>
    </w:p>
    <w:p w14:paraId="2006AF32" w14:textId="77777777" w:rsidR="003C06A8" w:rsidRDefault="00000000">
      <w:r>
        <w:t>No business process or technology component will be excluded solely to avoid addressing a material information-security risk. Any proposed exclusion must be documented with its rationale, interfaces, dependencies, risk implications and management approval. Exclusions will be reviewed whenever business services, technology architecture, legal obligations or organizational structure materially change.</w:t>
      </w:r>
    </w:p>
    <w:p w14:paraId="3B7BDA72" w14:textId="0F33B2D1" w:rsidR="003C06A8" w:rsidRDefault="00000000">
      <w:r>
        <w:t xml:space="preserve">For this simulation, personal devices not authorized for processing </w:t>
      </w:r>
      <w:r w:rsidR="00F62D35">
        <w:t>ABC</w:t>
      </w:r>
      <w:r>
        <w:t xml:space="preserve"> information are outside the direct technology boundary; however, their use may remain subject to acceptable-use, remote-working, access and data-protection requirements where applicable.</w:t>
      </w:r>
    </w:p>
    <w:p w14:paraId="1978139E" w14:textId="77777777" w:rsidR="003C06A8" w:rsidRDefault="00000000">
      <w:pPr>
        <w:pStyle w:val="Heading1"/>
      </w:pPr>
      <w:r>
        <w:t>11. ISMS Change &amp; Review Triggers</w:t>
      </w:r>
    </w:p>
    <w:p w14:paraId="2E9563D3" w14:textId="77777777" w:rsidR="003C06A8" w:rsidRDefault="00000000">
      <w:pPr>
        <w:pStyle w:val="ListBullet"/>
      </w:pPr>
      <w:r>
        <w:t>Major change to business services, organizational structure or legal/regulatory obligations.</w:t>
      </w:r>
    </w:p>
    <w:p w14:paraId="34235DCF" w14:textId="77777777" w:rsidR="003C06A8" w:rsidRDefault="00000000">
      <w:pPr>
        <w:pStyle w:val="ListBullet"/>
      </w:pPr>
      <w:r>
        <w:t>Material change to cloud architecture, critical applications or information-processing activities.</w:t>
      </w:r>
    </w:p>
    <w:p w14:paraId="4BD2A4F7" w14:textId="77777777" w:rsidR="003C06A8" w:rsidRDefault="00000000">
      <w:pPr>
        <w:pStyle w:val="ListBullet"/>
      </w:pPr>
      <w:r>
        <w:t>Significant cybersecurity incident or material control failure.</w:t>
      </w:r>
    </w:p>
    <w:p w14:paraId="6B0F7E9B" w14:textId="77777777" w:rsidR="003C06A8" w:rsidRDefault="00000000">
      <w:pPr>
        <w:pStyle w:val="ListBullet"/>
      </w:pPr>
      <w:r>
        <w:t>Acquisition, divestment, new office, new critical supplier or major outsourcing arrangement.</w:t>
      </w:r>
    </w:p>
    <w:p w14:paraId="4C78E935" w14:textId="77777777" w:rsidR="003C06A8" w:rsidRDefault="00000000">
      <w:pPr>
        <w:pStyle w:val="ListBullet"/>
      </w:pPr>
      <w:r>
        <w:t>Material change to risk appetite or executive strategy.</w:t>
      </w:r>
    </w:p>
    <w:p w14:paraId="55977B7B" w14:textId="77777777" w:rsidR="003C06A8" w:rsidRDefault="00000000">
      <w:pPr>
        <w:pStyle w:val="ListBullet"/>
      </w:pPr>
      <w:r>
        <w:t>Results of internal audit, external assessment or management review indicating scope changes.</w:t>
      </w:r>
    </w:p>
    <w:p w14:paraId="2F6906BC" w14:textId="77777777" w:rsidR="003C06A8" w:rsidRDefault="00000000">
      <w:pPr>
        <w:pStyle w:val="Heading1"/>
      </w:pPr>
      <w:r>
        <w:t>12. Document Control &amp; Approval</w:t>
      </w:r>
    </w:p>
    <w:tbl>
      <w:tblPr>
        <w:tblStyle w:val="TableGrid"/>
        <w:tblW w:w="0" w:type="auto"/>
        <w:jc w:val="center"/>
        <w:tblLook w:val="04A0" w:firstRow="1" w:lastRow="0" w:firstColumn="1" w:lastColumn="0" w:noHBand="0" w:noVBand="1"/>
      </w:tblPr>
      <w:tblGrid>
        <w:gridCol w:w="2520"/>
        <w:gridCol w:w="2520"/>
        <w:gridCol w:w="2520"/>
        <w:gridCol w:w="2520"/>
      </w:tblGrid>
      <w:tr w:rsidR="003C06A8" w14:paraId="2D905A61" w14:textId="77777777">
        <w:trPr>
          <w:jc w:val="center"/>
        </w:trPr>
        <w:tc>
          <w:tcPr>
            <w:tcW w:w="5040" w:type="dxa"/>
            <w:gridSpan w:val="2"/>
            <w:shd w:val="clear" w:color="auto" w:fill="1F4E78"/>
            <w:vAlign w:val="center"/>
          </w:tcPr>
          <w:p w14:paraId="6B342719" w14:textId="77777777" w:rsidR="003C06A8" w:rsidRDefault="00000000">
            <w:r>
              <w:rPr>
                <w:b/>
                <w:color w:val="FFFFFF"/>
                <w:sz w:val="18"/>
              </w:rPr>
              <w:t>Control</w:t>
            </w:r>
          </w:p>
        </w:tc>
        <w:tc>
          <w:tcPr>
            <w:tcW w:w="5040" w:type="dxa"/>
            <w:gridSpan w:val="2"/>
            <w:shd w:val="clear" w:color="auto" w:fill="1F4E78"/>
            <w:vAlign w:val="center"/>
          </w:tcPr>
          <w:p w14:paraId="4ACCCAE4" w14:textId="77777777" w:rsidR="003C06A8" w:rsidRDefault="00000000">
            <w:r>
              <w:rPr>
                <w:b/>
                <w:color w:val="FFFFFF"/>
                <w:sz w:val="18"/>
              </w:rPr>
              <w:t>Requirement</w:t>
            </w:r>
          </w:p>
        </w:tc>
      </w:tr>
      <w:tr w:rsidR="003C06A8" w14:paraId="104273B1" w14:textId="77777777">
        <w:trPr>
          <w:jc w:val="center"/>
        </w:trPr>
        <w:tc>
          <w:tcPr>
            <w:tcW w:w="5040" w:type="dxa"/>
            <w:gridSpan w:val="2"/>
            <w:vAlign w:val="center"/>
          </w:tcPr>
          <w:p w14:paraId="15E81501" w14:textId="77777777" w:rsidR="003C06A8" w:rsidRDefault="00000000">
            <w:r>
              <w:rPr>
                <w:sz w:val="18"/>
              </w:rPr>
              <w:t>Owner</w:t>
            </w:r>
          </w:p>
        </w:tc>
        <w:tc>
          <w:tcPr>
            <w:tcW w:w="5040" w:type="dxa"/>
            <w:gridSpan w:val="2"/>
            <w:vAlign w:val="center"/>
          </w:tcPr>
          <w:p w14:paraId="037A9212" w14:textId="77777777" w:rsidR="003C06A8" w:rsidRDefault="00000000">
            <w:r>
              <w:rPr>
                <w:sz w:val="18"/>
              </w:rPr>
              <w:t>CISO</w:t>
            </w:r>
          </w:p>
        </w:tc>
      </w:tr>
      <w:tr w:rsidR="003C06A8" w14:paraId="33E3E59D" w14:textId="77777777">
        <w:trPr>
          <w:jc w:val="center"/>
        </w:trPr>
        <w:tc>
          <w:tcPr>
            <w:tcW w:w="5040" w:type="dxa"/>
            <w:gridSpan w:val="2"/>
            <w:vAlign w:val="center"/>
          </w:tcPr>
          <w:p w14:paraId="605CF4C9" w14:textId="77777777" w:rsidR="003C06A8" w:rsidRDefault="00000000">
            <w:r>
              <w:rPr>
                <w:sz w:val="18"/>
              </w:rPr>
              <w:t>Approver</w:t>
            </w:r>
          </w:p>
        </w:tc>
        <w:tc>
          <w:tcPr>
            <w:tcW w:w="5040" w:type="dxa"/>
            <w:gridSpan w:val="2"/>
            <w:vAlign w:val="center"/>
          </w:tcPr>
          <w:p w14:paraId="6927B8A8" w14:textId="77777777" w:rsidR="003C06A8" w:rsidRDefault="00000000">
            <w:r>
              <w:rPr>
                <w:sz w:val="18"/>
              </w:rPr>
              <w:t>CEO / Executive Sponsor</w:t>
            </w:r>
          </w:p>
        </w:tc>
      </w:tr>
      <w:tr w:rsidR="003C06A8" w14:paraId="2E600035" w14:textId="77777777">
        <w:trPr>
          <w:jc w:val="center"/>
        </w:trPr>
        <w:tc>
          <w:tcPr>
            <w:tcW w:w="5040" w:type="dxa"/>
            <w:gridSpan w:val="2"/>
            <w:vAlign w:val="center"/>
          </w:tcPr>
          <w:p w14:paraId="48EC970B" w14:textId="77777777" w:rsidR="003C06A8" w:rsidRDefault="00000000">
            <w:r>
              <w:rPr>
                <w:sz w:val="18"/>
              </w:rPr>
              <w:t>Review Frequency</w:t>
            </w:r>
          </w:p>
        </w:tc>
        <w:tc>
          <w:tcPr>
            <w:tcW w:w="5040" w:type="dxa"/>
            <w:gridSpan w:val="2"/>
            <w:vAlign w:val="center"/>
          </w:tcPr>
          <w:p w14:paraId="376B6720" w14:textId="77777777" w:rsidR="003C06A8" w:rsidRDefault="00000000">
            <w:r>
              <w:rPr>
                <w:sz w:val="18"/>
              </w:rPr>
              <w:t>Annual minimum; additionally upon material change</w:t>
            </w:r>
          </w:p>
        </w:tc>
      </w:tr>
      <w:tr w:rsidR="003C06A8" w14:paraId="254F89ED" w14:textId="77777777">
        <w:trPr>
          <w:jc w:val="center"/>
        </w:trPr>
        <w:tc>
          <w:tcPr>
            <w:tcW w:w="5040" w:type="dxa"/>
            <w:gridSpan w:val="2"/>
            <w:vAlign w:val="center"/>
          </w:tcPr>
          <w:p w14:paraId="33F4B2F8" w14:textId="77777777" w:rsidR="003C06A8" w:rsidRDefault="00000000">
            <w:r>
              <w:rPr>
                <w:sz w:val="18"/>
              </w:rPr>
              <w:lastRenderedPageBreak/>
              <w:t>Distribution</w:t>
            </w:r>
          </w:p>
        </w:tc>
        <w:tc>
          <w:tcPr>
            <w:tcW w:w="5040" w:type="dxa"/>
            <w:gridSpan w:val="2"/>
            <w:vAlign w:val="center"/>
          </w:tcPr>
          <w:p w14:paraId="4D829308" w14:textId="77777777" w:rsidR="003C06A8" w:rsidRDefault="00000000">
            <w:r>
              <w:rPr>
                <w:sz w:val="18"/>
              </w:rPr>
              <w:t>Controlled access to authorized personnel</w:t>
            </w:r>
          </w:p>
        </w:tc>
      </w:tr>
      <w:tr w:rsidR="003C06A8" w14:paraId="4DD1726D" w14:textId="77777777">
        <w:trPr>
          <w:jc w:val="center"/>
        </w:trPr>
        <w:tc>
          <w:tcPr>
            <w:tcW w:w="5040" w:type="dxa"/>
            <w:gridSpan w:val="2"/>
            <w:vAlign w:val="center"/>
          </w:tcPr>
          <w:p w14:paraId="776B11C6" w14:textId="77777777" w:rsidR="003C06A8" w:rsidRDefault="00000000">
            <w:r>
              <w:rPr>
                <w:sz w:val="18"/>
              </w:rPr>
              <w:t>Versioning</w:t>
            </w:r>
          </w:p>
        </w:tc>
        <w:tc>
          <w:tcPr>
            <w:tcW w:w="5040" w:type="dxa"/>
            <w:gridSpan w:val="2"/>
            <w:vAlign w:val="center"/>
          </w:tcPr>
          <w:p w14:paraId="6195E079" w14:textId="77777777" w:rsidR="003C06A8" w:rsidRDefault="00000000">
            <w:r>
              <w:rPr>
                <w:sz w:val="18"/>
              </w:rPr>
              <w:t>All revisions assigned a version and change record</w:t>
            </w:r>
          </w:p>
        </w:tc>
      </w:tr>
      <w:tr w:rsidR="003C06A8" w14:paraId="082603E6" w14:textId="77777777">
        <w:trPr>
          <w:jc w:val="center"/>
        </w:trPr>
        <w:tc>
          <w:tcPr>
            <w:tcW w:w="5040" w:type="dxa"/>
            <w:gridSpan w:val="2"/>
            <w:vAlign w:val="center"/>
          </w:tcPr>
          <w:p w14:paraId="771F8BB9" w14:textId="77777777" w:rsidR="003C06A8" w:rsidRDefault="00000000">
            <w:r>
              <w:rPr>
                <w:sz w:val="18"/>
              </w:rPr>
              <w:t>Retention</w:t>
            </w:r>
          </w:p>
        </w:tc>
        <w:tc>
          <w:tcPr>
            <w:tcW w:w="5040" w:type="dxa"/>
            <w:gridSpan w:val="2"/>
            <w:vAlign w:val="center"/>
          </w:tcPr>
          <w:p w14:paraId="10402707" w14:textId="77777777" w:rsidR="003C06A8" w:rsidRDefault="00000000">
            <w:r>
              <w:rPr>
                <w:sz w:val="18"/>
              </w:rPr>
              <w:t>Maintain according to corporate records-retention requirements</w:t>
            </w:r>
          </w:p>
        </w:tc>
      </w:tr>
      <w:tr w:rsidR="003C06A8" w14:paraId="569DBE04" w14:textId="77777777">
        <w:trPr>
          <w:jc w:val="center"/>
        </w:trPr>
        <w:tc>
          <w:tcPr>
            <w:tcW w:w="5040" w:type="dxa"/>
            <w:gridSpan w:val="2"/>
            <w:vAlign w:val="center"/>
          </w:tcPr>
          <w:p w14:paraId="3570458E" w14:textId="77777777" w:rsidR="003C06A8" w:rsidRDefault="00000000">
            <w:r>
              <w:rPr>
                <w:sz w:val="18"/>
              </w:rPr>
              <w:t>Classification</w:t>
            </w:r>
          </w:p>
        </w:tc>
        <w:tc>
          <w:tcPr>
            <w:tcW w:w="5040" w:type="dxa"/>
            <w:gridSpan w:val="2"/>
            <w:vAlign w:val="center"/>
          </w:tcPr>
          <w:p w14:paraId="2F291880" w14:textId="77777777" w:rsidR="003C06A8" w:rsidRDefault="00000000">
            <w:r>
              <w:rPr>
                <w:sz w:val="18"/>
              </w:rPr>
              <w:t>Confidential</w:t>
            </w:r>
          </w:p>
        </w:tc>
      </w:tr>
      <w:tr w:rsidR="003C06A8" w14:paraId="50F3A361" w14:textId="77777777">
        <w:trPr>
          <w:jc w:val="center"/>
        </w:trPr>
        <w:tc>
          <w:tcPr>
            <w:tcW w:w="2520" w:type="dxa"/>
            <w:shd w:val="clear" w:color="auto" w:fill="1F4E78"/>
            <w:vAlign w:val="center"/>
          </w:tcPr>
          <w:p w14:paraId="7C8F7F48" w14:textId="77777777" w:rsidR="003C06A8" w:rsidRDefault="00000000">
            <w:r>
              <w:rPr>
                <w:b/>
                <w:color w:val="FFFFFF"/>
                <w:sz w:val="18"/>
              </w:rPr>
              <w:t>Approval Role</w:t>
            </w:r>
          </w:p>
        </w:tc>
        <w:tc>
          <w:tcPr>
            <w:tcW w:w="2520" w:type="dxa"/>
            <w:shd w:val="clear" w:color="auto" w:fill="1F4E78"/>
            <w:vAlign w:val="center"/>
          </w:tcPr>
          <w:p w14:paraId="2812F993" w14:textId="77777777" w:rsidR="003C06A8" w:rsidRDefault="00000000">
            <w:r>
              <w:rPr>
                <w:b/>
                <w:color w:val="FFFFFF"/>
                <w:sz w:val="18"/>
              </w:rPr>
              <w:t>Name / Designation</w:t>
            </w:r>
          </w:p>
        </w:tc>
        <w:tc>
          <w:tcPr>
            <w:tcW w:w="2520" w:type="dxa"/>
            <w:shd w:val="clear" w:color="auto" w:fill="1F4E78"/>
            <w:vAlign w:val="center"/>
          </w:tcPr>
          <w:p w14:paraId="7AFD3F29" w14:textId="77777777" w:rsidR="003C06A8" w:rsidRDefault="00000000">
            <w:r>
              <w:rPr>
                <w:b/>
                <w:color w:val="FFFFFF"/>
                <w:sz w:val="18"/>
              </w:rPr>
              <w:t>Status</w:t>
            </w:r>
          </w:p>
        </w:tc>
        <w:tc>
          <w:tcPr>
            <w:tcW w:w="2520" w:type="dxa"/>
            <w:shd w:val="clear" w:color="auto" w:fill="1F4E78"/>
            <w:vAlign w:val="center"/>
          </w:tcPr>
          <w:p w14:paraId="606D0207" w14:textId="77777777" w:rsidR="003C06A8" w:rsidRDefault="00000000">
            <w:r>
              <w:rPr>
                <w:b/>
                <w:color w:val="FFFFFF"/>
                <w:sz w:val="18"/>
              </w:rPr>
              <w:t>Date</w:t>
            </w:r>
          </w:p>
        </w:tc>
      </w:tr>
      <w:tr w:rsidR="003C06A8" w14:paraId="6D45DBFD" w14:textId="77777777">
        <w:trPr>
          <w:jc w:val="center"/>
        </w:trPr>
        <w:tc>
          <w:tcPr>
            <w:tcW w:w="2520" w:type="dxa"/>
            <w:vAlign w:val="center"/>
          </w:tcPr>
          <w:p w14:paraId="2DCF9C1A" w14:textId="77777777" w:rsidR="003C06A8" w:rsidRDefault="00000000">
            <w:r>
              <w:rPr>
                <w:sz w:val="18"/>
              </w:rPr>
              <w:t>Executive Sponsor</w:t>
            </w:r>
          </w:p>
        </w:tc>
        <w:tc>
          <w:tcPr>
            <w:tcW w:w="2520" w:type="dxa"/>
            <w:vAlign w:val="center"/>
          </w:tcPr>
          <w:p w14:paraId="10A45F73" w14:textId="77777777" w:rsidR="003C06A8" w:rsidRDefault="00000000">
            <w:r>
              <w:rPr>
                <w:sz w:val="18"/>
              </w:rPr>
              <w:t>Chief Executive Officer</w:t>
            </w:r>
          </w:p>
        </w:tc>
        <w:tc>
          <w:tcPr>
            <w:tcW w:w="2520" w:type="dxa"/>
            <w:vAlign w:val="center"/>
          </w:tcPr>
          <w:p w14:paraId="0CEE75A1" w14:textId="77777777" w:rsidR="003C06A8" w:rsidRDefault="00000000">
            <w:r>
              <w:rPr>
                <w:sz w:val="18"/>
              </w:rPr>
              <w:t>Pending Approval</w:t>
            </w:r>
          </w:p>
        </w:tc>
        <w:tc>
          <w:tcPr>
            <w:tcW w:w="2520" w:type="dxa"/>
            <w:vAlign w:val="center"/>
          </w:tcPr>
          <w:p w14:paraId="33235377" w14:textId="77777777" w:rsidR="003C06A8" w:rsidRDefault="00000000">
            <w:r>
              <w:rPr>
                <w:sz w:val="18"/>
              </w:rPr>
              <w:t>TBD</w:t>
            </w:r>
          </w:p>
        </w:tc>
      </w:tr>
      <w:tr w:rsidR="003C06A8" w14:paraId="3D4F517B" w14:textId="77777777">
        <w:trPr>
          <w:jc w:val="center"/>
        </w:trPr>
        <w:tc>
          <w:tcPr>
            <w:tcW w:w="2520" w:type="dxa"/>
            <w:vAlign w:val="center"/>
          </w:tcPr>
          <w:p w14:paraId="2C1557FF" w14:textId="77777777" w:rsidR="003C06A8" w:rsidRDefault="00000000">
            <w:r>
              <w:rPr>
                <w:sz w:val="18"/>
              </w:rPr>
              <w:t>Document Owner</w:t>
            </w:r>
          </w:p>
        </w:tc>
        <w:tc>
          <w:tcPr>
            <w:tcW w:w="2520" w:type="dxa"/>
            <w:vAlign w:val="center"/>
          </w:tcPr>
          <w:p w14:paraId="49DD9872" w14:textId="77777777" w:rsidR="003C06A8" w:rsidRDefault="00000000">
            <w:r>
              <w:rPr>
                <w:sz w:val="18"/>
              </w:rPr>
              <w:t>Chief Information Security Officer</w:t>
            </w:r>
          </w:p>
        </w:tc>
        <w:tc>
          <w:tcPr>
            <w:tcW w:w="2520" w:type="dxa"/>
            <w:vAlign w:val="center"/>
          </w:tcPr>
          <w:p w14:paraId="552E19D7" w14:textId="77777777" w:rsidR="003C06A8" w:rsidRDefault="00000000">
            <w:r>
              <w:rPr>
                <w:sz w:val="18"/>
              </w:rPr>
              <w:t>Prepared</w:t>
            </w:r>
          </w:p>
        </w:tc>
        <w:tc>
          <w:tcPr>
            <w:tcW w:w="2520" w:type="dxa"/>
            <w:vAlign w:val="center"/>
          </w:tcPr>
          <w:p w14:paraId="64A2316F" w14:textId="77777777" w:rsidR="003C06A8" w:rsidRDefault="00000000">
            <w:r>
              <w:rPr>
                <w:sz w:val="18"/>
              </w:rPr>
              <w:t>29-Aug-2026</w:t>
            </w:r>
          </w:p>
        </w:tc>
      </w:tr>
      <w:tr w:rsidR="003C06A8" w14:paraId="22608B81" w14:textId="77777777">
        <w:trPr>
          <w:jc w:val="center"/>
        </w:trPr>
        <w:tc>
          <w:tcPr>
            <w:tcW w:w="2520" w:type="dxa"/>
            <w:vAlign w:val="center"/>
          </w:tcPr>
          <w:p w14:paraId="26F5B394" w14:textId="77777777" w:rsidR="003C06A8" w:rsidRDefault="00000000">
            <w:r>
              <w:rPr>
                <w:sz w:val="18"/>
              </w:rPr>
              <w:t>ISMS Coordinator</w:t>
            </w:r>
          </w:p>
        </w:tc>
        <w:tc>
          <w:tcPr>
            <w:tcW w:w="2520" w:type="dxa"/>
            <w:vAlign w:val="center"/>
          </w:tcPr>
          <w:p w14:paraId="3AF6EAB7" w14:textId="77777777" w:rsidR="003C06A8" w:rsidRDefault="00000000">
            <w:r>
              <w:rPr>
                <w:sz w:val="18"/>
              </w:rPr>
              <w:t>GRC / ISMS Manager</w:t>
            </w:r>
          </w:p>
        </w:tc>
        <w:tc>
          <w:tcPr>
            <w:tcW w:w="2520" w:type="dxa"/>
            <w:vAlign w:val="center"/>
          </w:tcPr>
          <w:p w14:paraId="2D973FEE" w14:textId="77777777" w:rsidR="003C06A8" w:rsidRDefault="00000000">
            <w:r>
              <w:rPr>
                <w:sz w:val="18"/>
              </w:rPr>
              <w:t>Reviewed</w:t>
            </w:r>
          </w:p>
        </w:tc>
        <w:tc>
          <w:tcPr>
            <w:tcW w:w="2520" w:type="dxa"/>
            <w:vAlign w:val="center"/>
          </w:tcPr>
          <w:p w14:paraId="1E7C51F3" w14:textId="77777777" w:rsidR="003C06A8" w:rsidRDefault="00000000">
            <w:r>
              <w:rPr>
                <w:sz w:val="18"/>
              </w:rPr>
              <w:t>TBD</w:t>
            </w:r>
          </w:p>
        </w:tc>
      </w:tr>
    </w:tbl>
    <w:p w14:paraId="6CD49E7D" w14:textId="77777777" w:rsidR="003C06A8" w:rsidRDefault="00000000">
      <w:pPr>
        <w:pStyle w:val="Heading1"/>
      </w:pPr>
      <w:r>
        <w:t>13. Revision History</w:t>
      </w:r>
    </w:p>
    <w:tbl>
      <w:tblPr>
        <w:tblStyle w:val="TableGrid"/>
        <w:tblW w:w="0" w:type="auto"/>
        <w:jc w:val="center"/>
        <w:tblLook w:val="04A0" w:firstRow="1" w:lastRow="0" w:firstColumn="1" w:lastColumn="0" w:noHBand="0" w:noVBand="1"/>
      </w:tblPr>
      <w:tblGrid>
        <w:gridCol w:w="2520"/>
        <w:gridCol w:w="2520"/>
        <w:gridCol w:w="2520"/>
        <w:gridCol w:w="2520"/>
      </w:tblGrid>
      <w:tr w:rsidR="003C06A8" w14:paraId="2C63F695" w14:textId="77777777">
        <w:trPr>
          <w:jc w:val="center"/>
        </w:trPr>
        <w:tc>
          <w:tcPr>
            <w:tcW w:w="2520" w:type="dxa"/>
            <w:shd w:val="clear" w:color="auto" w:fill="1F4E78"/>
            <w:vAlign w:val="center"/>
          </w:tcPr>
          <w:p w14:paraId="33D11E51" w14:textId="77777777" w:rsidR="003C06A8" w:rsidRDefault="00000000">
            <w:r>
              <w:rPr>
                <w:b/>
                <w:color w:val="FFFFFF"/>
                <w:sz w:val="18"/>
              </w:rPr>
              <w:t>Version</w:t>
            </w:r>
          </w:p>
        </w:tc>
        <w:tc>
          <w:tcPr>
            <w:tcW w:w="2520" w:type="dxa"/>
            <w:shd w:val="clear" w:color="auto" w:fill="1F4E78"/>
            <w:vAlign w:val="center"/>
          </w:tcPr>
          <w:p w14:paraId="7884DB78" w14:textId="77777777" w:rsidR="003C06A8" w:rsidRDefault="00000000">
            <w:r>
              <w:rPr>
                <w:b/>
                <w:color w:val="FFFFFF"/>
                <w:sz w:val="18"/>
              </w:rPr>
              <w:t>Date</w:t>
            </w:r>
          </w:p>
        </w:tc>
        <w:tc>
          <w:tcPr>
            <w:tcW w:w="2520" w:type="dxa"/>
            <w:shd w:val="clear" w:color="auto" w:fill="1F4E78"/>
            <w:vAlign w:val="center"/>
          </w:tcPr>
          <w:p w14:paraId="1BE486D4" w14:textId="77777777" w:rsidR="003C06A8" w:rsidRDefault="00000000">
            <w:r>
              <w:rPr>
                <w:b/>
                <w:color w:val="FFFFFF"/>
                <w:sz w:val="18"/>
              </w:rPr>
              <w:t>Author / Owner</w:t>
            </w:r>
          </w:p>
        </w:tc>
        <w:tc>
          <w:tcPr>
            <w:tcW w:w="2520" w:type="dxa"/>
            <w:shd w:val="clear" w:color="auto" w:fill="1F4E78"/>
            <w:vAlign w:val="center"/>
          </w:tcPr>
          <w:p w14:paraId="29152CC9" w14:textId="77777777" w:rsidR="003C06A8" w:rsidRDefault="00000000">
            <w:r>
              <w:rPr>
                <w:b/>
                <w:color w:val="FFFFFF"/>
                <w:sz w:val="18"/>
              </w:rPr>
              <w:t>Change Summary</w:t>
            </w:r>
          </w:p>
        </w:tc>
      </w:tr>
      <w:tr w:rsidR="003C06A8" w14:paraId="286F3787" w14:textId="77777777">
        <w:trPr>
          <w:jc w:val="center"/>
        </w:trPr>
        <w:tc>
          <w:tcPr>
            <w:tcW w:w="2520" w:type="dxa"/>
            <w:vAlign w:val="center"/>
          </w:tcPr>
          <w:p w14:paraId="11F78A9F" w14:textId="77777777" w:rsidR="003C06A8" w:rsidRDefault="00000000">
            <w:r>
              <w:rPr>
                <w:sz w:val="18"/>
              </w:rPr>
              <w:t>1.0</w:t>
            </w:r>
          </w:p>
        </w:tc>
        <w:tc>
          <w:tcPr>
            <w:tcW w:w="2520" w:type="dxa"/>
            <w:vAlign w:val="center"/>
          </w:tcPr>
          <w:p w14:paraId="608DBD17" w14:textId="77777777" w:rsidR="003C06A8" w:rsidRDefault="00000000">
            <w:r>
              <w:rPr>
                <w:sz w:val="18"/>
              </w:rPr>
              <w:t>29-Aug-2026</w:t>
            </w:r>
          </w:p>
        </w:tc>
        <w:tc>
          <w:tcPr>
            <w:tcW w:w="2520" w:type="dxa"/>
            <w:vAlign w:val="center"/>
          </w:tcPr>
          <w:p w14:paraId="389C1890" w14:textId="77777777" w:rsidR="003C06A8" w:rsidRDefault="00000000">
            <w:r>
              <w:rPr>
                <w:sz w:val="18"/>
              </w:rPr>
              <w:t>CISO Office</w:t>
            </w:r>
          </w:p>
        </w:tc>
        <w:tc>
          <w:tcPr>
            <w:tcW w:w="2520" w:type="dxa"/>
            <w:vAlign w:val="center"/>
          </w:tcPr>
          <w:p w14:paraId="576713CB" w14:textId="77777777" w:rsidR="003C06A8" w:rsidRDefault="00000000">
            <w:r>
              <w:rPr>
                <w:sz w:val="18"/>
              </w:rPr>
              <w:t>Initial ISMS Charter and Scope established for ISO/IEC 27001:2022 readiness simulation</w:t>
            </w:r>
          </w:p>
        </w:tc>
      </w:tr>
    </w:tbl>
    <w:p w14:paraId="4DB1F548" w14:textId="77777777" w:rsidR="003C06A8" w:rsidRDefault="00000000">
      <w:pPr>
        <w:pStyle w:val="Heading1"/>
      </w:pPr>
      <w:r>
        <w:t>14. Executive Decision Requested</w:t>
      </w:r>
    </w:p>
    <w:p w14:paraId="3F1BB0AF" w14:textId="6C8800B0" w:rsidR="003C06A8" w:rsidRDefault="00000000">
      <w:r>
        <w:t xml:space="preserve">Executive management is requested to approve this Charter as the governing baseline for the </w:t>
      </w:r>
      <w:r w:rsidR="00F62D35">
        <w:t>ABC</w:t>
      </w:r>
      <w:r>
        <w:t xml:space="preserve"> ISMS program. Approval authorizes the CISO and designated control/risk owners to proceed with the formal risk assessment, gap assessment, control planning, policy development, evidence definition, supplier risk assessment and internal audit activities within the defined ISMS boundary.</w:t>
      </w:r>
    </w:p>
    <w:p w14:paraId="24560823" w14:textId="77777777" w:rsidR="003C06A8" w:rsidRDefault="00000000">
      <w:pPr>
        <w:pStyle w:val="Heading1"/>
      </w:pPr>
      <w:r>
        <w:t>Reference Note</w:t>
      </w:r>
    </w:p>
    <w:p w14:paraId="1382E309" w14:textId="77777777" w:rsidR="003C06A8" w:rsidRDefault="00000000">
      <w:r>
        <w:t>This portfolio artifact is aligned conceptually to ISO/IEC 27001:2022 requirements for establishing an ISMS within the organization's context, determining relevant interested parties and defining the ISMS scope. ISO/IEC 27001:2022 is the current published edition, with Amendment 1:2024 addressing climate-action changes. The actual ISO standard text should be consulted directly for formal conformity assessment.</w:t>
      </w:r>
    </w:p>
    <w:sectPr w:rsidR="003C06A8"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88FF8" w14:textId="77777777" w:rsidR="00D718E5" w:rsidRDefault="00D718E5">
      <w:pPr>
        <w:spacing w:after="0" w:line="240" w:lineRule="auto"/>
      </w:pPr>
      <w:r>
        <w:separator/>
      </w:r>
    </w:p>
  </w:endnote>
  <w:endnote w:type="continuationSeparator" w:id="0">
    <w:p w14:paraId="539AB1B2" w14:textId="77777777" w:rsidR="00D718E5" w:rsidRDefault="00D71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E52A9" w14:textId="6EB01F19" w:rsidR="003C06A8" w:rsidRDefault="00F62D35">
    <w:pPr>
      <w:pStyle w:val="Footer"/>
      <w:jc w:val="center"/>
    </w:pPr>
    <w:r>
      <w:rPr>
        <w:sz w:val="16"/>
      </w:rPr>
      <w:t>ABC</w:t>
    </w:r>
    <w:r w:rsidR="00000000">
      <w:rPr>
        <w:sz w:val="16"/>
      </w:rPr>
      <w:t xml:space="preserve"> Technologies Pvt. Ltd. | ISMS Charter &amp; Scope | Confidential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0A974" w14:textId="77777777" w:rsidR="00D718E5" w:rsidRDefault="00D718E5">
      <w:pPr>
        <w:spacing w:after="0" w:line="240" w:lineRule="auto"/>
      </w:pPr>
      <w:r>
        <w:separator/>
      </w:r>
    </w:p>
  </w:footnote>
  <w:footnote w:type="continuationSeparator" w:id="0">
    <w:p w14:paraId="696DBE80" w14:textId="77777777" w:rsidR="00D718E5" w:rsidRDefault="00D718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2795348">
    <w:abstractNumId w:val="8"/>
  </w:num>
  <w:num w:numId="2" w16cid:durableId="662011449">
    <w:abstractNumId w:val="6"/>
  </w:num>
  <w:num w:numId="3" w16cid:durableId="698311913">
    <w:abstractNumId w:val="5"/>
  </w:num>
  <w:num w:numId="4" w16cid:durableId="1164052724">
    <w:abstractNumId w:val="4"/>
  </w:num>
  <w:num w:numId="5" w16cid:durableId="1606035799">
    <w:abstractNumId w:val="7"/>
  </w:num>
  <w:num w:numId="6" w16cid:durableId="1714888276">
    <w:abstractNumId w:val="3"/>
  </w:num>
  <w:num w:numId="7" w16cid:durableId="188417957">
    <w:abstractNumId w:val="2"/>
  </w:num>
  <w:num w:numId="8" w16cid:durableId="1348873803">
    <w:abstractNumId w:val="1"/>
  </w:num>
  <w:num w:numId="9" w16cid:durableId="2143694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6A8"/>
    <w:rsid w:val="00AA1D8D"/>
    <w:rsid w:val="00B47730"/>
    <w:rsid w:val="00CB0664"/>
    <w:rsid w:val="00D718E5"/>
    <w:rsid w:val="00F33E7A"/>
    <w:rsid w:val="00F62D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0C7FE"/>
  <w14:defaultImageDpi w14:val="300"/>
  <w15:docId w15:val="{5D021554-F3FE-4E40-B9B1-7F1DFF924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2397</Words>
  <Characters>13665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Gupta</cp:lastModifiedBy>
  <cp:revision>2</cp:revision>
  <dcterms:created xsi:type="dcterms:W3CDTF">2013-12-23T23:15:00Z</dcterms:created>
  <dcterms:modified xsi:type="dcterms:W3CDTF">2026-08-30T09:20:00Z</dcterms:modified>
  <cp:category/>
</cp:coreProperties>
</file>