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5: Static Code Analysis</w:t>
      </w:r>
    </w:p>
    <w:p>
      <w:pPr>
        <w:jc w:val="center"/>
      </w:pPr>
      <w:r>
        <w:rPr>
          <w:b/>
        </w:rPr>
        <w:t>Project: L5_62_voting-election-system</w:t>
      </w:r>
    </w:p>
    <w:p>
      <w:pPr>
        <w:pStyle w:val="Heading1"/>
      </w:pPr>
      <w:r>
        <w:t>1. Objective</w:t>
      </w:r>
    </w:p>
    <w:p>
      <w:r>
        <w:t>Use Pylint, Flake8, and Bandit to identify code-quality, formatting, and security issues in election_system.py, fix the issues, and compare the before and after reports.</w:t>
      </w:r>
    </w:p>
    <w:p>
      <w:pPr>
        <w:pStyle w:val="Heading1"/>
      </w:pPr>
      <w:r>
        <w:t>2. Tools and final results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Tool</w:t>
            </w:r>
          </w:p>
        </w:tc>
        <w:tc>
          <w:tcPr>
            <w:tcW w:type="dxa" w:w="3456"/>
          </w:tcPr>
          <w:p>
            <w:r>
              <w:t>Before</w:t>
            </w:r>
          </w:p>
        </w:tc>
        <w:tc>
          <w:tcPr>
            <w:tcW w:type="dxa" w:w="3456"/>
          </w:tcPr>
          <w:p>
            <w:r>
              <w:t>After</w:t>
            </w:r>
          </w:p>
        </w:tc>
      </w:tr>
      <w:tr>
        <w:tc>
          <w:tcPr>
            <w:tcW w:type="dxa" w:w="3456"/>
            <w:vAlign w:val="center"/>
          </w:tcPr>
          <w:p>
            <w:r>
              <w:t>Pylint</w:t>
            </w:r>
          </w:p>
        </w:tc>
        <w:tc>
          <w:tcPr>
            <w:tcW w:type="dxa" w:w="3456"/>
            <w:vAlign w:val="center"/>
          </w:tcPr>
          <w:p>
            <w:r>
              <w:t>5.33/10; multiple warnings and code-quality issues.</w:t>
            </w:r>
          </w:p>
        </w:tc>
        <w:tc>
          <w:tcPr>
            <w:tcW w:type="dxa" w:w="3456"/>
            <w:vAlign w:val="center"/>
          </w:tcPr>
          <w:p>
            <w:r>
              <w:t>10.00/10.</w:t>
            </w:r>
          </w:p>
        </w:tc>
      </w:tr>
      <w:tr>
        <w:tc>
          <w:tcPr>
            <w:tcW w:type="dxa" w:w="3456"/>
            <w:vAlign w:val="center"/>
          </w:tcPr>
          <w:p>
            <w:r>
              <w:t>Flake8</w:t>
            </w:r>
          </w:p>
        </w:tc>
        <w:tc>
          <w:tcPr>
            <w:tcW w:type="dxa" w:w="3456"/>
            <w:vAlign w:val="center"/>
          </w:tcPr>
          <w:p>
            <w:r>
              <w:t>Style/formatting violations, long lines, unused imports/variables, and other lint issues.</w:t>
            </w:r>
          </w:p>
        </w:tc>
        <w:tc>
          <w:tcPr>
            <w:tcW w:type="dxa" w:w="3456"/>
            <w:vAlign w:val="center"/>
          </w:tcPr>
          <w:p>
            <w:r>
              <w:t>No output; no Flake8 violations reported.</w:t>
            </w:r>
          </w:p>
        </w:tc>
      </w:tr>
      <w:tr>
        <w:tc>
          <w:tcPr>
            <w:tcW w:type="dxa" w:w="3456"/>
            <w:vAlign w:val="center"/>
          </w:tcPr>
          <w:p>
            <w:r>
              <w:t>Bandit</w:t>
            </w:r>
          </w:p>
        </w:tc>
        <w:tc>
          <w:tcPr>
            <w:tcW w:type="dxa" w:w="3456"/>
            <w:vAlign w:val="center"/>
          </w:tcPr>
          <w:p>
            <w:r>
              <w:t>7 findings in the saved baseline JSON, including weak MD5, hardcoded password, unsafe XML parsing, insecure randomness, and a bare exception.</w:t>
            </w:r>
          </w:p>
        </w:tc>
        <w:tc>
          <w:tcPr>
            <w:tcW w:type="dxa" w:w="3456"/>
            <w:vAlign w:val="center"/>
          </w:tcPr>
          <w:p>
            <w:r>
              <w:t>0 findings in the final JSON report.</w:t>
            </w:r>
          </w:p>
        </w:tc>
      </w:tr>
    </w:tbl>
    <w:p>
      <w:pPr>
        <w:pStyle w:val="Heading1"/>
      </w:pPr>
      <w:r>
        <w:t>3. Issues identified and fixes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No.</w:t>
            </w:r>
          </w:p>
        </w:tc>
        <w:tc>
          <w:tcPr>
            <w:tcW w:type="dxa" w:w="2592"/>
          </w:tcPr>
          <w:p>
            <w:r>
              <w:t>Issue found</w:t>
            </w:r>
          </w:p>
        </w:tc>
        <w:tc>
          <w:tcPr>
            <w:tcW w:type="dxa" w:w="2592"/>
          </w:tcPr>
          <w:p>
            <w:r>
              <w:t>Fix applied</w:t>
            </w:r>
          </w:p>
        </w:tc>
        <w:tc>
          <w:tcPr>
            <w:tcW w:type="dxa" w:w="2592"/>
          </w:tcPr>
          <w:p>
            <w:r>
              <w:t>Tool / area</w:t>
            </w:r>
          </w:p>
        </w:tc>
      </w:tr>
      <w:tr>
        <w:tc>
          <w:tcPr>
            <w:tcW w:type="dxa" w:w="2592"/>
            <w:vAlign w:val="center"/>
          </w:tcPr>
          <w:p>
            <w:r>
              <w:t>1</w:t>
            </w:r>
          </w:p>
        </w:tc>
        <w:tc>
          <w:tcPr>
            <w:tcW w:type="dxa" w:w="2592"/>
            <w:vAlign w:val="center"/>
          </w:tcPr>
          <w:p>
            <w:r>
              <w:t>Hardcoded administrator password</w:t>
            </w:r>
          </w:p>
        </w:tc>
        <w:tc>
          <w:tcPr>
            <w:tcW w:type="dxa" w:w="2592"/>
            <w:vAlign w:val="center"/>
          </w:tcPr>
          <w:p>
            <w:r>
              <w:t>Read the password from the ELECTION_ADMIN_PASSWORD environment variable instead of embedding a password in source code.</w:t>
            </w:r>
          </w:p>
        </w:tc>
        <w:tc>
          <w:tcPr>
            <w:tcW w:type="dxa" w:w="2592"/>
            <w:vAlign w:val="center"/>
          </w:tcPr>
          <w:p>
            <w:r>
              <w:t>Bandit / security</w:t>
            </w:r>
          </w:p>
        </w:tc>
      </w:tr>
      <w:tr>
        <w:tc>
          <w:tcPr>
            <w:tcW w:type="dxa" w:w="2592"/>
            <w:vAlign w:val="center"/>
          </w:tcPr>
          <w:p>
            <w:r>
              <w:t>2</w:t>
            </w:r>
          </w:p>
        </w:tc>
        <w:tc>
          <w:tcPr>
            <w:tcW w:type="dxa" w:w="2592"/>
            <w:vAlign w:val="center"/>
          </w:tcPr>
          <w:p>
            <w:r>
              <w:t>Weak MD5 hashing</w:t>
            </w:r>
          </w:p>
        </w:tc>
        <w:tc>
          <w:tcPr>
            <w:tcW w:type="dxa" w:w="2592"/>
            <w:vAlign w:val="center"/>
          </w:tcPr>
          <w:p>
            <w:r>
              <w:t>Replaced MD5 with SHA-256 for the voter identifier hash.</w:t>
            </w:r>
          </w:p>
        </w:tc>
        <w:tc>
          <w:tcPr>
            <w:tcW w:type="dxa" w:w="2592"/>
            <w:vAlign w:val="center"/>
          </w:tcPr>
          <w:p>
            <w:r>
              <w:t>Bandit / security</w:t>
            </w:r>
          </w:p>
        </w:tc>
      </w:tr>
      <w:tr>
        <w:tc>
          <w:tcPr>
            <w:tcW w:type="dxa" w:w="2592"/>
            <w:vAlign w:val="center"/>
          </w:tcPr>
          <w:p>
            <w:r>
              <w:t>3</w:t>
            </w:r>
          </w:p>
        </w:tc>
        <w:tc>
          <w:tcPr>
            <w:tcW w:type="dxa" w:w="2592"/>
            <w:vAlign w:val="center"/>
          </w:tcPr>
          <w:p>
            <w:r>
              <w:t>Unsafe XML parsing</w:t>
            </w:r>
          </w:p>
        </w:tc>
        <w:tc>
          <w:tcPr>
            <w:tcW w:type="dxa" w:w="2592"/>
            <w:vAlign w:val="center"/>
          </w:tcPr>
          <w:p>
            <w:r>
              <w:t>Replaced pulldom parsing with defusedxml.ElementTree.fromstring and handled expected parsing exceptions.</w:t>
            </w:r>
          </w:p>
        </w:tc>
        <w:tc>
          <w:tcPr>
            <w:tcW w:type="dxa" w:w="2592"/>
            <w:vAlign w:val="center"/>
          </w:tcPr>
          <w:p>
            <w:r>
              <w:t>Bandit / security</w:t>
            </w:r>
          </w:p>
        </w:tc>
      </w:tr>
      <w:tr>
        <w:tc>
          <w:tcPr>
            <w:tcW w:type="dxa" w:w="2592"/>
            <w:vAlign w:val="center"/>
          </w:tcPr>
          <w:p>
            <w:r>
              <w:t>4</w:t>
            </w:r>
          </w:p>
        </w:tc>
        <w:tc>
          <w:tcPr>
            <w:tcW w:type="dxa" w:w="2592"/>
            <w:vAlign w:val="center"/>
          </w:tcPr>
          <w:p>
            <w:r>
              <w:t>Insecure random receipt generation</w:t>
            </w:r>
          </w:p>
        </w:tc>
        <w:tc>
          <w:tcPr>
            <w:tcW w:type="dxa" w:w="2592"/>
            <w:vAlign w:val="center"/>
          </w:tcPr>
          <w:p>
            <w:r>
              <w:t>Used secrets.randbelow to generate the receipt number.</w:t>
            </w:r>
          </w:p>
        </w:tc>
        <w:tc>
          <w:tcPr>
            <w:tcW w:type="dxa" w:w="2592"/>
            <w:vAlign w:val="center"/>
          </w:tcPr>
          <w:p>
            <w:r>
              <w:t>Bandit / security</w:t>
            </w:r>
          </w:p>
        </w:tc>
      </w:tr>
      <w:tr>
        <w:tc>
          <w:tcPr>
            <w:tcW w:type="dxa" w:w="2592"/>
            <w:vAlign w:val="center"/>
          </w:tcPr>
          <w:p>
            <w:r>
              <w:t>5</w:t>
            </w:r>
          </w:p>
        </w:tc>
        <w:tc>
          <w:tcPr>
            <w:tcW w:type="dxa" w:w="2592"/>
            <w:vAlign w:val="center"/>
          </w:tcPr>
          <w:p>
            <w:r>
              <w:t>Bare exception handling</w:t>
            </w:r>
          </w:p>
        </w:tc>
        <w:tc>
          <w:tcPr>
            <w:tcW w:type="dxa" w:w="2592"/>
            <w:vAlign w:val="center"/>
          </w:tcPr>
          <w:p>
            <w:r>
              <w:t>Caught specific XML parsing exceptions instead of using a bare except/pass.</w:t>
            </w:r>
          </w:p>
        </w:tc>
        <w:tc>
          <w:tcPr>
            <w:tcW w:type="dxa" w:w="2592"/>
            <w:vAlign w:val="center"/>
          </w:tcPr>
          <w:p>
            <w:r>
              <w:t>Bandit / reliability</w:t>
            </w:r>
          </w:p>
        </w:tc>
      </w:tr>
      <w:tr>
        <w:tc>
          <w:tcPr>
            <w:tcW w:type="dxa" w:w="2592"/>
            <w:vAlign w:val="center"/>
          </w:tcPr>
          <w:p>
            <w:r>
              <w:t>6</w:t>
            </w:r>
          </w:p>
        </w:tc>
        <w:tc>
          <w:tcPr>
            <w:tcW w:type="dxa" w:w="2592"/>
            <w:vAlign w:val="center"/>
          </w:tcPr>
          <w:p>
            <w:r>
              <w:t>Bidirectional Unicode control character</w:t>
            </w:r>
          </w:p>
        </w:tc>
        <w:tc>
          <w:tcPr>
            <w:tcW w:type="dxa" w:w="2592"/>
            <w:vAlign w:val="center"/>
          </w:tcPr>
          <w:p>
            <w:r>
              <w:t>Removed the hidden Unicode control character from the role string and used the plain value election_officer.</w:t>
            </w:r>
          </w:p>
        </w:tc>
        <w:tc>
          <w:tcPr>
            <w:tcW w:type="dxa" w:w="2592"/>
            <w:vAlign w:val="center"/>
          </w:tcPr>
          <w:p>
            <w:r>
              <w:t>Bandit / security</w:t>
            </w:r>
          </w:p>
        </w:tc>
      </w:tr>
      <w:tr>
        <w:tc>
          <w:tcPr>
            <w:tcW w:type="dxa" w:w="2592"/>
            <w:vAlign w:val="center"/>
          </w:tcPr>
          <w:p>
            <w:r>
              <w:t>7</w:t>
            </w:r>
          </w:p>
        </w:tc>
        <w:tc>
          <w:tcPr>
            <w:tcW w:type="dxa" w:w="2592"/>
            <w:vAlign w:val="center"/>
          </w:tcPr>
          <w:p>
            <w:r>
              <w:t>Missing module/function docstrings</w:t>
            </w:r>
          </w:p>
        </w:tc>
        <w:tc>
          <w:tcPr>
            <w:tcW w:type="dxa" w:w="2592"/>
            <w:vAlign w:val="center"/>
          </w:tcPr>
          <w:p>
            <w:r>
              <w:t>Added a module docstring and function docstrings.</w:t>
            </w:r>
          </w:p>
        </w:tc>
        <w:tc>
          <w:tcPr>
            <w:tcW w:type="dxa" w:w="2592"/>
            <w:vAlign w:val="center"/>
          </w:tcPr>
          <w:p>
            <w:r>
              <w:t>Pylint</w:t>
            </w:r>
          </w:p>
        </w:tc>
      </w:tr>
      <w:tr>
        <w:tc>
          <w:tcPr>
            <w:tcW w:type="dxa" w:w="2592"/>
            <w:vAlign w:val="center"/>
          </w:tcPr>
          <w:p>
            <w:r>
              <w:t>8</w:t>
            </w:r>
          </w:p>
        </w:tc>
        <w:tc>
          <w:tcPr>
            <w:tcW w:type="dxa" w:w="2592"/>
            <w:vAlign w:val="center"/>
          </w:tcPr>
          <w:p>
            <w:r>
              <w:t>Naming and formatting problems</w:t>
            </w:r>
          </w:p>
        </w:tc>
        <w:tc>
          <w:tcPr>
            <w:tcW w:type="dxa" w:w="2592"/>
            <w:vAlign w:val="center"/>
          </w:tcPr>
          <w:p>
            <w:r>
              <w:t>Used consistent snake_case names, wrapped long lines, and removed unused imports/variables.</w:t>
            </w:r>
          </w:p>
        </w:tc>
        <w:tc>
          <w:tcPr>
            <w:tcW w:type="dxa" w:w="2592"/>
            <w:vAlign w:val="center"/>
          </w:tcPr>
          <w:p>
            <w:r>
              <w:t>Pylint / Flake8</w:t>
            </w:r>
          </w:p>
        </w:tc>
      </w:tr>
      <w:tr>
        <w:tc>
          <w:tcPr>
            <w:tcW w:type="dxa" w:w="2592"/>
            <w:vAlign w:val="center"/>
          </w:tcPr>
          <w:p>
            <w:r>
              <w:t>9</w:t>
            </w:r>
          </w:p>
        </w:tc>
        <w:tc>
          <w:tcPr>
            <w:tcW w:type="dxa" w:w="2592"/>
            <w:vAlign w:val="center"/>
          </w:tcPr>
          <w:p>
            <w:r>
              <w:t>Age 18 incorrectly rejected</w:t>
            </w:r>
          </w:p>
        </w:tc>
        <w:tc>
          <w:tcPr>
            <w:tcW w:type="dxa" w:w="2592"/>
            <w:vAlign w:val="center"/>
          </w:tcPr>
          <w:p>
            <w:r>
              <w:t>Changed registration logic to accept voters aged 18 or older.</w:t>
            </w:r>
          </w:p>
        </w:tc>
        <w:tc>
          <w:tcPr>
            <w:tcW w:type="dxa" w:w="2592"/>
            <w:vAlign w:val="center"/>
          </w:tcPr>
          <w:p>
            <w:r>
              <w:t>Logic / correctness</w:t>
            </w:r>
          </w:p>
        </w:tc>
      </w:tr>
      <w:tr>
        <w:tc>
          <w:tcPr>
            <w:tcW w:type="dxa" w:w="2592"/>
            <w:vAlign w:val="center"/>
          </w:tcPr>
          <w:p>
            <w:r>
              <w:t>10</w:t>
            </w:r>
          </w:p>
        </w:tc>
        <w:tc>
          <w:tcPr>
            <w:tcW w:type="dxa" w:w="2592"/>
            <w:vAlign w:val="center"/>
          </w:tcPr>
          <w:p>
            <w:r>
              <w:t>Duplicate voting possible</w:t>
            </w:r>
          </w:p>
        </w:tc>
        <w:tc>
          <w:tcPr>
            <w:tcW w:type="dxa" w:w="2592"/>
            <w:vAlign w:val="center"/>
          </w:tcPr>
          <w:p>
            <w:r>
              <w:t>Added a voted flag and reject a second vote from the same registered voter.</w:t>
            </w:r>
          </w:p>
        </w:tc>
        <w:tc>
          <w:tcPr>
            <w:tcW w:type="dxa" w:w="2592"/>
            <w:vAlign w:val="center"/>
          </w:tcPr>
          <w:p>
            <w:r>
              <w:t>Logic / correctness</w:t>
            </w:r>
          </w:p>
        </w:tc>
      </w:tr>
      <w:tr>
        <w:tc>
          <w:tcPr>
            <w:tcW w:type="dxa" w:w="2592"/>
            <w:vAlign w:val="center"/>
          </w:tcPr>
          <w:p>
            <w:r>
              <w:t>11</w:t>
            </w:r>
          </w:p>
        </w:tc>
        <w:tc>
          <w:tcPr>
            <w:tcW w:type="dxa" w:w="2592"/>
            <w:vAlign w:val="center"/>
          </w:tcPr>
          <w:p>
            <w:r>
              <w:t>Invalid candidate accepted</w:t>
            </w:r>
          </w:p>
        </w:tc>
        <w:tc>
          <w:tcPr>
            <w:tcW w:type="dxa" w:w="2592"/>
            <w:vAlign w:val="center"/>
          </w:tcPr>
          <w:p>
            <w:r>
              <w:t>Validate candidate names against the configured candidate list before recording a vote.</w:t>
            </w:r>
          </w:p>
        </w:tc>
        <w:tc>
          <w:tcPr>
            <w:tcW w:type="dxa" w:w="2592"/>
            <w:vAlign w:val="center"/>
          </w:tcPr>
          <w:p>
            <w:r>
              <w:t>Logic / correctness</w:t>
            </w:r>
          </w:p>
        </w:tc>
      </w:tr>
      <w:tr>
        <w:tc>
          <w:tcPr>
            <w:tcW w:type="dxa" w:w="2592"/>
            <w:vAlign w:val="center"/>
          </w:tcPr>
          <w:p>
            <w:r>
              <w:t>12</w:t>
            </w:r>
          </w:p>
        </w:tc>
        <w:tc>
          <w:tcPr>
            <w:tcW w:type="dxa" w:w="2592"/>
            <w:vAlign w:val="center"/>
          </w:tcPr>
          <w:p>
            <w:r>
              <w:t>Voting allowed after polls close</w:t>
            </w:r>
          </w:p>
        </w:tc>
        <w:tc>
          <w:tcPr>
            <w:tcW w:type="dxa" w:w="2592"/>
            <w:vAlign w:val="center"/>
          </w:tcPr>
          <w:p>
            <w:r>
              <w:t>Reject votes when the supplied time is at or after 18:00.</w:t>
            </w:r>
          </w:p>
        </w:tc>
        <w:tc>
          <w:tcPr>
            <w:tcW w:type="dxa" w:w="2592"/>
            <w:vAlign w:val="center"/>
          </w:tcPr>
          <w:p>
            <w:r>
              <w:t>Logic / correctness</w:t>
            </w:r>
          </w:p>
        </w:tc>
      </w:tr>
      <w:tr>
        <w:tc>
          <w:tcPr>
            <w:tcW w:type="dxa" w:w="2592"/>
            <w:vAlign w:val="center"/>
          </w:tcPr>
          <w:p>
            <w:r>
              <w:t>13</w:t>
            </w:r>
          </w:p>
        </w:tc>
        <w:tc>
          <w:tcPr>
            <w:tcW w:type="dxa" w:w="2592"/>
            <w:vAlign w:val="center"/>
          </w:tcPr>
          <w:p>
            <w:r>
              <w:t>Empty vote totals could cause division by zero</w:t>
            </w:r>
          </w:p>
        </w:tc>
        <w:tc>
          <w:tcPr>
            <w:tcW w:type="dxa" w:w="2592"/>
            <w:vAlign w:val="center"/>
          </w:tcPr>
          <w:p>
            <w:r>
              <w:t>Return 0.0 for percentages/turnout when the denominator is zero; return None when there is no winner.</w:t>
            </w:r>
          </w:p>
        </w:tc>
        <w:tc>
          <w:tcPr>
            <w:tcW w:type="dxa" w:w="2592"/>
            <w:vAlign w:val="center"/>
          </w:tcPr>
          <w:p>
            <w:r>
              <w:t>Logic / reliability</w:t>
            </w:r>
          </w:p>
        </w:tc>
      </w:tr>
    </w:tbl>
    <w:p>
      <w:pPr>
        <w:pStyle w:val="Heading1"/>
      </w:pPr>
      <w:r>
        <w:t>4. Commands used</w:t>
      </w:r>
    </w:p>
    <w:p>
      <w:pPr>
        <w:pStyle w:val="ListBullet"/>
      </w:pPr>
      <w:r>
        <w:t>python election_system.py</w:t>
      </w:r>
    </w:p>
    <w:p>
      <w:pPr>
        <w:pStyle w:val="ListBullet"/>
      </w:pPr>
      <w:r>
        <w:t>python -m pylint election_system.py</w:t>
      </w:r>
    </w:p>
    <w:p>
      <w:pPr>
        <w:pStyle w:val="ListBullet"/>
      </w:pPr>
      <w:r>
        <w:t>python -m flake8 election_system.py</w:t>
      </w:r>
    </w:p>
    <w:p>
      <w:pPr>
        <w:pStyle w:val="ListBullet"/>
      </w:pPr>
      <w:r>
        <w:t>python -X utf8 -m bandit -f json -o reports_after/bandit_after.json election_system.py</w:t>
      </w:r>
    </w:p>
    <w:p>
      <w:pPr>
        <w:pStyle w:val="Heading1"/>
      </w:pPr>
      <w:r>
        <w:t>5. Reflection</w:t>
      </w:r>
    </w:p>
    <w:p>
      <w:pPr>
        <w:pStyle w:val="ListNumber"/>
      </w:pPr>
      <w:r>
        <w:t>Why is static code analysis useful?</w:t>
      </w:r>
    </w:p>
    <w:p>
      <w:r>
        <w:t>It finds likely defects, style problems, and security risks before the program is deployed. It also makes code easier to maintain and review.</w:t>
      </w:r>
    </w:p>
    <w:p>
      <w:pPr>
        <w:pStyle w:val="ListNumber"/>
      </w:pPr>
      <w:r>
        <w:t>What is the difference between Pylint, Flake8, and Bandit?</w:t>
      </w:r>
    </w:p>
    <w:p>
      <w:r>
        <w:t>Pylint checks code quality and common programming errors; Flake8 focuses on Python style and linting; Bandit scans Python source for common security risks.</w:t>
      </w:r>
    </w:p>
    <w:p>
      <w:pPr>
        <w:pStyle w:val="ListNumber"/>
      </w:pPr>
      <w:r>
        <w:t>Which security issues were most important?</w:t>
      </w:r>
    </w:p>
    <w:p>
      <w:r>
        <w:t>The weak MD5 hash, hardcoded password, unsafe XML parser, insecure random generator, and hidden bidirectional Unicode control character were important because they can weaken security or make code behavior harder to inspect.</w:t>
      </w:r>
    </w:p>
    <w:p>
      <w:pPr>
        <w:pStyle w:val="ListNumber"/>
      </w:pPr>
      <w:r>
        <w:t>How were the fixes verified?</w:t>
      </w:r>
    </w:p>
    <w:p>
      <w:r>
        <w:t>The program was run successfully. Pylint reported 10.00/10, Flake8 produced no output, and the final Bandit JSON report contained zero findings.</w:t>
      </w:r>
    </w:p>
    <w:p>
      <w:pPr>
        <w:pStyle w:val="ListNumber"/>
      </w:pPr>
      <w:r>
        <w:t>What did you learn?</w:t>
      </w:r>
    </w:p>
    <w:p>
      <w:r>
        <w:t>Automated tools complement manual testing. Passing the tools is useful, but functional tests are still needed to check requirements such as voter eligibility, duplicate voting, candidate validation, and poll closing time.</w:t>
      </w:r>
    </w:p>
    <w:p>
      <w:pPr>
        <w:pStyle w:val="Heading1"/>
      </w:pPr>
      <w:r>
        <w:t>6. Reports included in the repository</w:t>
      </w:r>
    </w:p>
    <w:p>
      <w:r>
        <w:t>The reports_before folder contains the baseline reports, and reports_after contains the final reports. The Bandit baseline JSON is the machine-readable baseline used for counting findings. The final reports should be regenerated after any further code changes.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