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Calibri" w:hAnsi="Calibri" w:cs="Calibri"/>
        </w:rPr>
        <w:id w:val="-624313121"/>
        <w:docPartObj>
          <w:docPartGallery w:val="Cover Pages"/>
          <w:docPartUnique/>
        </w:docPartObj>
      </w:sdtPr>
      <w:sdtEndPr/>
      <w:sdtContent>
        <w:p w14:paraId="48AC0DF2" w14:textId="79CE191A" w:rsidR="00C44DD2" w:rsidRPr="00B13167" w:rsidRDefault="00C44DD2" w:rsidP="642754DD">
          <w:pPr>
            <w:rPr>
              <w:rFonts w:ascii="Calibri" w:eastAsia="Calibri" w:hAnsi="Calibri" w:cs="Calibri"/>
            </w:rPr>
          </w:pPr>
          <w:r w:rsidRPr="00B13167">
            <w:rPr>
              <w:rFonts w:ascii="Calibri" w:hAnsi="Calibri" w:cs="Calibri"/>
              <w:noProof/>
            </w:rPr>
            <mc:AlternateContent>
              <mc:Choice Requires="wps">
                <w:drawing>
                  <wp:anchor distT="0" distB="0" distL="114300" distR="114300" simplePos="0" relativeHeight="251661312" behindDoc="0" locked="0" layoutInCell="1" allowOverlap="1" wp14:anchorId="346BCC20" wp14:editId="72A5E97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1D0BC49" w14:textId="6B1D7CFB" w:rsidR="001D3D7C" w:rsidRDefault="001D3D7C" w:rsidP="00C44DD2">
                                    <w:pPr>
                                      <w:pStyle w:val="NoSpacing"/>
                                      <w:rPr>
                                        <w:color w:val="595959" w:themeColor="text1" w:themeTint="A6"/>
                                        <w:sz w:val="20"/>
                                        <w:szCs w:val="20"/>
                                      </w:rPr>
                                    </w:pPr>
                                    <w:r>
                                      <w:rPr>
                                        <w:color w:val="595959" w:themeColor="text1" w:themeTint="A6"/>
                                        <w:sz w:val="20"/>
                                        <w:szCs w:val="20"/>
                                      </w:rPr>
                                      <w:t>Document Owner:</w:t>
                                    </w:r>
                                    <w:r>
                                      <w:rPr>
                                        <w:color w:val="595959" w:themeColor="text1" w:themeTint="A6"/>
                                        <w:sz w:val="20"/>
                                        <w:szCs w:val="20"/>
                                      </w:rPr>
                                      <w:br/>
                                      <w:t>Effective Date:</w:t>
                                    </w:r>
                                    <w:r>
                                      <w:rPr>
                                        <w:color w:val="595959" w:themeColor="text1" w:themeTint="A6"/>
                                        <w:sz w:val="20"/>
                                        <w:szCs w:val="20"/>
                                      </w:rPr>
                                      <w:br/>
                                      <w:t>Updated: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46BCC20"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JafwIAAGI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&#13;&#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1D0BC49" w14:textId="6B1D7CFB" w:rsidR="001D3D7C" w:rsidRDefault="001D3D7C" w:rsidP="00C44DD2">
                              <w:pPr>
                                <w:pStyle w:val="NoSpacing"/>
                                <w:rPr>
                                  <w:color w:val="595959" w:themeColor="text1" w:themeTint="A6"/>
                                  <w:sz w:val="20"/>
                                  <w:szCs w:val="20"/>
                                </w:rPr>
                              </w:pPr>
                              <w:r>
                                <w:rPr>
                                  <w:color w:val="595959" w:themeColor="text1" w:themeTint="A6"/>
                                  <w:sz w:val="20"/>
                                  <w:szCs w:val="20"/>
                                </w:rPr>
                                <w:t>Document Owner:</w:t>
                              </w:r>
                              <w:r>
                                <w:rPr>
                                  <w:color w:val="595959" w:themeColor="text1" w:themeTint="A6"/>
                                  <w:sz w:val="20"/>
                                  <w:szCs w:val="20"/>
                                </w:rPr>
                                <w:br/>
                                <w:t>Effective Date:</w:t>
                              </w:r>
                              <w:r>
                                <w:rPr>
                                  <w:color w:val="595959" w:themeColor="text1" w:themeTint="A6"/>
                                  <w:sz w:val="20"/>
                                  <w:szCs w:val="20"/>
                                </w:rPr>
                                <w:br/>
                                <w:t>Updated:</w:t>
                              </w:r>
                            </w:p>
                          </w:sdtContent>
                        </w:sdt>
                      </w:txbxContent>
                    </v:textbox>
                    <w10:wrap type="square" anchorx="page" anchory="page"/>
                  </v:shape>
                </w:pict>
              </mc:Fallback>
            </mc:AlternateContent>
          </w:r>
          <w:r w:rsidRPr="00B13167">
            <w:rPr>
              <w:rFonts w:ascii="Calibri" w:hAnsi="Calibri" w:cs="Calibri"/>
              <w:noProof/>
            </w:rPr>
            <mc:AlternateContent>
              <mc:Choice Requires="wps">
                <w:drawing>
                  <wp:anchor distT="0" distB="0" distL="114300" distR="114300" simplePos="0" relativeHeight="251659264" behindDoc="0" locked="0" layoutInCell="1" allowOverlap="1" wp14:anchorId="7D4B31AE" wp14:editId="48BDE10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71156" w14:textId="18D6C8A4" w:rsidR="001D3D7C" w:rsidRDefault="00695305">
                                <w:pPr>
                                  <w:jc w:val="right"/>
                                  <w:rPr>
                                    <w:color w:val="00B050" w:themeColor="accent1"/>
                                    <w:sz w:val="64"/>
                                    <w:szCs w:val="64"/>
                                  </w:rPr>
                                </w:pPr>
                                <w:sdt>
                                  <w:sdtPr>
                                    <w:rPr>
                                      <w:caps/>
                                      <w:color w:val="00B050"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4896">
                                      <w:rPr>
                                        <w:caps/>
                                        <w:color w:val="00B050" w:themeColor="accent1"/>
                                        <w:sz w:val="64"/>
                                        <w:szCs w:val="64"/>
                                      </w:rPr>
                                      <w:t>Incident response policy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00D88C" w14:textId="7DF1E79E" w:rsidR="00655099" w:rsidRDefault="00655099">
                                    <w:pPr>
                                      <w:jc w:val="right"/>
                                      <w:rPr>
                                        <w:smallCaps/>
                                        <w:color w:val="404040" w:themeColor="text1" w:themeTint="BF"/>
                                        <w:sz w:val="36"/>
                                        <w:szCs w:val="36"/>
                                      </w:rPr>
                                    </w:pPr>
                                    <w:r>
                                      <w:rPr>
                                        <w:color w:val="404040" w:themeColor="text1" w:themeTint="BF"/>
                                        <w:sz w:val="36"/>
                                        <w:szCs w:val="36"/>
                                      </w:rPr>
                                      <w:t>[Company Name]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4B31A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17171156" w14:textId="18D6C8A4" w:rsidR="001D3D7C" w:rsidRDefault="00695305">
                          <w:pPr>
                            <w:jc w:val="right"/>
                            <w:rPr>
                              <w:color w:val="00B050" w:themeColor="accent1"/>
                              <w:sz w:val="64"/>
                              <w:szCs w:val="64"/>
                            </w:rPr>
                          </w:pPr>
                          <w:sdt>
                            <w:sdtPr>
                              <w:rPr>
                                <w:caps/>
                                <w:color w:val="00B050"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4896">
                                <w:rPr>
                                  <w:caps/>
                                  <w:color w:val="00B050" w:themeColor="accent1"/>
                                  <w:sz w:val="64"/>
                                  <w:szCs w:val="64"/>
                                </w:rPr>
                                <w:t>Incident response policy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00D88C" w14:textId="7DF1E79E" w:rsidR="00655099" w:rsidRDefault="00655099">
                              <w:pPr>
                                <w:jc w:val="right"/>
                                <w:rPr>
                                  <w:smallCaps/>
                                  <w:color w:val="404040" w:themeColor="text1" w:themeTint="BF"/>
                                  <w:sz w:val="36"/>
                                  <w:szCs w:val="36"/>
                                </w:rPr>
                              </w:pPr>
                              <w:r>
                                <w:rPr>
                                  <w:color w:val="404040" w:themeColor="text1" w:themeTint="BF"/>
                                  <w:sz w:val="36"/>
                                  <w:szCs w:val="36"/>
                                </w:rPr>
                                <w:t>[Company Name]</w:t>
                              </w:r>
                            </w:p>
                          </w:sdtContent>
                        </w:sdt>
                      </w:txbxContent>
                    </v:textbox>
                    <w10:wrap type="square" anchorx="page" anchory="page"/>
                  </v:shape>
                </w:pict>
              </mc:Fallback>
            </mc:AlternateContent>
          </w:r>
        </w:p>
        <w:p w14:paraId="58427578" w14:textId="77777777" w:rsidR="0002017F" w:rsidRPr="00B13167" w:rsidRDefault="0002017F" w:rsidP="642754DD">
          <w:pPr>
            <w:rPr>
              <w:rFonts w:ascii="Calibri" w:eastAsia="Calibri" w:hAnsi="Calibri" w:cs="Calibri"/>
            </w:rPr>
          </w:pPr>
        </w:p>
        <w:p w14:paraId="0EC71F9A" w14:textId="61FB41BE" w:rsidR="00655099" w:rsidRPr="00B13167" w:rsidRDefault="0002017F" w:rsidP="642754DD">
          <w:pPr>
            <w:rPr>
              <w:rFonts w:ascii="Calibri" w:eastAsia="Calibri" w:hAnsi="Calibri" w:cs="Calibri"/>
            </w:rPr>
          </w:pPr>
          <w:r w:rsidRPr="00B13167">
            <w:rPr>
              <w:rFonts w:ascii="Calibri" w:hAnsi="Calibri" w:cs="Calibri"/>
            </w:rPr>
            <w:br w:type="page"/>
          </w:r>
        </w:p>
      </w:sdtContent>
    </w:sdt>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44DD2" w:rsidRPr="00B13167" w14:paraId="333D45B2" w14:textId="77777777" w:rsidTr="642754DD">
        <w:tc>
          <w:tcPr>
            <w:tcW w:w="9350" w:type="dxa"/>
            <w:gridSpan w:val="8"/>
            <w:shd w:val="clear" w:color="auto" w:fill="000000" w:themeFill="text1"/>
          </w:tcPr>
          <w:p w14:paraId="1B659D11" w14:textId="5EFFBCBE" w:rsidR="00C44DD2" w:rsidRPr="00B13167" w:rsidRDefault="642754DD" w:rsidP="642754DD">
            <w:pPr>
              <w:jc w:val="center"/>
              <w:rPr>
                <w:rFonts w:ascii="Calibri" w:eastAsia="Calibri" w:hAnsi="Calibri" w:cs="Calibri"/>
                <w:b/>
                <w:bCs/>
              </w:rPr>
            </w:pPr>
            <w:r w:rsidRPr="00B13167">
              <w:rPr>
                <w:rFonts w:ascii="Calibri" w:eastAsia="Calibri" w:hAnsi="Calibri" w:cs="Calibri"/>
                <w:b/>
                <w:bCs/>
              </w:rPr>
              <w:lastRenderedPageBreak/>
              <w:t>[Company Name]</w:t>
            </w:r>
          </w:p>
          <w:p w14:paraId="79830AAB" w14:textId="664D9A7D" w:rsidR="00C44DD2" w:rsidRPr="00B13167" w:rsidRDefault="642754DD" w:rsidP="642754DD">
            <w:pPr>
              <w:jc w:val="center"/>
              <w:rPr>
                <w:rFonts w:ascii="Calibri" w:eastAsia="Calibri" w:hAnsi="Calibri" w:cs="Calibri"/>
                <w:b/>
                <w:bCs/>
              </w:rPr>
            </w:pPr>
            <w:r w:rsidRPr="00B13167">
              <w:rPr>
                <w:rFonts w:ascii="Calibri" w:eastAsia="Calibri" w:hAnsi="Calibri" w:cs="Calibri"/>
                <w:b/>
                <w:bCs/>
              </w:rPr>
              <w:t>Incident Response Policy</w:t>
            </w:r>
          </w:p>
        </w:tc>
      </w:tr>
      <w:tr w:rsidR="00C44DD2" w:rsidRPr="00B13167" w14:paraId="12156ED1" w14:textId="77777777" w:rsidTr="642754DD">
        <w:tc>
          <w:tcPr>
            <w:tcW w:w="2336" w:type="dxa"/>
            <w:gridSpan w:val="2"/>
          </w:tcPr>
          <w:p w14:paraId="4832841F" w14:textId="00400AB1" w:rsidR="00C44DD2" w:rsidRPr="00B13167" w:rsidRDefault="642754DD" w:rsidP="642754DD">
            <w:pPr>
              <w:rPr>
                <w:rFonts w:ascii="Calibri" w:eastAsia="Calibri" w:hAnsi="Calibri" w:cs="Calibri"/>
                <w:b/>
                <w:bCs/>
              </w:rPr>
            </w:pPr>
            <w:r w:rsidRPr="00B13167">
              <w:rPr>
                <w:rFonts w:ascii="Calibri" w:eastAsia="Calibri" w:hAnsi="Calibri" w:cs="Calibri"/>
                <w:b/>
                <w:bCs/>
              </w:rPr>
              <w:t>Effective Date:</w:t>
            </w:r>
          </w:p>
        </w:tc>
        <w:tc>
          <w:tcPr>
            <w:tcW w:w="2338" w:type="dxa"/>
            <w:gridSpan w:val="2"/>
          </w:tcPr>
          <w:p w14:paraId="012CB512" w14:textId="77777777" w:rsidR="00C44DD2" w:rsidRPr="00B13167" w:rsidRDefault="00C44DD2" w:rsidP="642754DD">
            <w:pPr>
              <w:rPr>
                <w:rFonts w:ascii="Calibri" w:eastAsia="Calibri" w:hAnsi="Calibri" w:cs="Calibri"/>
              </w:rPr>
            </w:pPr>
          </w:p>
        </w:tc>
        <w:tc>
          <w:tcPr>
            <w:tcW w:w="2338" w:type="dxa"/>
            <w:gridSpan w:val="2"/>
          </w:tcPr>
          <w:p w14:paraId="2E76B94E" w14:textId="37BADF98" w:rsidR="00C44DD2" w:rsidRPr="00B13167" w:rsidRDefault="642754DD" w:rsidP="642754DD">
            <w:pPr>
              <w:rPr>
                <w:rFonts w:ascii="Calibri" w:eastAsia="Calibri" w:hAnsi="Calibri" w:cs="Calibri"/>
                <w:b/>
                <w:bCs/>
              </w:rPr>
            </w:pPr>
            <w:r w:rsidRPr="00B13167">
              <w:rPr>
                <w:rFonts w:ascii="Calibri" w:eastAsia="Calibri" w:hAnsi="Calibri" w:cs="Calibri"/>
                <w:b/>
                <w:bCs/>
              </w:rPr>
              <w:t>Document Owner:</w:t>
            </w:r>
          </w:p>
        </w:tc>
        <w:tc>
          <w:tcPr>
            <w:tcW w:w="2338" w:type="dxa"/>
            <w:gridSpan w:val="2"/>
          </w:tcPr>
          <w:p w14:paraId="3D7023AD" w14:textId="77777777" w:rsidR="00C44DD2" w:rsidRPr="00B13167" w:rsidRDefault="00C44DD2" w:rsidP="642754DD">
            <w:pPr>
              <w:rPr>
                <w:rFonts w:ascii="Calibri" w:eastAsia="Calibri" w:hAnsi="Calibri" w:cs="Calibri"/>
              </w:rPr>
            </w:pPr>
          </w:p>
        </w:tc>
      </w:tr>
      <w:tr w:rsidR="00C44DD2" w:rsidRPr="00B13167" w14:paraId="1E0D9A25" w14:textId="77777777" w:rsidTr="642754DD">
        <w:tc>
          <w:tcPr>
            <w:tcW w:w="9350" w:type="dxa"/>
            <w:gridSpan w:val="8"/>
            <w:shd w:val="clear" w:color="auto" w:fill="7F7F7F" w:themeFill="background1" w:themeFillShade="7F"/>
          </w:tcPr>
          <w:p w14:paraId="734AF7B4" w14:textId="4136E273" w:rsidR="00C44DD2" w:rsidRPr="00B13167" w:rsidRDefault="642754DD" w:rsidP="642754DD">
            <w:pPr>
              <w:jc w:val="center"/>
              <w:rPr>
                <w:rFonts w:ascii="Calibri" w:eastAsia="Calibri" w:hAnsi="Calibri" w:cs="Calibri"/>
                <w:b/>
                <w:bCs/>
              </w:rPr>
            </w:pPr>
            <w:r w:rsidRPr="00B13167">
              <w:rPr>
                <w:rFonts w:ascii="Calibri" w:eastAsia="Calibri" w:hAnsi="Calibri" w:cs="Calibri"/>
                <w:b/>
                <w:bCs/>
                <w:color w:val="FFFFFF" w:themeColor="background1"/>
              </w:rPr>
              <w:t>Revision History</w:t>
            </w:r>
          </w:p>
        </w:tc>
      </w:tr>
      <w:tr w:rsidR="00C44DD2" w:rsidRPr="00B13167" w14:paraId="49369AAC" w14:textId="77777777" w:rsidTr="642754DD">
        <w:tc>
          <w:tcPr>
            <w:tcW w:w="1168" w:type="dxa"/>
            <w:shd w:val="clear" w:color="auto" w:fill="F2F2F2" w:themeFill="background1" w:themeFillShade="F2"/>
          </w:tcPr>
          <w:p w14:paraId="0ADF4AB2" w14:textId="2D3DBCA0" w:rsidR="00C44DD2" w:rsidRPr="00B13167" w:rsidRDefault="642754DD" w:rsidP="642754DD">
            <w:pPr>
              <w:jc w:val="center"/>
              <w:rPr>
                <w:rFonts w:ascii="Calibri" w:eastAsia="Calibri" w:hAnsi="Calibri" w:cs="Calibri"/>
                <w:sz w:val="18"/>
                <w:szCs w:val="18"/>
              </w:rPr>
            </w:pPr>
            <w:r w:rsidRPr="00B13167">
              <w:rPr>
                <w:rFonts w:ascii="Calibri" w:eastAsia="Calibri" w:hAnsi="Calibri" w:cs="Calibri"/>
                <w:sz w:val="18"/>
                <w:szCs w:val="18"/>
              </w:rPr>
              <w:t>Revision</w:t>
            </w:r>
          </w:p>
        </w:tc>
        <w:tc>
          <w:tcPr>
            <w:tcW w:w="1168" w:type="dxa"/>
            <w:shd w:val="clear" w:color="auto" w:fill="F2F2F2" w:themeFill="background1" w:themeFillShade="F2"/>
          </w:tcPr>
          <w:p w14:paraId="33414C8E" w14:textId="4DD92573" w:rsidR="00C44DD2" w:rsidRPr="00B13167" w:rsidRDefault="642754DD" w:rsidP="642754DD">
            <w:pPr>
              <w:jc w:val="center"/>
              <w:rPr>
                <w:rFonts w:ascii="Calibri" w:eastAsia="Calibri" w:hAnsi="Calibri" w:cs="Calibri"/>
                <w:sz w:val="18"/>
                <w:szCs w:val="18"/>
              </w:rPr>
            </w:pPr>
            <w:r w:rsidRPr="00B13167">
              <w:rPr>
                <w:rFonts w:ascii="Calibri" w:eastAsia="Calibri" w:hAnsi="Calibri" w:cs="Calibri"/>
                <w:sz w:val="18"/>
                <w:szCs w:val="18"/>
              </w:rPr>
              <w:t>Rev. Date</w:t>
            </w:r>
          </w:p>
        </w:tc>
        <w:tc>
          <w:tcPr>
            <w:tcW w:w="1169" w:type="dxa"/>
            <w:shd w:val="clear" w:color="auto" w:fill="F2F2F2" w:themeFill="background1" w:themeFillShade="F2"/>
          </w:tcPr>
          <w:p w14:paraId="6B22BEC5" w14:textId="367D6966" w:rsidR="00C44DD2" w:rsidRPr="00B13167" w:rsidRDefault="642754DD" w:rsidP="642754DD">
            <w:pPr>
              <w:jc w:val="center"/>
              <w:rPr>
                <w:rFonts w:ascii="Calibri" w:eastAsia="Calibri" w:hAnsi="Calibri" w:cs="Calibri"/>
                <w:sz w:val="18"/>
                <w:szCs w:val="18"/>
              </w:rPr>
            </w:pPr>
            <w:r w:rsidRPr="00B13167">
              <w:rPr>
                <w:rFonts w:ascii="Calibri" w:eastAsia="Calibri" w:hAnsi="Calibri" w:cs="Calibri"/>
                <w:sz w:val="18"/>
                <w:szCs w:val="18"/>
              </w:rPr>
              <w:t>Description</w:t>
            </w:r>
          </w:p>
        </w:tc>
        <w:tc>
          <w:tcPr>
            <w:tcW w:w="1169" w:type="dxa"/>
            <w:shd w:val="clear" w:color="auto" w:fill="F2F2F2" w:themeFill="background1" w:themeFillShade="F2"/>
          </w:tcPr>
          <w:p w14:paraId="2EFD8DF1" w14:textId="097F3F7E" w:rsidR="00C44DD2" w:rsidRPr="00B13167" w:rsidRDefault="642754DD" w:rsidP="642754DD">
            <w:pPr>
              <w:jc w:val="center"/>
              <w:rPr>
                <w:rFonts w:ascii="Calibri" w:eastAsia="Calibri" w:hAnsi="Calibri" w:cs="Calibri"/>
                <w:sz w:val="18"/>
                <w:szCs w:val="18"/>
              </w:rPr>
            </w:pPr>
            <w:r w:rsidRPr="00B13167">
              <w:rPr>
                <w:rFonts w:ascii="Calibri" w:eastAsia="Calibri" w:hAnsi="Calibri" w:cs="Calibri"/>
                <w:sz w:val="18"/>
                <w:szCs w:val="18"/>
              </w:rPr>
              <w:t>Prepared By</w:t>
            </w:r>
          </w:p>
        </w:tc>
        <w:tc>
          <w:tcPr>
            <w:tcW w:w="1169" w:type="dxa"/>
            <w:shd w:val="clear" w:color="auto" w:fill="F2F2F2" w:themeFill="background1" w:themeFillShade="F2"/>
          </w:tcPr>
          <w:p w14:paraId="503B327D" w14:textId="67806C82" w:rsidR="00C44DD2" w:rsidRPr="00B13167" w:rsidRDefault="642754DD" w:rsidP="642754DD">
            <w:pPr>
              <w:jc w:val="center"/>
              <w:rPr>
                <w:rFonts w:ascii="Calibri" w:eastAsia="Calibri" w:hAnsi="Calibri" w:cs="Calibri"/>
                <w:sz w:val="18"/>
                <w:szCs w:val="18"/>
              </w:rPr>
            </w:pPr>
            <w:r w:rsidRPr="00B13167">
              <w:rPr>
                <w:rFonts w:ascii="Calibri" w:eastAsia="Calibri" w:hAnsi="Calibri" w:cs="Calibri"/>
                <w:sz w:val="18"/>
                <w:szCs w:val="18"/>
              </w:rPr>
              <w:t>Reviewed By</w:t>
            </w:r>
          </w:p>
        </w:tc>
        <w:tc>
          <w:tcPr>
            <w:tcW w:w="1169" w:type="dxa"/>
            <w:shd w:val="clear" w:color="auto" w:fill="F2F2F2" w:themeFill="background1" w:themeFillShade="F2"/>
          </w:tcPr>
          <w:p w14:paraId="0A0CBA62" w14:textId="437A08CE" w:rsidR="00C44DD2" w:rsidRPr="00B13167" w:rsidRDefault="642754DD" w:rsidP="642754DD">
            <w:pPr>
              <w:jc w:val="center"/>
              <w:rPr>
                <w:rFonts w:ascii="Calibri" w:eastAsia="Calibri" w:hAnsi="Calibri" w:cs="Calibri"/>
                <w:sz w:val="18"/>
                <w:szCs w:val="18"/>
              </w:rPr>
            </w:pPr>
            <w:r w:rsidRPr="00B13167">
              <w:rPr>
                <w:rFonts w:ascii="Calibri" w:eastAsia="Calibri" w:hAnsi="Calibri" w:cs="Calibri"/>
                <w:sz w:val="18"/>
                <w:szCs w:val="18"/>
              </w:rPr>
              <w:t>Date</w:t>
            </w:r>
          </w:p>
        </w:tc>
        <w:tc>
          <w:tcPr>
            <w:tcW w:w="1169" w:type="dxa"/>
            <w:shd w:val="clear" w:color="auto" w:fill="F2F2F2" w:themeFill="background1" w:themeFillShade="F2"/>
          </w:tcPr>
          <w:p w14:paraId="2556F454" w14:textId="6981A3B3" w:rsidR="00C44DD2" w:rsidRPr="00B13167" w:rsidRDefault="642754DD" w:rsidP="642754DD">
            <w:pPr>
              <w:jc w:val="center"/>
              <w:rPr>
                <w:rFonts w:ascii="Calibri" w:eastAsia="Calibri" w:hAnsi="Calibri" w:cs="Calibri"/>
                <w:sz w:val="18"/>
                <w:szCs w:val="18"/>
              </w:rPr>
            </w:pPr>
            <w:r w:rsidRPr="00B13167">
              <w:rPr>
                <w:rFonts w:ascii="Calibri" w:eastAsia="Calibri" w:hAnsi="Calibri" w:cs="Calibri"/>
                <w:sz w:val="18"/>
                <w:szCs w:val="18"/>
              </w:rPr>
              <w:t>Approved By</w:t>
            </w:r>
          </w:p>
        </w:tc>
        <w:tc>
          <w:tcPr>
            <w:tcW w:w="1169" w:type="dxa"/>
            <w:shd w:val="clear" w:color="auto" w:fill="F2F2F2" w:themeFill="background1" w:themeFillShade="F2"/>
          </w:tcPr>
          <w:p w14:paraId="13E8133C" w14:textId="2AFA1148" w:rsidR="00C44DD2" w:rsidRPr="00B13167" w:rsidRDefault="642754DD" w:rsidP="642754DD">
            <w:pPr>
              <w:jc w:val="center"/>
              <w:rPr>
                <w:rFonts w:ascii="Calibri" w:eastAsia="Calibri" w:hAnsi="Calibri" w:cs="Calibri"/>
                <w:sz w:val="18"/>
                <w:szCs w:val="18"/>
              </w:rPr>
            </w:pPr>
            <w:r w:rsidRPr="00B13167">
              <w:rPr>
                <w:rFonts w:ascii="Calibri" w:eastAsia="Calibri" w:hAnsi="Calibri" w:cs="Calibri"/>
                <w:sz w:val="18"/>
                <w:szCs w:val="18"/>
              </w:rPr>
              <w:t>Date</w:t>
            </w:r>
          </w:p>
        </w:tc>
      </w:tr>
      <w:tr w:rsidR="00C44DD2" w:rsidRPr="00B13167" w14:paraId="191C9C83" w14:textId="77777777" w:rsidTr="642754DD">
        <w:tc>
          <w:tcPr>
            <w:tcW w:w="1168" w:type="dxa"/>
          </w:tcPr>
          <w:p w14:paraId="0A6A1501" w14:textId="3AB32253" w:rsidR="00C44DD2" w:rsidRPr="00B13167" w:rsidRDefault="642754DD" w:rsidP="642754DD">
            <w:pPr>
              <w:rPr>
                <w:rFonts w:ascii="Calibri" w:eastAsia="Calibri" w:hAnsi="Calibri" w:cs="Calibri"/>
              </w:rPr>
            </w:pPr>
            <w:r w:rsidRPr="00B13167">
              <w:rPr>
                <w:rFonts w:ascii="Calibri" w:eastAsia="Calibri" w:hAnsi="Calibri" w:cs="Calibri"/>
              </w:rPr>
              <w:t>1.0</w:t>
            </w:r>
          </w:p>
        </w:tc>
        <w:tc>
          <w:tcPr>
            <w:tcW w:w="1168" w:type="dxa"/>
          </w:tcPr>
          <w:p w14:paraId="22B48BED" w14:textId="77777777" w:rsidR="00C44DD2" w:rsidRPr="00B13167" w:rsidRDefault="00C44DD2" w:rsidP="642754DD">
            <w:pPr>
              <w:rPr>
                <w:rFonts w:ascii="Calibri" w:eastAsia="Calibri" w:hAnsi="Calibri" w:cs="Calibri"/>
              </w:rPr>
            </w:pPr>
          </w:p>
        </w:tc>
        <w:tc>
          <w:tcPr>
            <w:tcW w:w="1169" w:type="dxa"/>
          </w:tcPr>
          <w:p w14:paraId="0368BE4C" w14:textId="77777777" w:rsidR="00C44DD2" w:rsidRPr="00B13167" w:rsidRDefault="00C44DD2" w:rsidP="642754DD">
            <w:pPr>
              <w:rPr>
                <w:rFonts w:ascii="Calibri" w:eastAsia="Calibri" w:hAnsi="Calibri" w:cs="Calibri"/>
              </w:rPr>
            </w:pPr>
          </w:p>
        </w:tc>
        <w:tc>
          <w:tcPr>
            <w:tcW w:w="1169" w:type="dxa"/>
          </w:tcPr>
          <w:p w14:paraId="645909C0" w14:textId="77777777" w:rsidR="00C44DD2" w:rsidRPr="00B13167" w:rsidRDefault="00C44DD2" w:rsidP="642754DD">
            <w:pPr>
              <w:rPr>
                <w:rFonts w:ascii="Calibri" w:eastAsia="Calibri" w:hAnsi="Calibri" w:cs="Calibri"/>
              </w:rPr>
            </w:pPr>
          </w:p>
        </w:tc>
        <w:tc>
          <w:tcPr>
            <w:tcW w:w="1169" w:type="dxa"/>
          </w:tcPr>
          <w:p w14:paraId="46D80808" w14:textId="77777777" w:rsidR="00C44DD2" w:rsidRPr="00B13167" w:rsidRDefault="00C44DD2" w:rsidP="642754DD">
            <w:pPr>
              <w:rPr>
                <w:rFonts w:ascii="Calibri" w:eastAsia="Calibri" w:hAnsi="Calibri" w:cs="Calibri"/>
              </w:rPr>
            </w:pPr>
          </w:p>
        </w:tc>
        <w:tc>
          <w:tcPr>
            <w:tcW w:w="1169" w:type="dxa"/>
          </w:tcPr>
          <w:p w14:paraId="68B8E95B" w14:textId="77777777" w:rsidR="00C44DD2" w:rsidRPr="00B13167" w:rsidRDefault="00C44DD2" w:rsidP="642754DD">
            <w:pPr>
              <w:rPr>
                <w:rFonts w:ascii="Calibri" w:eastAsia="Calibri" w:hAnsi="Calibri" w:cs="Calibri"/>
              </w:rPr>
            </w:pPr>
          </w:p>
        </w:tc>
        <w:tc>
          <w:tcPr>
            <w:tcW w:w="1169" w:type="dxa"/>
          </w:tcPr>
          <w:p w14:paraId="18DD28B8" w14:textId="77777777" w:rsidR="00C44DD2" w:rsidRPr="00B13167" w:rsidRDefault="00C44DD2" w:rsidP="642754DD">
            <w:pPr>
              <w:rPr>
                <w:rFonts w:ascii="Calibri" w:eastAsia="Calibri" w:hAnsi="Calibri" w:cs="Calibri"/>
              </w:rPr>
            </w:pPr>
          </w:p>
        </w:tc>
        <w:tc>
          <w:tcPr>
            <w:tcW w:w="1169" w:type="dxa"/>
          </w:tcPr>
          <w:p w14:paraId="776FDA74" w14:textId="77777777" w:rsidR="00C44DD2" w:rsidRPr="00B13167" w:rsidRDefault="00C44DD2" w:rsidP="642754DD">
            <w:pPr>
              <w:rPr>
                <w:rFonts w:ascii="Calibri" w:eastAsia="Calibri" w:hAnsi="Calibri" w:cs="Calibri"/>
              </w:rPr>
            </w:pPr>
          </w:p>
        </w:tc>
      </w:tr>
      <w:tr w:rsidR="00C44DD2" w:rsidRPr="00B13167" w14:paraId="28A7B4C8" w14:textId="77777777" w:rsidTr="642754DD">
        <w:tc>
          <w:tcPr>
            <w:tcW w:w="1168" w:type="dxa"/>
          </w:tcPr>
          <w:p w14:paraId="36FFD640" w14:textId="77777777" w:rsidR="00C44DD2" w:rsidRPr="00B13167" w:rsidRDefault="00C44DD2" w:rsidP="642754DD">
            <w:pPr>
              <w:rPr>
                <w:rFonts w:ascii="Calibri" w:eastAsia="Calibri" w:hAnsi="Calibri" w:cs="Calibri"/>
              </w:rPr>
            </w:pPr>
          </w:p>
        </w:tc>
        <w:tc>
          <w:tcPr>
            <w:tcW w:w="1168" w:type="dxa"/>
          </w:tcPr>
          <w:p w14:paraId="0FCB347D" w14:textId="77777777" w:rsidR="00C44DD2" w:rsidRPr="00B13167" w:rsidRDefault="00C44DD2" w:rsidP="642754DD">
            <w:pPr>
              <w:rPr>
                <w:rFonts w:ascii="Calibri" w:eastAsia="Calibri" w:hAnsi="Calibri" w:cs="Calibri"/>
              </w:rPr>
            </w:pPr>
          </w:p>
        </w:tc>
        <w:tc>
          <w:tcPr>
            <w:tcW w:w="1169" w:type="dxa"/>
          </w:tcPr>
          <w:p w14:paraId="01A94DB8" w14:textId="77777777" w:rsidR="00C44DD2" w:rsidRPr="00B13167" w:rsidRDefault="00C44DD2" w:rsidP="642754DD">
            <w:pPr>
              <w:rPr>
                <w:rFonts w:ascii="Calibri" w:eastAsia="Calibri" w:hAnsi="Calibri" w:cs="Calibri"/>
              </w:rPr>
            </w:pPr>
          </w:p>
        </w:tc>
        <w:tc>
          <w:tcPr>
            <w:tcW w:w="1169" w:type="dxa"/>
          </w:tcPr>
          <w:p w14:paraId="5717490F" w14:textId="77777777" w:rsidR="00C44DD2" w:rsidRPr="00B13167" w:rsidRDefault="00C44DD2" w:rsidP="642754DD">
            <w:pPr>
              <w:rPr>
                <w:rFonts w:ascii="Calibri" w:eastAsia="Calibri" w:hAnsi="Calibri" w:cs="Calibri"/>
              </w:rPr>
            </w:pPr>
          </w:p>
        </w:tc>
        <w:tc>
          <w:tcPr>
            <w:tcW w:w="1169" w:type="dxa"/>
          </w:tcPr>
          <w:p w14:paraId="335AADA7" w14:textId="77777777" w:rsidR="00C44DD2" w:rsidRPr="00B13167" w:rsidRDefault="00C44DD2" w:rsidP="642754DD">
            <w:pPr>
              <w:rPr>
                <w:rFonts w:ascii="Calibri" w:eastAsia="Calibri" w:hAnsi="Calibri" w:cs="Calibri"/>
              </w:rPr>
            </w:pPr>
          </w:p>
        </w:tc>
        <w:tc>
          <w:tcPr>
            <w:tcW w:w="1169" w:type="dxa"/>
          </w:tcPr>
          <w:p w14:paraId="38C49F82" w14:textId="77777777" w:rsidR="00C44DD2" w:rsidRPr="00B13167" w:rsidRDefault="00C44DD2" w:rsidP="642754DD">
            <w:pPr>
              <w:rPr>
                <w:rFonts w:ascii="Calibri" w:eastAsia="Calibri" w:hAnsi="Calibri" w:cs="Calibri"/>
              </w:rPr>
            </w:pPr>
          </w:p>
        </w:tc>
        <w:tc>
          <w:tcPr>
            <w:tcW w:w="1169" w:type="dxa"/>
          </w:tcPr>
          <w:p w14:paraId="6A280EC6" w14:textId="77777777" w:rsidR="00C44DD2" w:rsidRPr="00B13167" w:rsidRDefault="00C44DD2" w:rsidP="642754DD">
            <w:pPr>
              <w:rPr>
                <w:rFonts w:ascii="Calibri" w:eastAsia="Calibri" w:hAnsi="Calibri" w:cs="Calibri"/>
              </w:rPr>
            </w:pPr>
          </w:p>
        </w:tc>
        <w:tc>
          <w:tcPr>
            <w:tcW w:w="1169" w:type="dxa"/>
          </w:tcPr>
          <w:p w14:paraId="1DCBA5E3" w14:textId="77777777" w:rsidR="00C44DD2" w:rsidRPr="00B13167" w:rsidRDefault="00C44DD2" w:rsidP="642754DD">
            <w:pPr>
              <w:rPr>
                <w:rFonts w:ascii="Calibri" w:eastAsia="Calibri" w:hAnsi="Calibri" w:cs="Calibri"/>
              </w:rPr>
            </w:pPr>
          </w:p>
        </w:tc>
      </w:tr>
      <w:tr w:rsidR="00C44DD2" w:rsidRPr="00B13167" w14:paraId="26F4FB1C" w14:textId="77777777" w:rsidTr="642754DD">
        <w:tc>
          <w:tcPr>
            <w:tcW w:w="1168" w:type="dxa"/>
          </w:tcPr>
          <w:p w14:paraId="560E1D77" w14:textId="77777777" w:rsidR="00C44DD2" w:rsidRPr="00B13167" w:rsidRDefault="00C44DD2" w:rsidP="642754DD">
            <w:pPr>
              <w:rPr>
                <w:rFonts w:ascii="Calibri" w:eastAsia="Calibri" w:hAnsi="Calibri" w:cs="Calibri"/>
              </w:rPr>
            </w:pPr>
          </w:p>
        </w:tc>
        <w:tc>
          <w:tcPr>
            <w:tcW w:w="1168" w:type="dxa"/>
          </w:tcPr>
          <w:p w14:paraId="768D47A7" w14:textId="77777777" w:rsidR="00C44DD2" w:rsidRPr="00B13167" w:rsidRDefault="00C44DD2" w:rsidP="642754DD">
            <w:pPr>
              <w:rPr>
                <w:rFonts w:ascii="Calibri" w:eastAsia="Calibri" w:hAnsi="Calibri" w:cs="Calibri"/>
              </w:rPr>
            </w:pPr>
          </w:p>
        </w:tc>
        <w:tc>
          <w:tcPr>
            <w:tcW w:w="1169" w:type="dxa"/>
          </w:tcPr>
          <w:p w14:paraId="2502C150" w14:textId="77777777" w:rsidR="00C44DD2" w:rsidRPr="00B13167" w:rsidRDefault="00C44DD2" w:rsidP="642754DD">
            <w:pPr>
              <w:rPr>
                <w:rFonts w:ascii="Calibri" w:eastAsia="Calibri" w:hAnsi="Calibri" w:cs="Calibri"/>
              </w:rPr>
            </w:pPr>
          </w:p>
        </w:tc>
        <w:tc>
          <w:tcPr>
            <w:tcW w:w="1169" w:type="dxa"/>
          </w:tcPr>
          <w:p w14:paraId="75BEE669" w14:textId="77777777" w:rsidR="00C44DD2" w:rsidRPr="00B13167" w:rsidRDefault="00C44DD2" w:rsidP="642754DD">
            <w:pPr>
              <w:rPr>
                <w:rFonts w:ascii="Calibri" w:eastAsia="Calibri" w:hAnsi="Calibri" w:cs="Calibri"/>
              </w:rPr>
            </w:pPr>
          </w:p>
        </w:tc>
        <w:tc>
          <w:tcPr>
            <w:tcW w:w="1169" w:type="dxa"/>
          </w:tcPr>
          <w:p w14:paraId="379A4DDF" w14:textId="77777777" w:rsidR="00C44DD2" w:rsidRPr="00B13167" w:rsidRDefault="00C44DD2" w:rsidP="642754DD">
            <w:pPr>
              <w:rPr>
                <w:rFonts w:ascii="Calibri" w:eastAsia="Calibri" w:hAnsi="Calibri" w:cs="Calibri"/>
              </w:rPr>
            </w:pPr>
          </w:p>
        </w:tc>
        <w:tc>
          <w:tcPr>
            <w:tcW w:w="1169" w:type="dxa"/>
          </w:tcPr>
          <w:p w14:paraId="35AA2414" w14:textId="77777777" w:rsidR="00C44DD2" w:rsidRPr="00B13167" w:rsidRDefault="00C44DD2" w:rsidP="642754DD">
            <w:pPr>
              <w:rPr>
                <w:rFonts w:ascii="Calibri" w:eastAsia="Calibri" w:hAnsi="Calibri" w:cs="Calibri"/>
              </w:rPr>
            </w:pPr>
          </w:p>
        </w:tc>
        <w:tc>
          <w:tcPr>
            <w:tcW w:w="1169" w:type="dxa"/>
          </w:tcPr>
          <w:p w14:paraId="5B36D25B" w14:textId="77777777" w:rsidR="00C44DD2" w:rsidRPr="00B13167" w:rsidRDefault="00C44DD2" w:rsidP="642754DD">
            <w:pPr>
              <w:rPr>
                <w:rFonts w:ascii="Calibri" w:eastAsia="Calibri" w:hAnsi="Calibri" w:cs="Calibri"/>
              </w:rPr>
            </w:pPr>
          </w:p>
        </w:tc>
        <w:tc>
          <w:tcPr>
            <w:tcW w:w="1169" w:type="dxa"/>
          </w:tcPr>
          <w:p w14:paraId="6130C4A6" w14:textId="77777777" w:rsidR="00C44DD2" w:rsidRPr="00B13167" w:rsidRDefault="00C44DD2" w:rsidP="642754DD">
            <w:pPr>
              <w:rPr>
                <w:rFonts w:ascii="Calibri" w:eastAsia="Calibri" w:hAnsi="Calibri" w:cs="Calibri"/>
              </w:rPr>
            </w:pPr>
          </w:p>
        </w:tc>
      </w:tr>
      <w:tr w:rsidR="00C44DD2" w:rsidRPr="00B13167" w14:paraId="4F021C02" w14:textId="77777777" w:rsidTr="642754DD">
        <w:tc>
          <w:tcPr>
            <w:tcW w:w="1168" w:type="dxa"/>
          </w:tcPr>
          <w:p w14:paraId="4D8996C5" w14:textId="77777777" w:rsidR="00C44DD2" w:rsidRPr="00B13167" w:rsidRDefault="00C44DD2" w:rsidP="642754DD">
            <w:pPr>
              <w:rPr>
                <w:rFonts w:ascii="Calibri" w:eastAsia="Calibri" w:hAnsi="Calibri" w:cs="Calibri"/>
              </w:rPr>
            </w:pPr>
          </w:p>
        </w:tc>
        <w:tc>
          <w:tcPr>
            <w:tcW w:w="1168" w:type="dxa"/>
          </w:tcPr>
          <w:p w14:paraId="3269DD7B" w14:textId="77777777" w:rsidR="00C44DD2" w:rsidRPr="00B13167" w:rsidRDefault="00C44DD2" w:rsidP="642754DD">
            <w:pPr>
              <w:rPr>
                <w:rFonts w:ascii="Calibri" w:eastAsia="Calibri" w:hAnsi="Calibri" w:cs="Calibri"/>
              </w:rPr>
            </w:pPr>
          </w:p>
        </w:tc>
        <w:tc>
          <w:tcPr>
            <w:tcW w:w="1169" w:type="dxa"/>
          </w:tcPr>
          <w:p w14:paraId="22629053" w14:textId="77777777" w:rsidR="00C44DD2" w:rsidRPr="00B13167" w:rsidRDefault="00C44DD2" w:rsidP="642754DD">
            <w:pPr>
              <w:rPr>
                <w:rFonts w:ascii="Calibri" w:eastAsia="Calibri" w:hAnsi="Calibri" w:cs="Calibri"/>
              </w:rPr>
            </w:pPr>
          </w:p>
        </w:tc>
        <w:tc>
          <w:tcPr>
            <w:tcW w:w="1169" w:type="dxa"/>
          </w:tcPr>
          <w:p w14:paraId="3A47956C" w14:textId="77777777" w:rsidR="00C44DD2" w:rsidRPr="00B13167" w:rsidRDefault="00C44DD2" w:rsidP="642754DD">
            <w:pPr>
              <w:rPr>
                <w:rFonts w:ascii="Calibri" w:eastAsia="Calibri" w:hAnsi="Calibri" w:cs="Calibri"/>
              </w:rPr>
            </w:pPr>
          </w:p>
        </w:tc>
        <w:tc>
          <w:tcPr>
            <w:tcW w:w="1169" w:type="dxa"/>
          </w:tcPr>
          <w:p w14:paraId="673C1ED5" w14:textId="77777777" w:rsidR="00C44DD2" w:rsidRPr="00B13167" w:rsidRDefault="00C44DD2" w:rsidP="642754DD">
            <w:pPr>
              <w:rPr>
                <w:rFonts w:ascii="Calibri" w:eastAsia="Calibri" w:hAnsi="Calibri" w:cs="Calibri"/>
              </w:rPr>
            </w:pPr>
          </w:p>
        </w:tc>
        <w:tc>
          <w:tcPr>
            <w:tcW w:w="1169" w:type="dxa"/>
          </w:tcPr>
          <w:p w14:paraId="0877BFFA" w14:textId="77777777" w:rsidR="00C44DD2" w:rsidRPr="00B13167" w:rsidRDefault="00C44DD2" w:rsidP="642754DD">
            <w:pPr>
              <w:rPr>
                <w:rFonts w:ascii="Calibri" w:eastAsia="Calibri" w:hAnsi="Calibri" w:cs="Calibri"/>
              </w:rPr>
            </w:pPr>
          </w:p>
        </w:tc>
        <w:tc>
          <w:tcPr>
            <w:tcW w:w="1169" w:type="dxa"/>
          </w:tcPr>
          <w:p w14:paraId="750C9130" w14:textId="77777777" w:rsidR="00C44DD2" w:rsidRPr="00B13167" w:rsidRDefault="00C44DD2" w:rsidP="642754DD">
            <w:pPr>
              <w:rPr>
                <w:rFonts w:ascii="Calibri" w:eastAsia="Calibri" w:hAnsi="Calibri" w:cs="Calibri"/>
              </w:rPr>
            </w:pPr>
          </w:p>
        </w:tc>
        <w:tc>
          <w:tcPr>
            <w:tcW w:w="1169" w:type="dxa"/>
          </w:tcPr>
          <w:p w14:paraId="7E2AE78E" w14:textId="77777777" w:rsidR="00C44DD2" w:rsidRPr="00B13167" w:rsidRDefault="00C44DD2" w:rsidP="642754DD">
            <w:pPr>
              <w:rPr>
                <w:rFonts w:ascii="Calibri" w:eastAsia="Calibri" w:hAnsi="Calibri" w:cs="Calibri"/>
              </w:rPr>
            </w:pPr>
          </w:p>
        </w:tc>
      </w:tr>
      <w:tr w:rsidR="00C44DD2" w:rsidRPr="00B13167" w14:paraId="6D43AF9D" w14:textId="77777777" w:rsidTr="642754DD">
        <w:tc>
          <w:tcPr>
            <w:tcW w:w="1168" w:type="dxa"/>
          </w:tcPr>
          <w:p w14:paraId="306DFA5D" w14:textId="77777777" w:rsidR="00C44DD2" w:rsidRPr="00B13167" w:rsidRDefault="00C44DD2" w:rsidP="642754DD">
            <w:pPr>
              <w:rPr>
                <w:rFonts w:ascii="Calibri" w:eastAsia="Calibri" w:hAnsi="Calibri" w:cs="Calibri"/>
              </w:rPr>
            </w:pPr>
          </w:p>
        </w:tc>
        <w:tc>
          <w:tcPr>
            <w:tcW w:w="1168" w:type="dxa"/>
          </w:tcPr>
          <w:p w14:paraId="062A98C8" w14:textId="77777777" w:rsidR="00C44DD2" w:rsidRPr="00B13167" w:rsidRDefault="00C44DD2" w:rsidP="642754DD">
            <w:pPr>
              <w:rPr>
                <w:rFonts w:ascii="Calibri" w:eastAsia="Calibri" w:hAnsi="Calibri" w:cs="Calibri"/>
              </w:rPr>
            </w:pPr>
          </w:p>
        </w:tc>
        <w:tc>
          <w:tcPr>
            <w:tcW w:w="1169" w:type="dxa"/>
          </w:tcPr>
          <w:p w14:paraId="2B33DFB6" w14:textId="77777777" w:rsidR="00C44DD2" w:rsidRPr="00B13167" w:rsidRDefault="00C44DD2" w:rsidP="642754DD">
            <w:pPr>
              <w:rPr>
                <w:rFonts w:ascii="Calibri" w:eastAsia="Calibri" w:hAnsi="Calibri" w:cs="Calibri"/>
              </w:rPr>
            </w:pPr>
          </w:p>
        </w:tc>
        <w:tc>
          <w:tcPr>
            <w:tcW w:w="1169" w:type="dxa"/>
          </w:tcPr>
          <w:p w14:paraId="001A25A8" w14:textId="77777777" w:rsidR="00C44DD2" w:rsidRPr="00B13167" w:rsidRDefault="00C44DD2" w:rsidP="642754DD">
            <w:pPr>
              <w:rPr>
                <w:rFonts w:ascii="Calibri" w:eastAsia="Calibri" w:hAnsi="Calibri" w:cs="Calibri"/>
              </w:rPr>
            </w:pPr>
          </w:p>
        </w:tc>
        <w:tc>
          <w:tcPr>
            <w:tcW w:w="1169" w:type="dxa"/>
          </w:tcPr>
          <w:p w14:paraId="06235E06" w14:textId="77777777" w:rsidR="00C44DD2" w:rsidRPr="00B13167" w:rsidRDefault="00C44DD2" w:rsidP="642754DD">
            <w:pPr>
              <w:rPr>
                <w:rFonts w:ascii="Calibri" w:eastAsia="Calibri" w:hAnsi="Calibri" w:cs="Calibri"/>
              </w:rPr>
            </w:pPr>
          </w:p>
        </w:tc>
        <w:tc>
          <w:tcPr>
            <w:tcW w:w="1169" w:type="dxa"/>
          </w:tcPr>
          <w:p w14:paraId="15DAC44E" w14:textId="77777777" w:rsidR="00C44DD2" w:rsidRPr="00B13167" w:rsidRDefault="00C44DD2" w:rsidP="642754DD">
            <w:pPr>
              <w:rPr>
                <w:rFonts w:ascii="Calibri" w:eastAsia="Calibri" w:hAnsi="Calibri" w:cs="Calibri"/>
              </w:rPr>
            </w:pPr>
          </w:p>
        </w:tc>
        <w:tc>
          <w:tcPr>
            <w:tcW w:w="1169" w:type="dxa"/>
          </w:tcPr>
          <w:p w14:paraId="04A9A810" w14:textId="77777777" w:rsidR="00C44DD2" w:rsidRPr="00B13167" w:rsidRDefault="00C44DD2" w:rsidP="642754DD">
            <w:pPr>
              <w:rPr>
                <w:rFonts w:ascii="Calibri" w:eastAsia="Calibri" w:hAnsi="Calibri" w:cs="Calibri"/>
              </w:rPr>
            </w:pPr>
          </w:p>
        </w:tc>
        <w:tc>
          <w:tcPr>
            <w:tcW w:w="1169" w:type="dxa"/>
          </w:tcPr>
          <w:p w14:paraId="7BA11230" w14:textId="77777777" w:rsidR="00C44DD2" w:rsidRPr="00B13167" w:rsidRDefault="00C44DD2" w:rsidP="642754DD">
            <w:pPr>
              <w:rPr>
                <w:rFonts w:ascii="Calibri" w:eastAsia="Calibri" w:hAnsi="Calibri" w:cs="Calibri"/>
              </w:rPr>
            </w:pPr>
          </w:p>
        </w:tc>
      </w:tr>
    </w:tbl>
    <w:p w14:paraId="6709AF30" w14:textId="7AE9C7F6" w:rsidR="00C44DD2" w:rsidRPr="00B13167" w:rsidRDefault="00C44DD2" w:rsidP="642754DD">
      <w:pPr>
        <w:rPr>
          <w:rFonts w:ascii="Calibri" w:eastAsia="Calibri" w:hAnsi="Calibri" w:cs="Calibri"/>
        </w:rPr>
      </w:pPr>
    </w:p>
    <w:p w14:paraId="3A84C429" w14:textId="7ECD7107" w:rsidR="00721FE8" w:rsidRDefault="00C44DD2">
      <w:pPr>
        <w:pStyle w:val="TOC1"/>
        <w:tabs>
          <w:tab w:val="left" w:pos="440"/>
          <w:tab w:val="right" w:leader="dot" w:pos="9350"/>
        </w:tabs>
        <w:rPr>
          <w:rFonts w:eastAsiaTheme="minorEastAsia"/>
          <w:noProof/>
        </w:rPr>
      </w:pPr>
      <w:r w:rsidRPr="00B13167">
        <w:rPr>
          <w:rFonts w:ascii="Calibri" w:hAnsi="Calibri" w:cs="Calibri"/>
        </w:rPr>
        <w:fldChar w:fldCharType="begin"/>
      </w:r>
      <w:r w:rsidRPr="00B13167">
        <w:rPr>
          <w:rFonts w:ascii="Calibri" w:hAnsi="Calibri" w:cs="Calibri"/>
        </w:rPr>
        <w:instrText xml:space="preserve"> TOC \o "1-2" \h \z \u </w:instrText>
      </w:r>
      <w:r w:rsidRPr="00B13167">
        <w:rPr>
          <w:rFonts w:ascii="Calibri" w:hAnsi="Calibri" w:cs="Calibri"/>
        </w:rPr>
        <w:fldChar w:fldCharType="separate"/>
      </w:r>
      <w:hyperlink w:anchor="_Toc11665117" w:history="1">
        <w:r w:rsidR="00721FE8" w:rsidRPr="001B2EAD">
          <w:rPr>
            <w:rStyle w:val="Hyperlink"/>
            <w:rFonts w:ascii="Calibri" w:hAnsi="Calibri" w:cs="Calibri"/>
            <w:noProof/>
          </w:rPr>
          <w:t>1.</w:t>
        </w:r>
        <w:r w:rsidR="00721FE8">
          <w:rPr>
            <w:rFonts w:eastAsiaTheme="minorEastAsia"/>
            <w:noProof/>
          </w:rPr>
          <w:tab/>
        </w:r>
        <w:r w:rsidR="00721FE8" w:rsidRPr="001B2EAD">
          <w:rPr>
            <w:rStyle w:val="Hyperlink"/>
            <w:rFonts w:ascii="Calibri" w:eastAsia="Calibri" w:hAnsi="Calibri" w:cs="Calibri"/>
            <w:noProof/>
          </w:rPr>
          <w:t>Purpose</w:t>
        </w:r>
        <w:r w:rsidR="00721FE8">
          <w:rPr>
            <w:noProof/>
            <w:webHidden/>
          </w:rPr>
          <w:tab/>
        </w:r>
        <w:r w:rsidR="00721FE8">
          <w:rPr>
            <w:noProof/>
            <w:webHidden/>
          </w:rPr>
          <w:fldChar w:fldCharType="begin"/>
        </w:r>
        <w:r w:rsidR="00721FE8">
          <w:rPr>
            <w:noProof/>
            <w:webHidden/>
          </w:rPr>
          <w:instrText xml:space="preserve"> PAGEREF _Toc11665117 \h </w:instrText>
        </w:r>
        <w:r w:rsidR="00721FE8">
          <w:rPr>
            <w:noProof/>
            <w:webHidden/>
          </w:rPr>
        </w:r>
        <w:r w:rsidR="00721FE8">
          <w:rPr>
            <w:noProof/>
            <w:webHidden/>
          </w:rPr>
          <w:fldChar w:fldCharType="separate"/>
        </w:r>
        <w:r w:rsidR="00721FE8">
          <w:rPr>
            <w:noProof/>
            <w:webHidden/>
          </w:rPr>
          <w:t>1</w:t>
        </w:r>
        <w:r w:rsidR="00721FE8">
          <w:rPr>
            <w:noProof/>
            <w:webHidden/>
          </w:rPr>
          <w:fldChar w:fldCharType="end"/>
        </w:r>
      </w:hyperlink>
    </w:p>
    <w:p w14:paraId="12662746" w14:textId="5303C91F" w:rsidR="00721FE8" w:rsidRDefault="00695305">
      <w:pPr>
        <w:pStyle w:val="TOC1"/>
        <w:tabs>
          <w:tab w:val="left" w:pos="440"/>
          <w:tab w:val="right" w:leader="dot" w:pos="9350"/>
        </w:tabs>
        <w:rPr>
          <w:rFonts w:eastAsiaTheme="minorEastAsia"/>
          <w:noProof/>
        </w:rPr>
      </w:pPr>
      <w:hyperlink w:anchor="_Toc11665118" w:history="1">
        <w:r w:rsidR="00721FE8" w:rsidRPr="001B2EAD">
          <w:rPr>
            <w:rStyle w:val="Hyperlink"/>
            <w:rFonts w:ascii="Calibri" w:eastAsia="MS Mincho" w:hAnsi="Calibri" w:cs="Calibri"/>
            <w:noProof/>
          </w:rPr>
          <w:t>2.</w:t>
        </w:r>
        <w:r w:rsidR="00721FE8">
          <w:rPr>
            <w:rFonts w:eastAsiaTheme="minorEastAsia"/>
            <w:noProof/>
          </w:rPr>
          <w:tab/>
        </w:r>
        <w:r w:rsidR="00721FE8" w:rsidRPr="001B2EAD">
          <w:rPr>
            <w:rStyle w:val="Hyperlink"/>
            <w:rFonts w:ascii="Calibri" w:eastAsia="Calibri" w:hAnsi="Calibri" w:cs="Calibri"/>
            <w:noProof/>
          </w:rPr>
          <w:t>Scope</w:t>
        </w:r>
        <w:r w:rsidR="00721FE8">
          <w:rPr>
            <w:noProof/>
            <w:webHidden/>
          </w:rPr>
          <w:tab/>
        </w:r>
        <w:r w:rsidR="00721FE8">
          <w:rPr>
            <w:noProof/>
            <w:webHidden/>
          </w:rPr>
          <w:fldChar w:fldCharType="begin"/>
        </w:r>
        <w:r w:rsidR="00721FE8">
          <w:rPr>
            <w:noProof/>
            <w:webHidden/>
          </w:rPr>
          <w:instrText xml:space="preserve"> PAGEREF _Toc11665118 \h </w:instrText>
        </w:r>
        <w:r w:rsidR="00721FE8">
          <w:rPr>
            <w:noProof/>
            <w:webHidden/>
          </w:rPr>
        </w:r>
        <w:r w:rsidR="00721FE8">
          <w:rPr>
            <w:noProof/>
            <w:webHidden/>
          </w:rPr>
          <w:fldChar w:fldCharType="separate"/>
        </w:r>
        <w:r w:rsidR="00721FE8">
          <w:rPr>
            <w:noProof/>
            <w:webHidden/>
          </w:rPr>
          <w:t>2</w:t>
        </w:r>
        <w:r w:rsidR="00721FE8">
          <w:rPr>
            <w:noProof/>
            <w:webHidden/>
          </w:rPr>
          <w:fldChar w:fldCharType="end"/>
        </w:r>
      </w:hyperlink>
    </w:p>
    <w:p w14:paraId="73FD5BC1" w14:textId="1CFD4A37" w:rsidR="00721FE8" w:rsidRDefault="00695305">
      <w:pPr>
        <w:pStyle w:val="TOC1"/>
        <w:tabs>
          <w:tab w:val="left" w:pos="440"/>
          <w:tab w:val="right" w:leader="dot" w:pos="9350"/>
        </w:tabs>
        <w:rPr>
          <w:rFonts w:eastAsiaTheme="minorEastAsia"/>
          <w:noProof/>
        </w:rPr>
      </w:pPr>
      <w:hyperlink w:anchor="_Toc11665119" w:history="1">
        <w:r w:rsidR="00721FE8" w:rsidRPr="001B2EAD">
          <w:rPr>
            <w:rStyle w:val="Hyperlink"/>
            <w:rFonts w:ascii="Calibri" w:eastAsia="Calibri" w:hAnsi="Calibri" w:cs="Calibri"/>
            <w:noProof/>
          </w:rPr>
          <w:t>3.</w:t>
        </w:r>
        <w:r w:rsidR="00721FE8">
          <w:rPr>
            <w:rFonts w:eastAsiaTheme="minorEastAsia"/>
            <w:noProof/>
          </w:rPr>
          <w:tab/>
        </w:r>
        <w:r w:rsidR="00721FE8" w:rsidRPr="001B2EAD">
          <w:rPr>
            <w:rStyle w:val="Hyperlink"/>
            <w:rFonts w:ascii="Calibri" w:eastAsia="Calibri" w:hAnsi="Calibri" w:cs="Calibri"/>
            <w:noProof/>
          </w:rPr>
          <w:t>Policy</w:t>
        </w:r>
        <w:r w:rsidR="00721FE8">
          <w:rPr>
            <w:noProof/>
            <w:webHidden/>
          </w:rPr>
          <w:tab/>
        </w:r>
        <w:r w:rsidR="00721FE8">
          <w:rPr>
            <w:noProof/>
            <w:webHidden/>
          </w:rPr>
          <w:fldChar w:fldCharType="begin"/>
        </w:r>
        <w:r w:rsidR="00721FE8">
          <w:rPr>
            <w:noProof/>
            <w:webHidden/>
          </w:rPr>
          <w:instrText xml:space="preserve"> PAGEREF _Toc11665119 \h </w:instrText>
        </w:r>
        <w:r w:rsidR="00721FE8">
          <w:rPr>
            <w:noProof/>
            <w:webHidden/>
          </w:rPr>
        </w:r>
        <w:r w:rsidR="00721FE8">
          <w:rPr>
            <w:noProof/>
            <w:webHidden/>
          </w:rPr>
          <w:fldChar w:fldCharType="separate"/>
        </w:r>
        <w:r w:rsidR="00721FE8">
          <w:rPr>
            <w:noProof/>
            <w:webHidden/>
          </w:rPr>
          <w:t>2</w:t>
        </w:r>
        <w:r w:rsidR="00721FE8">
          <w:rPr>
            <w:noProof/>
            <w:webHidden/>
          </w:rPr>
          <w:fldChar w:fldCharType="end"/>
        </w:r>
      </w:hyperlink>
    </w:p>
    <w:p w14:paraId="59B5E536" w14:textId="44004ABF" w:rsidR="00721FE8" w:rsidRDefault="00695305">
      <w:pPr>
        <w:pStyle w:val="TOC2"/>
        <w:tabs>
          <w:tab w:val="left" w:pos="880"/>
          <w:tab w:val="right" w:leader="dot" w:pos="9350"/>
        </w:tabs>
        <w:rPr>
          <w:rFonts w:eastAsiaTheme="minorEastAsia"/>
          <w:noProof/>
        </w:rPr>
      </w:pPr>
      <w:hyperlink w:anchor="_Toc11665120" w:history="1">
        <w:r w:rsidR="00721FE8" w:rsidRPr="001B2EAD">
          <w:rPr>
            <w:rStyle w:val="Hyperlink"/>
            <w:rFonts w:ascii="Calibri" w:eastAsia="Calibri" w:hAnsi="Calibri" w:cs="Calibri"/>
            <w:noProof/>
          </w:rPr>
          <w:t>3.1</w:t>
        </w:r>
        <w:r w:rsidR="00721FE8">
          <w:rPr>
            <w:rFonts w:eastAsiaTheme="minorEastAsia"/>
            <w:noProof/>
          </w:rPr>
          <w:tab/>
        </w:r>
        <w:r w:rsidR="00721FE8" w:rsidRPr="001B2EAD">
          <w:rPr>
            <w:rStyle w:val="Hyperlink"/>
            <w:rFonts w:ascii="Calibri" w:eastAsia="Calibri" w:hAnsi="Calibri" w:cs="Calibri"/>
            <w:noProof/>
          </w:rPr>
          <w:t>Confirmed Theft, Data Breach, or Exposure of Protected or Sensitive Data</w:t>
        </w:r>
        <w:r w:rsidR="00721FE8">
          <w:rPr>
            <w:noProof/>
            <w:webHidden/>
          </w:rPr>
          <w:tab/>
        </w:r>
        <w:r w:rsidR="00721FE8">
          <w:rPr>
            <w:noProof/>
            <w:webHidden/>
          </w:rPr>
          <w:fldChar w:fldCharType="begin"/>
        </w:r>
        <w:r w:rsidR="00721FE8">
          <w:rPr>
            <w:noProof/>
            <w:webHidden/>
          </w:rPr>
          <w:instrText xml:space="preserve"> PAGEREF _Toc11665120 \h </w:instrText>
        </w:r>
        <w:r w:rsidR="00721FE8">
          <w:rPr>
            <w:noProof/>
            <w:webHidden/>
          </w:rPr>
        </w:r>
        <w:r w:rsidR="00721FE8">
          <w:rPr>
            <w:noProof/>
            <w:webHidden/>
          </w:rPr>
          <w:fldChar w:fldCharType="separate"/>
        </w:r>
        <w:r w:rsidR="00721FE8">
          <w:rPr>
            <w:noProof/>
            <w:webHidden/>
          </w:rPr>
          <w:t>2</w:t>
        </w:r>
        <w:r w:rsidR="00721FE8">
          <w:rPr>
            <w:noProof/>
            <w:webHidden/>
          </w:rPr>
          <w:fldChar w:fldCharType="end"/>
        </w:r>
      </w:hyperlink>
    </w:p>
    <w:p w14:paraId="32272A40" w14:textId="70515472" w:rsidR="00721FE8" w:rsidRDefault="00695305">
      <w:pPr>
        <w:pStyle w:val="TOC2"/>
        <w:tabs>
          <w:tab w:val="left" w:pos="880"/>
          <w:tab w:val="right" w:leader="dot" w:pos="9350"/>
        </w:tabs>
        <w:rPr>
          <w:rFonts w:eastAsiaTheme="minorEastAsia"/>
          <w:noProof/>
        </w:rPr>
      </w:pPr>
      <w:hyperlink w:anchor="_Toc11665121" w:history="1">
        <w:r w:rsidR="00721FE8" w:rsidRPr="001B2EAD">
          <w:rPr>
            <w:rStyle w:val="Hyperlink"/>
            <w:rFonts w:ascii="Calibri" w:eastAsia="Calibri" w:hAnsi="Calibri" w:cs="Calibri"/>
            <w:noProof/>
          </w:rPr>
          <w:t>3.2</w:t>
        </w:r>
        <w:r w:rsidR="00721FE8">
          <w:rPr>
            <w:rFonts w:eastAsiaTheme="minorEastAsia"/>
            <w:noProof/>
          </w:rPr>
          <w:tab/>
        </w:r>
        <w:r w:rsidR="00721FE8" w:rsidRPr="001B2EAD">
          <w:rPr>
            <w:rStyle w:val="Hyperlink"/>
            <w:rFonts w:ascii="Calibri" w:eastAsia="Calibri" w:hAnsi="Calibri" w:cs="Calibri"/>
            <w:noProof/>
          </w:rPr>
          <w:t>Ownership and Responsibilities</w:t>
        </w:r>
        <w:r w:rsidR="00721FE8">
          <w:rPr>
            <w:noProof/>
            <w:webHidden/>
          </w:rPr>
          <w:tab/>
        </w:r>
        <w:r w:rsidR="00721FE8">
          <w:rPr>
            <w:noProof/>
            <w:webHidden/>
          </w:rPr>
          <w:fldChar w:fldCharType="begin"/>
        </w:r>
        <w:r w:rsidR="00721FE8">
          <w:rPr>
            <w:noProof/>
            <w:webHidden/>
          </w:rPr>
          <w:instrText xml:space="preserve"> PAGEREF _Toc11665121 \h </w:instrText>
        </w:r>
        <w:r w:rsidR="00721FE8">
          <w:rPr>
            <w:noProof/>
            <w:webHidden/>
          </w:rPr>
        </w:r>
        <w:r w:rsidR="00721FE8">
          <w:rPr>
            <w:noProof/>
            <w:webHidden/>
          </w:rPr>
          <w:fldChar w:fldCharType="separate"/>
        </w:r>
        <w:r w:rsidR="00721FE8">
          <w:rPr>
            <w:noProof/>
            <w:webHidden/>
          </w:rPr>
          <w:t>3</w:t>
        </w:r>
        <w:r w:rsidR="00721FE8">
          <w:rPr>
            <w:noProof/>
            <w:webHidden/>
          </w:rPr>
          <w:fldChar w:fldCharType="end"/>
        </w:r>
      </w:hyperlink>
    </w:p>
    <w:p w14:paraId="238CA6BA" w14:textId="0915000F" w:rsidR="00721FE8" w:rsidRDefault="00695305">
      <w:pPr>
        <w:pStyle w:val="TOC2"/>
        <w:tabs>
          <w:tab w:val="left" w:pos="880"/>
          <w:tab w:val="right" w:leader="dot" w:pos="9350"/>
        </w:tabs>
        <w:rPr>
          <w:rFonts w:eastAsiaTheme="minorEastAsia"/>
          <w:noProof/>
        </w:rPr>
      </w:pPr>
      <w:hyperlink w:anchor="_Toc11665122" w:history="1">
        <w:r w:rsidR="00721FE8" w:rsidRPr="001B2EAD">
          <w:rPr>
            <w:rStyle w:val="Hyperlink"/>
            <w:rFonts w:ascii="Calibri" w:eastAsia="Calibri" w:hAnsi="Calibri" w:cs="Calibri"/>
            <w:noProof/>
          </w:rPr>
          <w:t>3.3</w:t>
        </w:r>
        <w:r w:rsidR="00721FE8">
          <w:rPr>
            <w:rFonts w:eastAsiaTheme="minorEastAsia"/>
            <w:noProof/>
          </w:rPr>
          <w:tab/>
        </w:r>
        <w:r w:rsidR="00721FE8" w:rsidRPr="001B2EAD">
          <w:rPr>
            <w:rStyle w:val="Hyperlink"/>
            <w:rFonts w:ascii="Calibri" w:eastAsia="Calibri" w:hAnsi="Calibri" w:cs="Calibri"/>
            <w:noProof/>
          </w:rPr>
          <w:t>Communication Plan</w:t>
        </w:r>
        <w:r w:rsidR="00721FE8">
          <w:rPr>
            <w:noProof/>
            <w:webHidden/>
          </w:rPr>
          <w:tab/>
        </w:r>
        <w:r w:rsidR="00721FE8">
          <w:rPr>
            <w:noProof/>
            <w:webHidden/>
          </w:rPr>
          <w:fldChar w:fldCharType="begin"/>
        </w:r>
        <w:r w:rsidR="00721FE8">
          <w:rPr>
            <w:noProof/>
            <w:webHidden/>
          </w:rPr>
          <w:instrText xml:space="preserve"> PAGEREF _Toc11665122 \h </w:instrText>
        </w:r>
        <w:r w:rsidR="00721FE8">
          <w:rPr>
            <w:noProof/>
            <w:webHidden/>
          </w:rPr>
        </w:r>
        <w:r w:rsidR="00721FE8">
          <w:rPr>
            <w:noProof/>
            <w:webHidden/>
          </w:rPr>
          <w:fldChar w:fldCharType="separate"/>
        </w:r>
        <w:r w:rsidR="00721FE8">
          <w:rPr>
            <w:noProof/>
            <w:webHidden/>
          </w:rPr>
          <w:t>3</w:t>
        </w:r>
        <w:r w:rsidR="00721FE8">
          <w:rPr>
            <w:noProof/>
            <w:webHidden/>
          </w:rPr>
          <w:fldChar w:fldCharType="end"/>
        </w:r>
      </w:hyperlink>
    </w:p>
    <w:p w14:paraId="65E5005D" w14:textId="527CF0B9" w:rsidR="00721FE8" w:rsidRDefault="00695305">
      <w:pPr>
        <w:pStyle w:val="TOC2"/>
        <w:tabs>
          <w:tab w:val="left" w:pos="880"/>
          <w:tab w:val="right" w:leader="dot" w:pos="9350"/>
        </w:tabs>
        <w:rPr>
          <w:rFonts w:eastAsiaTheme="minorEastAsia"/>
          <w:noProof/>
        </w:rPr>
      </w:pPr>
      <w:hyperlink w:anchor="_Toc11665123" w:history="1">
        <w:r w:rsidR="00721FE8" w:rsidRPr="001B2EAD">
          <w:rPr>
            <w:rStyle w:val="Hyperlink"/>
            <w:rFonts w:ascii="Calibri" w:eastAsia="Calibri" w:hAnsi="Calibri" w:cs="Calibri"/>
            <w:noProof/>
          </w:rPr>
          <w:t>3.4</w:t>
        </w:r>
        <w:r w:rsidR="00721FE8">
          <w:rPr>
            <w:rFonts w:eastAsiaTheme="minorEastAsia"/>
            <w:noProof/>
          </w:rPr>
          <w:tab/>
        </w:r>
        <w:r w:rsidR="00721FE8" w:rsidRPr="001B2EAD">
          <w:rPr>
            <w:rStyle w:val="Hyperlink"/>
            <w:rFonts w:ascii="Calibri" w:eastAsia="Calibri" w:hAnsi="Calibri" w:cs="Calibri"/>
            <w:noProof/>
          </w:rPr>
          <w:t>Incident Reporting</w:t>
        </w:r>
        <w:r w:rsidR="00721FE8">
          <w:rPr>
            <w:noProof/>
            <w:webHidden/>
          </w:rPr>
          <w:tab/>
        </w:r>
        <w:r w:rsidR="00721FE8">
          <w:rPr>
            <w:noProof/>
            <w:webHidden/>
          </w:rPr>
          <w:fldChar w:fldCharType="begin"/>
        </w:r>
        <w:r w:rsidR="00721FE8">
          <w:rPr>
            <w:noProof/>
            <w:webHidden/>
          </w:rPr>
          <w:instrText xml:space="preserve"> PAGEREF _Toc11665123 \h </w:instrText>
        </w:r>
        <w:r w:rsidR="00721FE8">
          <w:rPr>
            <w:noProof/>
            <w:webHidden/>
          </w:rPr>
        </w:r>
        <w:r w:rsidR="00721FE8">
          <w:rPr>
            <w:noProof/>
            <w:webHidden/>
          </w:rPr>
          <w:fldChar w:fldCharType="separate"/>
        </w:r>
        <w:r w:rsidR="00721FE8">
          <w:rPr>
            <w:noProof/>
            <w:webHidden/>
          </w:rPr>
          <w:t>3</w:t>
        </w:r>
        <w:r w:rsidR="00721FE8">
          <w:rPr>
            <w:noProof/>
            <w:webHidden/>
          </w:rPr>
          <w:fldChar w:fldCharType="end"/>
        </w:r>
      </w:hyperlink>
    </w:p>
    <w:p w14:paraId="1D4BE4FA" w14:textId="29F58D99" w:rsidR="00721FE8" w:rsidRDefault="00695305">
      <w:pPr>
        <w:pStyle w:val="TOC2"/>
        <w:tabs>
          <w:tab w:val="left" w:pos="880"/>
          <w:tab w:val="right" w:leader="dot" w:pos="9350"/>
        </w:tabs>
        <w:rPr>
          <w:rFonts w:eastAsiaTheme="minorEastAsia"/>
          <w:noProof/>
        </w:rPr>
      </w:pPr>
      <w:hyperlink w:anchor="_Toc11665124" w:history="1">
        <w:r w:rsidR="00721FE8" w:rsidRPr="001B2EAD">
          <w:rPr>
            <w:rStyle w:val="Hyperlink"/>
            <w:rFonts w:ascii="Calibri" w:eastAsia="Calibri" w:hAnsi="Calibri" w:cs="Calibri"/>
            <w:noProof/>
          </w:rPr>
          <w:t>3.5</w:t>
        </w:r>
        <w:r w:rsidR="00721FE8">
          <w:rPr>
            <w:rFonts w:eastAsiaTheme="minorEastAsia"/>
            <w:noProof/>
          </w:rPr>
          <w:tab/>
        </w:r>
        <w:r w:rsidR="00721FE8" w:rsidRPr="001B2EAD">
          <w:rPr>
            <w:rStyle w:val="Hyperlink"/>
            <w:rFonts w:ascii="Calibri" w:eastAsia="Calibri" w:hAnsi="Calibri" w:cs="Calibri"/>
            <w:noProof/>
          </w:rPr>
          <w:t>Incident Mitigation</w:t>
        </w:r>
        <w:r w:rsidR="00721FE8">
          <w:rPr>
            <w:noProof/>
            <w:webHidden/>
          </w:rPr>
          <w:tab/>
        </w:r>
        <w:r w:rsidR="00721FE8">
          <w:rPr>
            <w:noProof/>
            <w:webHidden/>
          </w:rPr>
          <w:fldChar w:fldCharType="begin"/>
        </w:r>
        <w:r w:rsidR="00721FE8">
          <w:rPr>
            <w:noProof/>
            <w:webHidden/>
          </w:rPr>
          <w:instrText xml:space="preserve"> PAGEREF _Toc11665124 \h </w:instrText>
        </w:r>
        <w:r w:rsidR="00721FE8">
          <w:rPr>
            <w:noProof/>
            <w:webHidden/>
          </w:rPr>
        </w:r>
        <w:r w:rsidR="00721FE8">
          <w:rPr>
            <w:noProof/>
            <w:webHidden/>
          </w:rPr>
          <w:fldChar w:fldCharType="separate"/>
        </w:r>
        <w:r w:rsidR="00721FE8">
          <w:rPr>
            <w:noProof/>
            <w:webHidden/>
          </w:rPr>
          <w:t>3</w:t>
        </w:r>
        <w:r w:rsidR="00721FE8">
          <w:rPr>
            <w:noProof/>
            <w:webHidden/>
          </w:rPr>
          <w:fldChar w:fldCharType="end"/>
        </w:r>
      </w:hyperlink>
    </w:p>
    <w:p w14:paraId="039C0199" w14:textId="612FA3BB" w:rsidR="00721FE8" w:rsidRDefault="00695305">
      <w:pPr>
        <w:pStyle w:val="TOC2"/>
        <w:tabs>
          <w:tab w:val="left" w:pos="880"/>
          <w:tab w:val="right" w:leader="dot" w:pos="9350"/>
        </w:tabs>
        <w:rPr>
          <w:rFonts w:eastAsiaTheme="minorEastAsia"/>
          <w:noProof/>
        </w:rPr>
      </w:pPr>
      <w:hyperlink w:anchor="_Toc11665125" w:history="1">
        <w:r w:rsidR="00721FE8" w:rsidRPr="001B2EAD">
          <w:rPr>
            <w:rStyle w:val="Hyperlink"/>
            <w:rFonts w:ascii="Calibri" w:eastAsia="Calibri" w:hAnsi="Calibri" w:cs="Calibri"/>
            <w:noProof/>
          </w:rPr>
          <w:t>3.6</w:t>
        </w:r>
        <w:r w:rsidR="00721FE8">
          <w:rPr>
            <w:rFonts w:eastAsiaTheme="minorEastAsia"/>
            <w:noProof/>
          </w:rPr>
          <w:tab/>
        </w:r>
        <w:r w:rsidR="00721FE8" w:rsidRPr="001B2EAD">
          <w:rPr>
            <w:rStyle w:val="Hyperlink"/>
            <w:rFonts w:ascii="Calibri" w:eastAsia="Calibri" w:hAnsi="Calibri" w:cs="Calibri"/>
            <w:noProof/>
          </w:rPr>
          <w:t>Incident Analysis Process</w:t>
        </w:r>
        <w:r w:rsidR="00721FE8">
          <w:rPr>
            <w:noProof/>
            <w:webHidden/>
          </w:rPr>
          <w:tab/>
        </w:r>
        <w:r w:rsidR="00721FE8">
          <w:rPr>
            <w:noProof/>
            <w:webHidden/>
          </w:rPr>
          <w:fldChar w:fldCharType="begin"/>
        </w:r>
        <w:r w:rsidR="00721FE8">
          <w:rPr>
            <w:noProof/>
            <w:webHidden/>
          </w:rPr>
          <w:instrText xml:space="preserve"> PAGEREF _Toc11665125 \h </w:instrText>
        </w:r>
        <w:r w:rsidR="00721FE8">
          <w:rPr>
            <w:noProof/>
            <w:webHidden/>
          </w:rPr>
        </w:r>
        <w:r w:rsidR="00721FE8">
          <w:rPr>
            <w:noProof/>
            <w:webHidden/>
          </w:rPr>
          <w:fldChar w:fldCharType="separate"/>
        </w:r>
        <w:r w:rsidR="00721FE8">
          <w:rPr>
            <w:noProof/>
            <w:webHidden/>
          </w:rPr>
          <w:t>4</w:t>
        </w:r>
        <w:r w:rsidR="00721FE8">
          <w:rPr>
            <w:noProof/>
            <w:webHidden/>
          </w:rPr>
          <w:fldChar w:fldCharType="end"/>
        </w:r>
      </w:hyperlink>
    </w:p>
    <w:p w14:paraId="12F5F598" w14:textId="5D8C1BD4" w:rsidR="00721FE8" w:rsidRDefault="00695305">
      <w:pPr>
        <w:pStyle w:val="TOC2"/>
        <w:tabs>
          <w:tab w:val="left" w:pos="880"/>
          <w:tab w:val="right" w:leader="dot" w:pos="9350"/>
        </w:tabs>
        <w:rPr>
          <w:rFonts w:eastAsiaTheme="minorEastAsia"/>
          <w:noProof/>
        </w:rPr>
      </w:pPr>
      <w:hyperlink w:anchor="_Toc11665126" w:history="1">
        <w:r w:rsidR="00721FE8" w:rsidRPr="001B2EAD">
          <w:rPr>
            <w:rStyle w:val="Hyperlink"/>
            <w:rFonts w:ascii="Calibri" w:eastAsia="Calibri" w:hAnsi="Calibri" w:cs="Calibri"/>
            <w:noProof/>
          </w:rPr>
          <w:t>3.7</w:t>
        </w:r>
        <w:r w:rsidR="00721FE8">
          <w:rPr>
            <w:rFonts w:eastAsiaTheme="minorEastAsia"/>
            <w:noProof/>
          </w:rPr>
          <w:tab/>
        </w:r>
        <w:r w:rsidR="00721FE8" w:rsidRPr="001B2EAD">
          <w:rPr>
            <w:rStyle w:val="Hyperlink"/>
            <w:rFonts w:ascii="Calibri" w:eastAsia="Calibri" w:hAnsi="Calibri" w:cs="Calibri"/>
            <w:noProof/>
          </w:rPr>
          <w:t>Policy Review</w:t>
        </w:r>
        <w:r w:rsidR="00721FE8">
          <w:rPr>
            <w:noProof/>
            <w:webHidden/>
          </w:rPr>
          <w:tab/>
        </w:r>
        <w:r w:rsidR="00721FE8">
          <w:rPr>
            <w:noProof/>
            <w:webHidden/>
          </w:rPr>
          <w:fldChar w:fldCharType="begin"/>
        </w:r>
        <w:r w:rsidR="00721FE8">
          <w:rPr>
            <w:noProof/>
            <w:webHidden/>
          </w:rPr>
          <w:instrText xml:space="preserve"> PAGEREF _Toc11665126 \h </w:instrText>
        </w:r>
        <w:r w:rsidR="00721FE8">
          <w:rPr>
            <w:noProof/>
            <w:webHidden/>
          </w:rPr>
        </w:r>
        <w:r w:rsidR="00721FE8">
          <w:rPr>
            <w:noProof/>
            <w:webHidden/>
          </w:rPr>
          <w:fldChar w:fldCharType="separate"/>
        </w:r>
        <w:r w:rsidR="00721FE8">
          <w:rPr>
            <w:noProof/>
            <w:webHidden/>
          </w:rPr>
          <w:t>4</w:t>
        </w:r>
        <w:r w:rsidR="00721FE8">
          <w:rPr>
            <w:noProof/>
            <w:webHidden/>
          </w:rPr>
          <w:fldChar w:fldCharType="end"/>
        </w:r>
      </w:hyperlink>
    </w:p>
    <w:p w14:paraId="00DB85BD" w14:textId="71C9E3E3" w:rsidR="00721FE8" w:rsidRDefault="00695305">
      <w:pPr>
        <w:pStyle w:val="TOC1"/>
        <w:tabs>
          <w:tab w:val="left" w:pos="440"/>
          <w:tab w:val="right" w:leader="dot" w:pos="9350"/>
        </w:tabs>
        <w:rPr>
          <w:rFonts w:eastAsiaTheme="minorEastAsia"/>
          <w:noProof/>
        </w:rPr>
      </w:pPr>
      <w:hyperlink w:anchor="_Toc11665127" w:history="1">
        <w:r w:rsidR="00721FE8" w:rsidRPr="001B2EAD">
          <w:rPr>
            <w:rStyle w:val="Hyperlink"/>
            <w:rFonts w:ascii="Calibri" w:hAnsi="Calibri" w:cs="Calibri"/>
            <w:noProof/>
          </w:rPr>
          <w:t>4.</w:t>
        </w:r>
        <w:r w:rsidR="00721FE8">
          <w:rPr>
            <w:rFonts w:eastAsiaTheme="minorEastAsia"/>
            <w:noProof/>
          </w:rPr>
          <w:tab/>
        </w:r>
        <w:r w:rsidR="00721FE8" w:rsidRPr="001B2EAD">
          <w:rPr>
            <w:rStyle w:val="Hyperlink"/>
            <w:rFonts w:ascii="Calibri" w:eastAsia="Calibri" w:hAnsi="Calibri" w:cs="Calibri"/>
            <w:noProof/>
          </w:rPr>
          <w:t>Enforcement</w:t>
        </w:r>
        <w:r w:rsidR="00721FE8">
          <w:rPr>
            <w:noProof/>
            <w:webHidden/>
          </w:rPr>
          <w:tab/>
        </w:r>
        <w:r w:rsidR="00721FE8">
          <w:rPr>
            <w:noProof/>
            <w:webHidden/>
          </w:rPr>
          <w:fldChar w:fldCharType="begin"/>
        </w:r>
        <w:r w:rsidR="00721FE8">
          <w:rPr>
            <w:noProof/>
            <w:webHidden/>
          </w:rPr>
          <w:instrText xml:space="preserve"> PAGEREF _Toc11665127 \h </w:instrText>
        </w:r>
        <w:r w:rsidR="00721FE8">
          <w:rPr>
            <w:noProof/>
            <w:webHidden/>
          </w:rPr>
        </w:r>
        <w:r w:rsidR="00721FE8">
          <w:rPr>
            <w:noProof/>
            <w:webHidden/>
          </w:rPr>
          <w:fldChar w:fldCharType="separate"/>
        </w:r>
        <w:r w:rsidR="00721FE8">
          <w:rPr>
            <w:noProof/>
            <w:webHidden/>
          </w:rPr>
          <w:t>4</w:t>
        </w:r>
        <w:r w:rsidR="00721FE8">
          <w:rPr>
            <w:noProof/>
            <w:webHidden/>
          </w:rPr>
          <w:fldChar w:fldCharType="end"/>
        </w:r>
      </w:hyperlink>
    </w:p>
    <w:p w14:paraId="00A65C03" w14:textId="28C11939" w:rsidR="00721FE8" w:rsidRDefault="00695305">
      <w:pPr>
        <w:pStyle w:val="TOC1"/>
        <w:tabs>
          <w:tab w:val="left" w:pos="440"/>
          <w:tab w:val="right" w:leader="dot" w:pos="9350"/>
        </w:tabs>
        <w:rPr>
          <w:rFonts w:eastAsiaTheme="minorEastAsia"/>
          <w:noProof/>
        </w:rPr>
      </w:pPr>
      <w:hyperlink w:anchor="_Toc11665128" w:history="1">
        <w:r w:rsidR="00721FE8" w:rsidRPr="001B2EAD">
          <w:rPr>
            <w:rStyle w:val="Hyperlink"/>
            <w:rFonts w:ascii="Calibri" w:hAnsi="Calibri" w:cs="Calibri"/>
            <w:noProof/>
          </w:rPr>
          <w:t>5.</w:t>
        </w:r>
        <w:r w:rsidR="00721FE8">
          <w:rPr>
            <w:rFonts w:eastAsiaTheme="minorEastAsia"/>
            <w:noProof/>
          </w:rPr>
          <w:tab/>
        </w:r>
        <w:r w:rsidR="00721FE8" w:rsidRPr="001B2EAD">
          <w:rPr>
            <w:rStyle w:val="Hyperlink"/>
            <w:rFonts w:ascii="Calibri" w:eastAsia="Calibri" w:hAnsi="Calibri" w:cs="Calibri"/>
            <w:noProof/>
          </w:rPr>
          <w:t>Related Standards, Policies, and Processes</w:t>
        </w:r>
        <w:r w:rsidR="00721FE8">
          <w:rPr>
            <w:noProof/>
            <w:webHidden/>
          </w:rPr>
          <w:tab/>
        </w:r>
        <w:r w:rsidR="00721FE8">
          <w:rPr>
            <w:noProof/>
            <w:webHidden/>
          </w:rPr>
          <w:fldChar w:fldCharType="begin"/>
        </w:r>
        <w:r w:rsidR="00721FE8">
          <w:rPr>
            <w:noProof/>
            <w:webHidden/>
          </w:rPr>
          <w:instrText xml:space="preserve"> PAGEREF _Toc11665128 \h </w:instrText>
        </w:r>
        <w:r w:rsidR="00721FE8">
          <w:rPr>
            <w:noProof/>
            <w:webHidden/>
          </w:rPr>
        </w:r>
        <w:r w:rsidR="00721FE8">
          <w:rPr>
            <w:noProof/>
            <w:webHidden/>
          </w:rPr>
          <w:fldChar w:fldCharType="separate"/>
        </w:r>
        <w:r w:rsidR="00721FE8">
          <w:rPr>
            <w:noProof/>
            <w:webHidden/>
          </w:rPr>
          <w:t>4</w:t>
        </w:r>
        <w:r w:rsidR="00721FE8">
          <w:rPr>
            <w:noProof/>
            <w:webHidden/>
          </w:rPr>
          <w:fldChar w:fldCharType="end"/>
        </w:r>
      </w:hyperlink>
    </w:p>
    <w:p w14:paraId="092482FC" w14:textId="492D63DB" w:rsidR="00721FE8" w:rsidRDefault="00695305">
      <w:pPr>
        <w:pStyle w:val="TOC1"/>
        <w:tabs>
          <w:tab w:val="left" w:pos="440"/>
          <w:tab w:val="right" w:leader="dot" w:pos="9350"/>
        </w:tabs>
        <w:rPr>
          <w:rFonts w:eastAsiaTheme="minorEastAsia"/>
          <w:noProof/>
        </w:rPr>
      </w:pPr>
      <w:hyperlink w:anchor="_Toc11665129" w:history="1">
        <w:r w:rsidR="00721FE8" w:rsidRPr="001B2EAD">
          <w:rPr>
            <w:rStyle w:val="Hyperlink"/>
            <w:rFonts w:ascii="Calibri" w:hAnsi="Calibri" w:cs="Calibri"/>
            <w:noProof/>
          </w:rPr>
          <w:t>6.</w:t>
        </w:r>
        <w:r w:rsidR="00721FE8">
          <w:rPr>
            <w:rFonts w:eastAsiaTheme="minorEastAsia"/>
            <w:noProof/>
          </w:rPr>
          <w:tab/>
        </w:r>
        <w:r w:rsidR="00721FE8" w:rsidRPr="001B2EAD">
          <w:rPr>
            <w:rStyle w:val="Hyperlink"/>
            <w:rFonts w:ascii="Calibri" w:hAnsi="Calibri" w:cs="Calibri"/>
            <w:noProof/>
          </w:rPr>
          <w:t>Relevant Subcontrols</w:t>
        </w:r>
        <w:r w:rsidR="00721FE8">
          <w:rPr>
            <w:noProof/>
            <w:webHidden/>
          </w:rPr>
          <w:tab/>
        </w:r>
        <w:r w:rsidR="00721FE8">
          <w:rPr>
            <w:noProof/>
            <w:webHidden/>
          </w:rPr>
          <w:fldChar w:fldCharType="begin"/>
        </w:r>
        <w:r w:rsidR="00721FE8">
          <w:rPr>
            <w:noProof/>
            <w:webHidden/>
          </w:rPr>
          <w:instrText xml:space="preserve"> PAGEREF _Toc11665129 \h </w:instrText>
        </w:r>
        <w:r w:rsidR="00721FE8">
          <w:rPr>
            <w:noProof/>
            <w:webHidden/>
          </w:rPr>
        </w:r>
        <w:r w:rsidR="00721FE8">
          <w:rPr>
            <w:noProof/>
            <w:webHidden/>
          </w:rPr>
          <w:fldChar w:fldCharType="separate"/>
        </w:r>
        <w:r w:rsidR="00721FE8">
          <w:rPr>
            <w:noProof/>
            <w:webHidden/>
          </w:rPr>
          <w:t>4</w:t>
        </w:r>
        <w:r w:rsidR="00721FE8">
          <w:rPr>
            <w:noProof/>
            <w:webHidden/>
          </w:rPr>
          <w:fldChar w:fldCharType="end"/>
        </w:r>
      </w:hyperlink>
    </w:p>
    <w:p w14:paraId="58C1BCBF" w14:textId="62F84B66" w:rsidR="00721FE8" w:rsidRDefault="00695305">
      <w:pPr>
        <w:pStyle w:val="TOC1"/>
        <w:tabs>
          <w:tab w:val="left" w:pos="440"/>
          <w:tab w:val="right" w:leader="dot" w:pos="9350"/>
        </w:tabs>
        <w:rPr>
          <w:rFonts w:eastAsiaTheme="minorEastAsia"/>
          <w:noProof/>
        </w:rPr>
      </w:pPr>
      <w:hyperlink w:anchor="_Toc11665130" w:history="1">
        <w:r w:rsidR="00721FE8" w:rsidRPr="001B2EAD">
          <w:rPr>
            <w:rStyle w:val="Hyperlink"/>
            <w:rFonts w:ascii="Calibri" w:hAnsi="Calibri" w:cs="Calibri"/>
            <w:noProof/>
          </w:rPr>
          <w:t>7.</w:t>
        </w:r>
        <w:r w:rsidR="00721FE8">
          <w:rPr>
            <w:rFonts w:eastAsiaTheme="minorEastAsia"/>
            <w:noProof/>
          </w:rPr>
          <w:tab/>
        </w:r>
        <w:r w:rsidR="00721FE8" w:rsidRPr="001B2EAD">
          <w:rPr>
            <w:rStyle w:val="Hyperlink"/>
            <w:rFonts w:ascii="Calibri" w:eastAsia="Calibri" w:hAnsi="Calibri" w:cs="Calibri"/>
            <w:noProof/>
          </w:rPr>
          <w:t>Definitions and Terms</w:t>
        </w:r>
        <w:r w:rsidR="00721FE8">
          <w:rPr>
            <w:noProof/>
            <w:webHidden/>
          </w:rPr>
          <w:tab/>
        </w:r>
        <w:r w:rsidR="00721FE8">
          <w:rPr>
            <w:noProof/>
            <w:webHidden/>
          </w:rPr>
          <w:fldChar w:fldCharType="begin"/>
        </w:r>
        <w:r w:rsidR="00721FE8">
          <w:rPr>
            <w:noProof/>
            <w:webHidden/>
          </w:rPr>
          <w:instrText xml:space="preserve"> PAGEREF _Toc11665130 \h </w:instrText>
        </w:r>
        <w:r w:rsidR="00721FE8">
          <w:rPr>
            <w:noProof/>
            <w:webHidden/>
          </w:rPr>
        </w:r>
        <w:r w:rsidR="00721FE8">
          <w:rPr>
            <w:noProof/>
            <w:webHidden/>
          </w:rPr>
          <w:fldChar w:fldCharType="separate"/>
        </w:r>
        <w:r w:rsidR="00721FE8">
          <w:rPr>
            <w:noProof/>
            <w:webHidden/>
          </w:rPr>
          <w:t>4</w:t>
        </w:r>
        <w:r w:rsidR="00721FE8">
          <w:rPr>
            <w:noProof/>
            <w:webHidden/>
          </w:rPr>
          <w:fldChar w:fldCharType="end"/>
        </w:r>
      </w:hyperlink>
    </w:p>
    <w:p w14:paraId="37EDB82E" w14:textId="26835577" w:rsidR="00C44DD2" w:rsidRPr="00B13167" w:rsidRDefault="00C44DD2" w:rsidP="642754DD">
      <w:pPr>
        <w:rPr>
          <w:rFonts w:ascii="Calibri" w:eastAsia="Calibri" w:hAnsi="Calibri" w:cs="Calibri"/>
        </w:rPr>
      </w:pPr>
      <w:r w:rsidRPr="00B13167">
        <w:rPr>
          <w:rFonts w:ascii="Calibri" w:hAnsi="Calibri" w:cs="Calibri"/>
        </w:rPr>
        <w:fldChar w:fldCharType="end"/>
      </w:r>
    </w:p>
    <w:p w14:paraId="2F13FDC7" w14:textId="65BAE232" w:rsidR="00C44DD2" w:rsidRPr="00B13167" w:rsidRDefault="642754DD" w:rsidP="00C44DD2">
      <w:pPr>
        <w:pStyle w:val="Heading1"/>
        <w:numPr>
          <w:ilvl w:val="0"/>
          <w:numId w:val="1"/>
        </w:numPr>
        <w:rPr>
          <w:rFonts w:ascii="Calibri" w:hAnsi="Calibri" w:cs="Calibri"/>
        </w:rPr>
      </w:pPr>
      <w:bookmarkStart w:id="1" w:name="_Toc11665117"/>
      <w:r w:rsidRPr="00B13167">
        <w:rPr>
          <w:rFonts w:ascii="Calibri" w:eastAsia="Calibri" w:hAnsi="Calibri" w:cs="Calibri"/>
        </w:rPr>
        <w:t>Purpose</w:t>
      </w:r>
      <w:bookmarkEnd w:id="1"/>
    </w:p>
    <w:p w14:paraId="4B25DE8B" w14:textId="4842F920" w:rsidR="0037315D" w:rsidRPr="00B13167" w:rsidRDefault="00B13167" w:rsidP="000846BF">
      <w:pPr>
        <w:autoSpaceDE w:val="0"/>
        <w:autoSpaceDN w:val="0"/>
        <w:adjustRightInd w:val="0"/>
        <w:spacing w:after="0" w:line="240" w:lineRule="auto"/>
        <w:ind w:left="720"/>
        <w:rPr>
          <w:rFonts w:ascii="Calibri" w:hAnsi="Calibri" w:cs="Calibri"/>
          <w:sz w:val="18"/>
          <w:szCs w:val="18"/>
        </w:rPr>
      </w:pPr>
      <w:r w:rsidRPr="00B13167">
        <w:rPr>
          <w:rFonts w:ascii="Calibri" w:eastAsia="Calibri" w:hAnsi="Calibri" w:cs="Calibri"/>
        </w:rPr>
        <w:t>T</w:t>
      </w:r>
      <w:r w:rsidR="642754DD" w:rsidRPr="00B13167">
        <w:rPr>
          <w:rFonts w:ascii="Calibri" w:eastAsia="Calibri" w:hAnsi="Calibri" w:cs="Calibri"/>
        </w:rPr>
        <w:t xml:space="preserve">he purpose of the policy is to establish the goals and the vision for the breach response process. This policy will clearly define to whom it applies and under what circumstances, and it will include the definition of a breach, staff roles and responsibilities, standards and metrics (e.g., to enable prioritization of the incidents), as well as reporting, remediation, and feedback mechanisms. </w:t>
      </w:r>
      <w:r w:rsidR="0067582D" w:rsidRPr="00B13167">
        <w:rPr>
          <w:rFonts w:ascii="Calibri" w:hAnsi="Calibri" w:cs="Calibri"/>
        </w:rPr>
        <w:t>Response processes and procedures must be executed and maintained, to ensure response to detected cybersecurity incidents.</w:t>
      </w:r>
    </w:p>
    <w:p w14:paraId="615C5ACD" w14:textId="77777777" w:rsidR="0067582D" w:rsidRPr="00B13167" w:rsidRDefault="0067582D" w:rsidP="000846BF">
      <w:pPr>
        <w:autoSpaceDE w:val="0"/>
        <w:autoSpaceDN w:val="0"/>
        <w:adjustRightInd w:val="0"/>
        <w:spacing w:after="0" w:line="240" w:lineRule="auto"/>
        <w:ind w:left="720"/>
        <w:rPr>
          <w:rFonts w:ascii="Calibri" w:hAnsi="Calibri" w:cs="Calibri"/>
          <w:sz w:val="18"/>
          <w:szCs w:val="18"/>
        </w:rPr>
      </w:pPr>
    </w:p>
    <w:p w14:paraId="72890BDD" w14:textId="2039025E" w:rsidR="00C44DD2" w:rsidRPr="00B13167" w:rsidRDefault="642754DD" w:rsidP="000846BF">
      <w:pPr>
        <w:spacing w:after="0" w:line="240" w:lineRule="auto"/>
        <w:ind w:left="720"/>
        <w:jc w:val="both"/>
        <w:rPr>
          <w:rFonts w:ascii="Calibri" w:eastAsia="Calibri" w:hAnsi="Calibri" w:cs="Calibri"/>
        </w:rPr>
      </w:pPr>
      <w:r w:rsidRPr="00B13167">
        <w:rPr>
          <w:rFonts w:ascii="Calibri" w:eastAsia="Calibri" w:hAnsi="Calibri" w:cs="Calibri"/>
          <w:highlight w:val="yellow"/>
        </w:rPr>
        <w:t>&lt;Company&gt;</w:t>
      </w:r>
      <w:r w:rsidRPr="00B13167">
        <w:rPr>
          <w:rFonts w:ascii="Calibri" w:eastAsia="Calibri" w:hAnsi="Calibri" w:cs="Calibri"/>
        </w:rPr>
        <w:t xml:space="preserve"> Information Security's intentions for publishing a Data Breach Response Policy are to focus significant attention on data security and data security breaches and how </w:t>
      </w:r>
      <w:r w:rsidRPr="00B13167">
        <w:rPr>
          <w:rFonts w:ascii="Calibri" w:eastAsia="Calibri" w:hAnsi="Calibri" w:cs="Calibri"/>
          <w:highlight w:val="yellow"/>
        </w:rPr>
        <w:t>&lt;Company&gt;</w:t>
      </w:r>
      <w:r w:rsidRPr="00B13167">
        <w:rPr>
          <w:rFonts w:ascii="Calibri" w:eastAsia="Calibri" w:hAnsi="Calibri" w:cs="Calibri"/>
        </w:rPr>
        <w:t xml:space="preserve">’s established culture of openness, trust and integrity should respond to such activity. </w:t>
      </w:r>
      <w:r w:rsidRPr="00B13167">
        <w:rPr>
          <w:rFonts w:ascii="Calibri" w:eastAsia="Calibri" w:hAnsi="Calibri" w:cs="Calibri"/>
          <w:highlight w:val="yellow"/>
        </w:rPr>
        <w:t>&lt;Company&gt;</w:t>
      </w:r>
      <w:r w:rsidRPr="00B13167">
        <w:rPr>
          <w:rFonts w:ascii="Calibri" w:eastAsia="Calibri" w:hAnsi="Calibri" w:cs="Calibri"/>
        </w:rPr>
        <w:t xml:space="preserve"> </w:t>
      </w:r>
      <w:r w:rsidRPr="00B13167">
        <w:rPr>
          <w:rFonts w:ascii="Calibri" w:eastAsia="Calibri" w:hAnsi="Calibri" w:cs="Calibri"/>
        </w:rPr>
        <w:lastRenderedPageBreak/>
        <w:t xml:space="preserve">Information Security is committed to protecting </w:t>
      </w:r>
      <w:r w:rsidRPr="00B13167">
        <w:rPr>
          <w:rFonts w:ascii="Calibri" w:eastAsia="Calibri" w:hAnsi="Calibri" w:cs="Calibri"/>
          <w:highlight w:val="yellow"/>
        </w:rPr>
        <w:t>&lt;Company&gt;'</w:t>
      </w:r>
      <w:r w:rsidRPr="00B13167">
        <w:rPr>
          <w:rFonts w:ascii="Calibri" w:eastAsia="Calibri" w:hAnsi="Calibri" w:cs="Calibri"/>
        </w:rPr>
        <w:t xml:space="preserve">s employees, partners and the company from illegal or damaging actions by individuals, either knowingly or unknowingly. </w:t>
      </w:r>
    </w:p>
    <w:p w14:paraId="56BBAC2F" w14:textId="4B90CEE4" w:rsidR="0037315D" w:rsidRPr="00B13167" w:rsidRDefault="0037315D" w:rsidP="000846BF">
      <w:pPr>
        <w:pStyle w:val="Heading2"/>
        <w:ind w:left="360"/>
        <w:rPr>
          <w:rFonts w:ascii="Calibri" w:eastAsia="Calibri" w:hAnsi="Calibri" w:cs="Calibri"/>
          <w:sz w:val="24"/>
          <w:szCs w:val="24"/>
        </w:rPr>
      </w:pPr>
    </w:p>
    <w:p w14:paraId="2130093C" w14:textId="6F25C6EC" w:rsidR="0037315D" w:rsidRPr="00B13167" w:rsidRDefault="642754DD" w:rsidP="000846BF">
      <w:pPr>
        <w:spacing w:after="0" w:line="240" w:lineRule="auto"/>
        <w:ind w:left="720"/>
        <w:jc w:val="both"/>
        <w:rPr>
          <w:rFonts w:ascii="Calibri" w:eastAsia="Calibri" w:hAnsi="Calibri" w:cs="Calibri"/>
        </w:rPr>
      </w:pPr>
      <w:r w:rsidRPr="00B13167">
        <w:rPr>
          <w:rFonts w:ascii="Calibri" w:eastAsia="Calibri" w:hAnsi="Calibri" w:cs="Calibri"/>
        </w:rPr>
        <w:t xml:space="preserve">This policy mandates that any individual who suspects that a theft, breach or exposure of </w:t>
      </w:r>
      <w:r w:rsidRPr="00B13167">
        <w:rPr>
          <w:rFonts w:ascii="Calibri" w:eastAsia="Calibri" w:hAnsi="Calibri" w:cs="Calibri"/>
          <w:highlight w:val="yellow"/>
        </w:rPr>
        <w:t>&lt;Company&gt;</w:t>
      </w:r>
      <w:r w:rsidRPr="00B13167">
        <w:rPr>
          <w:rFonts w:ascii="Calibri" w:eastAsia="Calibri" w:hAnsi="Calibri" w:cs="Calibri"/>
        </w:rPr>
        <w:t xml:space="preserve"> Protected data or </w:t>
      </w:r>
      <w:r w:rsidRPr="00B13167">
        <w:rPr>
          <w:rFonts w:ascii="Calibri" w:eastAsia="Calibri" w:hAnsi="Calibri" w:cs="Calibri"/>
          <w:highlight w:val="yellow"/>
        </w:rPr>
        <w:t>&lt;Company&gt;</w:t>
      </w:r>
      <w:r w:rsidRPr="00B13167">
        <w:rPr>
          <w:rFonts w:ascii="Calibri" w:eastAsia="Calibri" w:hAnsi="Calibri" w:cs="Calibri"/>
        </w:rPr>
        <w:t xml:space="preserve"> Sensitive data has occurred must immediately provide a description of what occurred via e-mail to Helpdesk@</w:t>
      </w:r>
      <w:r w:rsidRPr="00B13167">
        <w:rPr>
          <w:rFonts w:ascii="Calibri" w:eastAsia="Calibri" w:hAnsi="Calibri" w:cs="Calibri"/>
          <w:highlight w:val="yellow"/>
        </w:rPr>
        <w:t>&lt;Company&gt;</w:t>
      </w:r>
      <w:r w:rsidRPr="00B13167">
        <w:rPr>
          <w:rFonts w:ascii="Calibri" w:eastAsia="Calibri" w:hAnsi="Calibri" w:cs="Calibri"/>
        </w:rPr>
        <w:t>.org, by calling 555-1212, or using the help desk reporting web page at http://</w:t>
      </w:r>
      <w:r w:rsidRPr="00B13167">
        <w:rPr>
          <w:rFonts w:ascii="Calibri" w:eastAsia="Calibri" w:hAnsi="Calibri" w:cs="Calibri"/>
          <w:highlight w:val="yellow"/>
        </w:rPr>
        <w:t>&lt;Company&gt;</w:t>
      </w:r>
      <w:r w:rsidRPr="00B13167">
        <w:rPr>
          <w:rFonts w:ascii="Calibri" w:eastAsia="Calibri" w:hAnsi="Calibri" w:cs="Calibri"/>
        </w:rPr>
        <w:t xml:space="preserve">. This e-mail address, phone number, and web page are monitored by the </w:t>
      </w:r>
      <w:r w:rsidRPr="00B13167">
        <w:rPr>
          <w:rFonts w:ascii="Calibri" w:eastAsia="Calibri" w:hAnsi="Calibri" w:cs="Calibri"/>
          <w:highlight w:val="yellow"/>
        </w:rPr>
        <w:t>&lt;Company&gt;’</w:t>
      </w:r>
      <w:r w:rsidRPr="00B13167">
        <w:rPr>
          <w:rFonts w:ascii="Calibri" w:eastAsia="Calibri" w:hAnsi="Calibri" w:cs="Calibri"/>
        </w:rPr>
        <w:t>s Information Security Administrator. This team will investigate all reported thefts, data breaches and exposures to confirm if a theft, breach or exposure has occurred. If a theft, breach or exposure has occurred, the Information Security Administrator will follow the appropriate procedure in place.</w:t>
      </w:r>
    </w:p>
    <w:p w14:paraId="22A2BB05" w14:textId="4DD377AB" w:rsidR="00C44DD2" w:rsidRPr="00B13167" w:rsidRDefault="642754DD" w:rsidP="642754DD">
      <w:pPr>
        <w:pStyle w:val="Heading1"/>
        <w:numPr>
          <w:ilvl w:val="0"/>
          <w:numId w:val="1"/>
        </w:numPr>
        <w:rPr>
          <w:rFonts w:ascii="Calibri" w:eastAsia="MS Mincho" w:hAnsi="Calibri" w:cs="Calibri"/>
        </w:rPr>
      </w:pPr>
      <w:bookmarkStart w:id="2" w:name="_Toc11665118"/>
      <w:r w:rsidRPr="00B13167">
        <w:rPr>
          <w:rFonts w:ascii="Calibri" w:eastAsia="Calibri" w:hAnsi="Calibri" w:cs="Calibri"/>
        </w:rPr>
        <w:t>Scope</w:t>
      </w:r>
      <w:bookmarkEnd w:id="2"/>
    </w:p>
    <w:p w14:paraId="790C4252" w14:textId="174D2CC5" w:rsidR="00C44DD2" w:rsidRPr="00B13167" w:rsidRDefault="642754DD" w:rsidP="008D07A2">
      <w:pPr>
        <w:pStyle w:val="ListParagraph"/>
        <w:spacing w:after="0" w:line="240" w:lineRule="auto"/>
        <w:jc w:val="both"/>
        <w:rPr>
          <w:rFonts w:ascii="Calibri" w:eastAsia="Calibri" w:hAnsi="Calibri" w:cs="Calibri"/>
        </w:rPr>
      </w:pPr>
      <w:r w:rsidRPr="00B13167">
        <w:rPr>
          <w:rFonts w:ascii="Calibri" w:eastAsia="Calibri" w:hAnsi="Calibri" w:cs="Calibri"/>
        </w:rPr>
        <w:t xml:space="preserve">This policy applies to all whom collect, access, maintain, distribute, process, protect, store, use, transmit, dispose of, or otherwise handle personally identifiable information or Protected Health Information (PHI) of </w:t>
      </w:r>
      <w:r w:rsidRPr="00B13167">
        <w:rPr>
          <w:rFonts w:ascii="Calibri" w:eastAsia="Calibri" w:hAnsi="Calibri" w:cs="Calibri"/>
          <w:highlight w:val="yellow"/>
        </w:rPr>
        <w:t>&lt;Company&gt;</w:t>
      </w:r>
      <w:r w:rsidRPr="00B13167">
        <w:rPr>
          <w:rFonts w:ascii="Calibri" w:eastAsia="Calibri" w:hAnsi="Calibri" w:cs="Calibri"/>
        </w:rPr>
        <w:t xml:space="preserve"> members. Any agreements with vendors will contain language similar that protects </w:t>
      </w:r>
      <w:r w:rsidRPr="00B13167">
        <w:rPr>
          <w:rFonts w:ascii="Calibri" w:eastAsia="Calibri" w:hAnsi="Calibri" w:cs="Calibri"/>
          <w:highlight w:val="yellow"/>
        </w:rPr>
        <w:t>&lt;Company&gt;.</w:t>
      </w:r>
    </w:p>
    <w:p w14:paraId="3CDF01F4" w14:textId="1DCB9E45" w:rsidR="0067582D" w:rsidRPr="00B13167" w:rsidRDefault="0067582D" w:rsidP="0037315D">
      <w:pPr>
        <w:pStyle w:val="Heading1"/>
        <w:numPr>
          <w:ilvl w:val="0"/>
          <w:numId w:val="1"/>
        </w:numPr>
        <w:rPr>
          <w:rFonts w:ascii="Calibri" w:eastAsia="Calibri" w:hAnsi="Calibri" w:cs="Calibri"/>
        </w:rPr>
      </w:pPr>
      <w:bookmarkStart w:id="3" w:name="_Toc11665119"/>
      <w:r w:rsidRPr="00B13167">
        <w:rPr>
          <w:rFonts w:ascii="Calibri" w:eastAsia="Calibri" w:hAnsi="Calibri" w:cs="Calibri"/>
        </w:rPr>
        <w:t>Policy</w:t>
      </w:r>
      <w:bookmarkEnd w:id="3"/>
    </w:p>
    <w:p w14:paraId="5815856A" w14:textId="7E0F62F8" w:rsidR="00996EB2" w:rsidRPr="00B13167" w:rsidRDefault="00996EB2" w:rsidP="00996EB2">
      <w:pPr>
        <w:pStyle w:val="Heading2"/>
        <w:numPr>
          <w:ilvl w:val="1"/>
          <w:numId w:val="1"/>
        </w:numPr>
        <w:rPr>
          <w:rFonts w:ascii="Calibri" w:eastAsia="Calibri" w:hAnsi="Calibri" w:cs="Calibri"/>
        </w:rPr>
      </w:pPr>
      <w:bookmarkStart w:id="4" w:name="_Toc11665120"/>
      <w:r w:rsidRPr="00B13167">
        <w:rPr>
          <w:rFonts w:ascii="Calibri" w:eastAsia="Calibri" w:hAnsi="Calibri" w:cs="Calibri"/>
        </w:rPr>
        <w:t>Confirmed Theft, Data Breach, or Exposure of Protected or Sensitive Data</w:t>
      </w:r>
      <w:bookmarkEnd w:id="4"/>
    </w:p>
    <w:p w14:paraId="71890EF2" w14:textId="77777777" w:rsidR="00AB0980" w:rsidRPr="00B13167" w:rsidRDefault="00996EB2" w:rsidP="00AB0980">
      <w:pPr>
        <w:pStyle w:val="ListParagraph"/>
        <w:ind w:left="1103"/>
        <w:rPr>
          <w:rFonts w:ascii="Calibri" w:eastAsia="Calibri" w:hAnsi="Calibri" w:cs="Calibri"/>
        </w:rPr>
      </w:pPr>
      <w:r w:rsidRPr="00B13167">
        <w:rPr>
          <w:rFonts w:ascii="Calibri" w:eastAsia="Calibri" w:hAnsi="Calibri" w:cs="Calibri"/>
        </w:rPr>
        <w:t xml:space="preserve">As soon as a theft, data breach or exposure containing </w:t>
      </w:r>
      <w:r w:rsidRPr="00B13167">
        <w:rPr>
          <w:rFonts w:ascii="Calibri" w:eastAsia="Calibri" w:hAnsi="Calibri" w:cs="Calibri"/>
          <w:highlight w:val="yellow"/>
        </w:rPr>
        <w:t>&lt;Company&gt;</w:t>
      </w:r>
      <w:r w:rsidRPr="00B13167">
        <w:rPr>
          <w:rFonts w:ascii="Calibri" w:eastAsia="Calibri" w:hAnsi="Calibri" w:cs="Calibri"/>
        </w:rPr>
        <w:t xml:space="preserve"> Protected data or </w:t>
      </w:r>
      <w:r w:rsidRPr="00B13167">
        <w:rPr>
          <w:rFonts w:ascii="Calibri" w:eastAsia="Calibri" w:hAnsi="Calibri" w:cs="Calibri"/>
          <w:highlight w:val="yellow"/>
        </w:rPr>
        <w:t>&lt;Company&gt;</w:t>
      </w:r>
      <w:r w:rsidRPr="00B13167">
        <w:rPr>
          <w:rFonts w:ascii="Calibri" w:eastAsia="Calibri" w:hAnsi="Calibri" w:cs="Calibri"/>
        </w:rPr>
        <w:t xml:space="preserve"> Sensitive data is identified, the incident response process will begin either during or after the incident. All access to the compromised resource should be removed.</w:t>
      </w:r>
      <w:r w:rsidR="00AB0980" w:rsidRPr="00B13167">
        <w:rPr>
          <w:rFonts w:ascii="Calibri" w:eastAsia="Calibri" w:hAnsi="Calibri" w:cs="Calibri"/>
        </w:rPr>
        <w:t xml:space="preserve"> </w:t>
      </w:r>
    </w:p>
    <w:p w14:paraId="0D77B6E5" w14:textId="77777777" w:rsidR="00AB0980" w:rsidRPr="00B13167" w:rsidRDefault="00AB0980" w:rsidP="00AB0980">
      <w:pPr>
        <w:pStyle w:val="ListParagraph"/>
        <w:ind w:left="1103"/>
        <w:rPr>
          <w:rFonts w:ascii="Calibri" w:eastAsia="Calibri" w:hAnsi="Calibri" w:cs="Calibri"/>
        </w:rPr>
      </w:pPr>
    </w:p>
    <w:p w14:paraId="62675B0E" w14:textId="58DF1295" w:rsidR="00AB0980" w:rsidRPr="00B13167" w:rsidRDefault="00996EB2" w:rsidP="00AB0980">
      <w:pPr>
        <w:pStyle w:val="ListParagraph"/>
        <w:ind w:left="1103"/>
        <w:rPr>
          <w:rFonts w:ascii="Calibri" w:eastAsia="Calibri" w:hAnsi="Calibri" w:cs="Calibri"/>
        </w:rPr>
      </w:pPr>
      <w:r w:rsidRPr="00B13167">
        <w:rPr>
          <w:rFonts w:ascii="Calibri" w:eastAsia="Calibri" w:hAnsi="Calibri" w:cs="Calibri"/>
        </w:rPr>
        <w:t>The Executive Director will chair an incident response team to handle the breach or exposure. The team will include members from</w:t>
      </w:r>
      <w:r w:rsidR="00AB0980" w:rsidRPr="00B13167">
        <w:rPr>
          <w:rFonts w:ascii="Calibri" w:eastAsia="Calibri" w:hAnsi="Calibri" w:cs="Calibri"/>
        </w:rPr>
        <w:t>:</w:t>
      </w:r>
    </w:p>
    <w:p w14:paraId="4EC7B6E9" w14:textId="77777777" w:rsidR="00996EB2" w:rsidRPr="00B13167" w:rsidRDefault="00996EB2" w:rsidP="00996EB2">
      <w:pPr>
        <w:pStyle w:val="ListParagraph"/>
        <w:numPr>
          <w:ilvl w:val="0"/>
          <w:numId w:val="34"/>
        </w:numPr>
        <w:spacing w:after="0" w:line="240" w:lineRule="auto"/>
        <w:ind w:left="2183"/>
        <w:jc w:val="both"/>
        <w:rPr>
          <w:rFonts w:ascii="Calibri" w:eastAsia="MS Mincho" w:hAnsi="Calibri" w:cs="Calibri"/>
        </w:rPr>
      </w:pPr>
      <w:r w:rsidRPr="00B13167">
        <w:rPr>
          <w:rFonts w:ascii="Calibri" w:eastAsia="Calibri" w:hAnsi="Calibri" w:cs="Calibri"/>
        </w:rPr>
        <w:t>IT Infrastructure</w:t>
      </w:r>
    </w:p>
    <w:p w14:paraId="5EC0EB06" w14:textId="77777777" w:rsidR="00996EB2" w:rsidRPr="00B13167" w:rsidRDefault="00996EB2" w:rsidP="00996EB2">
      <w:pPr>
        <w:pStyle w:val="ListParagraph"/>
        <w:numPr>
          <w:ilvl w:val="0"/>
          <w:numId w:val="34"/>
        </w:numPr>
        <w:spacing w:after="0" w:line="240" w:lineRule="auto"/>
        <w:ind w:left="2183"/>
        <w:jc w:val="both"/>
        <w:rPr>
          <w:rFonts w:ascii="Calibri" w:eastAsia="MS Mincho" w:hAnsi="Calibri" w:cs="Calibri"/>
        </w:rPr>
      </w:pPr>
      <w:r w:rsidRPr="00B13167">
        <w:rPr>
          <w:rFonts w:ascii="Calibri" w:eastAsia="Calibri" w:hAnsi="Calibri" w:cs="Calibri"/>
        </w:rPr>
        <w:t>IT Applications</w:t>
      </w:r>
    </w:p>
    <w:p w14:paraId="2A0531FA" w14:textId="77777777" w:rsidR="00996EB2" w:rsidRPr="00B13167" w:rsidRDefault="00996EB2" w:rsidP="00996EB2">
      <w:pPr>
        <w:pStyle w:val="ListParagraph"/>
        <w:numPr>
          <w:ilvl w:val="0"/>
          <w:numId w:val="34"/>
        </w:numPr>
        <w:spacing w:after="0" w:line="240" w:lineRule="auto"/>
        <w:ind w:left="2183"/>
        <w:jc w:val="both"/>
        <w:rPr>
          <w:rFonts w:ascii="Calibri" w:eastAsia="MS Mincho" w:hAnsi="Calibri" w:cs="Calibri"/>
        </w:rPr>
      </w:pPr>
      <w:r w:rsidRPr="00B13167">
        <w:rPr>
          <w:rFonts w:ascii="Calibri" w:eastAsia="Calibri" w:hAnsi="Calibri" w:cs="Calibri"/>
        </w:rPr>
        <w:t>Finance (if applicable)</w:t>
      </w:r>
    </w:p>
    <w:p w14:paraId="245B13C5" w14:textId="77777777" w:rsidR="00996EB2" w:rsidRPr="00B13167" w:rsidRDefault="00996EB2" w:rsidP="00996EB2">
      <w:pPr>
        <w:pStyle w:val="ListParagraph"/>
        <w:numPr>
          <w:ilvl w:val="0"/>
          <w:numId w:val="34"/>
        </w:numPr>
        <w:spacing w:after="0" w:line="240" w:lineRule="auto"/>
        <w:ind w:left="2183"/>
        <w:jc w:val="both"/>
        <w:rPr>
          <w:rFonts w:ascii="Calibri" w:eastAsia="MS Mincho" w:hAnsi="Calibri" w:cs="Calibri"/>
        </w:rPr>
      </w:pPr>
      <w:r w:rsidRPr="00B13167">
        <w:rPr>
          <w:rFonts w:ascii="Calibri" w:eastAsia="Calibri" w:hAnsi="Calibri" w:cs="Calibri"/>
        </w:rPr>
        <w:t>Legal</w:t>
      </w:r>
    </w:p>
    <w:p w14:paraId="55123F23" w14:textId="77777777" w:rsidR="00996EB2" w:rsidRPr="00B13167" w:rsidRDefault="00996EB2" w:rsidP="00996EB2">
      <w:pPr>
        <w:pStyle w:val="ListParagraph"/>
        <w:numPr>
          <w:ilvl w:val="0"/>
          <w:numId w:val="34"/>
        </w:numPr>
        <w:spacing w:after="0" w:line="240" w:lineRule="auto"/>
        <w:ind w:left="2183"/>
        <w:jc w:val="both"/>
        <w:rPr>
          <w:rFonts w:ascii="Calibri" w:eastAsia="MS Mincho" w:hAnsi="Calibri" w:cs="Calibri"/>
        </w:rPr>
      </w:pPr>
      <w:r w:rsidRPr="00B13167">
        <w:rPr>
          <w:rFonts w:ascii="Calibri" w:eastAsia="Calibri" w:hAnsi="Calibri" w:cs="Calibri"/>
        </w:rPr>
        <w:t>Communications</w:t>
      </w:r>
    </w:p>
    <w:p w14:paraId="380D0200" w14:textId="77777777" w:rsidR="00996EB2" w:rsidRPr="00B13167" w:rsidRDefault="00996EB2" w:rsidP="00996EB2">
      <w:pPr>
        <w:pStyle w:val="ListParagraph"/>
        <w:numPr>
          <w:ilvl w:val="0"/>
          <w:numId w:val="34"/>
        </w:numPr>
        <w:spacing w:after="0" w:line="240" w:lineRule="auto"/>
        <w:ind w:left="2183"/>
        <w:jc w:val="both"/>
        <w:rPr>
          <w:rFonts w:ascii="Calibri" w:eastAsia="MS Mincho" w:hAnsi="Calibri" w:cs="Calibri"/>
        </w:rPr>
      </w:pPr>
      <w:r w:rsidRPr="00B13167">
        <w:rPr>
          <w:rFonts w:ascii="Calibri" w:eastAsia="Calibri" w:hAnsi="Calibri" w:cs="Calibri"/>
        </w:rPr>
        <w:t>Member Services (if Member data is affected)</w:t>
      </w:r>
    </w:p>
    <w:p w14:paraId="66127D22" w14:textId="77777777" w:rsidR="00996EB2" w:rsidRPr="00B13167" w:rsidRDefault="00996EB2" w:rsidP="00996EB2">
      <w:pPr>
        <w:pStyle w:val="ListParagraph"/>
        <w:numPr>
          <w:ilvl w:val="0"/>
          <w:numId w:val="34"/>
        </w:numPr>
        <w:spacing w:after="0" w:line="240" w:lineRule="auto"/>
        <w:ind w:left="2183"/>
        <w:jc w:val="both"/>
        <w:rPr>
          <w:rFonts w:ascii="Calibri" w:eastAsia="MS Mincho" w:hAnsi="Calibri" w:cs="Calibri"/>
        </w:rPr>
      </w:pPr>
      <w:r w:rsidRPr="00B13167">
        <w:rPr>
          <w:rFonts w:ascii="Calibri" w:eastAsia="Calibri" w:hAnsi="Calibri" w:cs="Calibri"/>
        </w:rPr>
        <w:t>Human Resources</w:t>
      </w:r>
    </w:p>
    <w:p w14:paraId="6E5777F6" w14:textId="77777777" w:rsidR="00996EB2" w:rsidRPr="00B13167" w:rsidRDefault="00996EB2" w:rsidP="00996EB2">
      <w:pPr>
        <w:pStyle w:val="ListParagraph"/>
        <w:numPr>
          <w:ilvl w:val="0"/>
          <w:numId w:val="34"/>
        </w:numPr>
        <w:spacing w:after="0" w:line="240" w:lineRule="auto"/>
        <w:ind w:left="2183"/>
        <w:jc w:val="both"/>
        <w:rPr>
          <w:rFonts w:ascii="Calibri" w:eastAsia="MS Mincho" w:hAnsi="Calibri" w:cs="Calibri"/>
        </w:rPr>
      </w:pPr>
      <w:r w:rsidRPr="00B13167">
        <w:rPr>
          <w:rFonts w:ascii="Calibri" w:eastAsia="Calibri" w:hAnsi="Calibri" w:cs="Calibri"/>
        </w:rPr>
        <w:t>The affected unit or department that uses the involved system or output or whose data may have been breached or exposed</w:t>
      </w:r>
    </w:p>
    <w:p w14:paraId="2CA206D0" w14:textId="77777777" w:rsidR="00996EB2" w:rsidRPr="00B13167" w:rsidRDefault="00996EB2" w:rsidP="00996EB2">
      <w:pPr>
        <w:pStyle w:val="ListParagraph"/>
        <w:numPr>
          <w:ilvl w:val="0"/>
          <w:numId w:val="34"/>
        </w:numPr>
        <w:spacing w:after="0" w:line="240" w:lineRule="auto"/>
        <w:ind w:left="2183"/>
        <w:jc w:val="both"/>
        <w:rPr>
          <w:rFonts w:ascii="Calibri" w:eastAsia="MS Mincho" w:hAnsi="Calibri" w:cs="Calibri"/>
        </w:rPr>
      </w:pPr>
      <w:r w:rsidRPr="00B13167">
        <w:rPr>
          <w:rFonts w:ascii="Calibri" w:eastAsia="Calibri" w:hAnsi="Calibri" w:cs="Calibri"/>
        </w:rPr>
        <w:t>Additional departments based on the data type involved, Additional individuals as deemed necessary by the Executive Director</w:t>
      </w:r>
    </w:p>
    <w:p w14:paraId="5EEC2982" w14:textId="77777777" w:rsidR="00996EB2" w:rsidRPr="00B13167" w:rsidRDefault="00996EB2" w:rsidP="00996EB2">
      <w:pPr>
        <w:spacing w:after="0" w:line="240" w:lineRule="auto"/>
        <w:ind w:left="1823"/>
        <w:jc w:val="both"/>
        <w:rPr>
          <w:rFonts w:ascii="Calibri" w:eastAsia="MS Mincho" w:hAnsi="Calibri" w:cs="Calibri"/>
        </w:rPr>
      </w:pPr>
    </w:p>
    <w:p w14:paraId="5D7BF690" w14:textId="41E9FF0F" w:rsidR="00AB0980" w:rsidRPr="00B13167" w:rsidRDefault="00996EB2" w:rsidP="00B13167">
      <w:pPr>
        <w:pStyle w:val="ListParagraph"/>
        <w:spacing w:after="0" w:line="240" w:lineRule="auto"/>
        <w:ind w:left="1103"/>
        <w:jc w:val="both"/>
        <w:rPr>
          <w:rFonts w:ascii="Calibri" w:eastAsia="Calibri" w:hAnsi="Calibri" w:cs="Calibri"/>
        </w:rPr>
      </w:pPr>
      <w:r w:rsidRPr="00B13167">
        <w:rPr>
          <w:rFonts w:ascii="Calibri" w:eastAsia="Calibri" w:hAnsi="Calibri" w:cs="Calibri"/>
        </w:rPr>
        <w:t xml:space="preserve">The Executive Director will be notified of the theft, breach or exposure. IT, along with the designated forensic team, will analyze the breach or exposure to determine the root cause. </w:t>
      </w:r>
    </w:p>
    <w:p w14:paraId="48EACA99" w14:textId="77777777" w:rsidR="00B13167" w:rsidRPr="00B13167" w:rsidRDefault="00B13167" w:rsidP="00B13167">
      <w:pPr>
        <w:pStyle w:val="ListParagraph"/>
        <w:spacing w:after="0" w:line="240" w:lineRule="auto"/>
        <w:ind w:left="1103"/>
        <w:jc w:val="both"/>
        <w:rPr>
          <w:rFonts w:ascii="Calibri" w:eastAsia="Calibri" w:hAnsi="Calibri" w:cs="Calibri"/>
        </w:rPr>
      </w:pPr>
    </w:p>
    <w:p w14:paraId="0185AA1E" w14:textId="00D8C828" w:rsidR="00996EB2" w:rsidRPr="00B13167" w:rsidRDefault="00996EB2" w:rsidP="00996EB2">
      <w:pPr>
        <w:pStyle w:val="Heading2"/>
        <w:numPr>
          <w:ilvl w:val="1"/>
          <w:numId w:val="1"/>
        </w:numPr>
        <w:rPr>
          <w:rFonts w:ascii="Calibri" w:eastAsia="Calibri" w:hAnsi="Calibri" w:cs="Calibri"/>
        </w:rPr>
      </w:pPr>
      <w:bookmarkStart w:id="5" w:name="_Toc11665121"/>
      <w:r w:rsidRPr="00B13167">
        <w:rPr>
          <w:rFonts w:ascii="Calibri" w:eastAsia="Calibri" w:hAnsi="Calibri" w:cs="Calibri"/>
        </w:rPr>
        <w:lastRenderedPageBreak/>
        <w:t>Ownership and Responsibilities</w:t>
      </w:r>
      <w:bookmarkEnd w:id="5"/>
    </w:p>
    <w:p w14:paraId="39288014" w14:textId="77777777" w:rsidR="00996EB2" w:rsidRPr="00B13167" w:rsidRDefault="00996EB2" w:rsidP="00996EB2">
      <w:pPr>
        <w:pStyle w:val="ListParagraph"/>
        <w:numPr>
          <w:ilvl w:val="0"/>
          <w:numId w:val="37"/>
        </w:numPr>
        <w:rPr>
          <w:rFonts w:ascii="Calibri" w:hAnsi="Calibri" w:cs="Calibri"/>
          <w:color w:val="000000" w:themeColor="text1"/>
        </w:rPr>
      </w:pPr>
      <w:r w:rsidRPr="00B13167">
        <w:rPr>
          <w:rFonts w:ascii="Calibri" w:eastAsia="Calibri" w:hAnsi="Calibri" w:cs="Calibri"/>
        </w:rPr>
        <w:t xml:space="preserve">Sponsors - Sponsors are those members of the </w:t>
      </w:r>
      <w:r w:rsidRPr="00B13167">
        <w:rPr>
          <w:rFonts w:ascii="Calibri" w:eastAsia="Calibri" w:hAnsi="Calibri" w:cs="Calibri"/>
          <w:highlight w:val="yellow"/>
        </w:rPr>
        <w:t>&lt;Company&gt;</w:t>
      </w:r>
      <w:r w:rsidRPr="00B13167">
        <w:rPr>
          <w:rFonts w:ascii="Calibri" w:eastAsia="Calibri" w:hAnsi="Calibri" w:cs="Calibri"/>
        </w:rPr>
        <w:t xml:space="preserve"> community that have primary responsibility for maintaining any information resource. Sponsors may be designated by any </w:t>
      </w:r>
      <w:r w:rsidRPr="00B13167">
        <w:rPr>
          <w:rFonts w:ascii="Calibri" w:eastAsia="Calibri" w:hAnsi="Calibri" w:cs="Calibri"/>
          <w:highlight w:val="yellow"/>
        </w:rPr>
        <w:t>&lt;Company&gt;</w:t>
      </w:r>
      <w:r w:rsidRPr="00B13167">
        <w:rPr>
          <w:rFonts w:ascii="Calibri" w:eastAsia="Calibri" w:hAnsi="Calibri" w:cs="Calibri"/>
        </w:rPr>
        <w:t xml:space="preserve"> Executive in connection with their administrative responsibilities, or by the actual sponsorship, collection, development, or storage of information.</w:t>
      </w:r>
    </w:p>
    <w:p w14:paraId="61C660AC" w14:textId="77777777" w:rsidR="00996EB2" w:rsidRPr="00B13167" w:rsidRDefault="00996EB2" w:rsidP="00996EB2">
      <w:pPr>
        <w:pStyle w:val="ListParagraph"/>
        <w:numPr>
          <w:ilvl w:val="0"/>
          <w:numId w:val="37"/>
        </w:numPr>
        <w:rPr>
          <w:rFonts w:ascii="Calibri" w:hAnsi="Calibri" w:cs="Calibri"/>
          <w:color w:val="000000" w:themeColor="text1"/>
        </w:rPr>
      </w:pPr>
      <w:r w:rsidRPr="00B13167">
        <w:rPr>
          <w:rFonts w:ascii="Calibri" w:eastAsia="Calibri" w:hAnsi="Calibri" w:cs="Calibri"/>
        </w:rPr>
        <w:t xml:space="preserve">Information Security Administrator is that member of the </w:t>
      </w:r>
      <w:r w:rsidRPr="00B13167">
        <w:rPr>
          <w:rFonts w:ascii="Calibri" w:eastAsia="Calibri" w:hAnsi="Calibri" w:cs="Calibri"/>
          <w:highlight w:val="yellow"/>
        </w:rPr>
        <w:t>&lt;Company&gt;</w:t>
      </w:r>
      <w:r w:rsidRPr="00B13167">
        <w:rPr>
          <w:rFonts w:ascii="Calibri" w:eastAsia="Calibri" w:hAnsi="Calibri" w:cs="Calibri"/>
        </w:rPr>
        <w:t xml:space="preserve"> community, designated by the Executive Director or the Director, Information Technology (IT) Infrastructure, who provides administrative support for the implementation, oversight and coordination of security procedures and systems with respect to specific information resources in consultation with the relevant Sponsors.</w:t>
      </w:r>
    </w:p>
    <w:p w14:paraId="1277856C" w14:textId="77777777" w:rsidR="00996EB2" w:rsidRPr="00B13167" w:rsidRDefault="00996EB2" w:rsidP="00996EB2">
      <w:pPr>
        <w:pStyle w:val="ListParagraph"/>
        <w:numPr>
          <w:ilvl w:val="0"/>
          <w:numId w:val="37"/>
        </w:numPr>
        <w:rPr>
          <w:rFonts w:ascii="Calibri" w:hAnsi="Calibri" w:cs="Calibri"/>
          <w:color w:val="000000" w:themeColor="text1"/>
        </w:rPr>
      </w:pPr>
      <w:r w:rsidRPr="00B13167">
        <w:rPr>
          <w:rFonts w:ascii="Calibri" w:eastAsia="Calibri" w:hAnsi="Calibri" w:cs="Calibri"/>
        </w:rPr>
        <w:t xml:space="preserve">Users include virtually all members of the </w:t>
      </w:r>
      <w:r w:rsidRPr="00B13167">
        <w:rPr>
          <w:rFonts w:ascii="Calibri" w:eastAsia="Calibri" w:hAnsi="Calibri" w:cs="Calibri"/>
          <w:highlight w:val="yellow"/>
        </w:rPr>
        <w:t>&lt;Company&gt;</w:t>
      </w:r>
      <w:r w:rsidRPr="00B13167">
        <w:rPr>
          <w:rFonts w:ascii="Calibri" w:eastAsia="Calibri" w:hAnsi="Calibri" w:cs="Calibri"/>
        </w:rPr>
        <w:t xml:space="preserve"> community to the extent they have authorized access to information resources, and may include staff, trustees, contractors, consultants, interns, temporary employees and volunteers.</w:t>
      </w:r>
    </w:p>
    <w:p w14:paraId="4345EC55" w14:textId="48B48FA7" w:rsidR="001E5D04" w:rsidRPr="00B13167" w:rsidRDefault="00996EB2" w:rsidP="00B13167">
      <w:pPr>
        <w:pStyle w:val="ListParagraph"/>
        <w:numPr>
          <w:ilvl w:val="0"/>
          <w:numId w:val="37"/>
        </w:numPr>
        <w:rPr>
          <w:rFonts w:ascii="Calibri" w:hAnsi="Calibri" w:cs="Calibri"/>
          <w:color w:val="000000" w:themeColor="text1"/>
        </w:rPr>
      </w:pPr>
      <w:r w:rsidRPr="00B13167">
        <w:rPr>
          <w:rFonts w:ascii="Calibri" w:eastAsia="Calibri" w:hAnsi="Calibri" w:cs="Calibri"/>
        </w:rPr>
        <w:t>The Incident Response Team shall be chaired by Executive Management and shall include, but will not be limited to, the following departments or their representatives: IT-Infrastructure, IT-Application Security; Communications; Legal; Management; Financial Services, Member Services; Human Resources.</w:t>
      </w:r>
    </w:p>
    <w:p w14:paraId="25F492E1" w14:textId="77777777" w:rsidR="00B13167" w:rsidRPr="00B13167" w:rsidRDefault="00B13167" w:rsidP="00B13167">
      <w:pPr>
        <w:pStyle w:val="Heading2"/>
        <w:numPr>
          <w:ilvl w:val="1"/>
          <w:numId w:val="1"/>
        </w:numPr>
        <w:rPr>
          <w:rFonts w:ascii="Calibri" w:eastAsia="Calibri" w:hAnsi="Calibri" w:cs="Calibri"/>
        </w:rPr>
      </w:pPr>
      <w:bookmarkStart w:id="6" w:name="_Toc11665122"/>
      <w:r w:rsidRPr="00B13167">
        <w:rPr>
          <w:rFonts w:ascii="Calibri" w:eastAsia="Calibri" w:hAnsi="Calibri" w:cs="Calibri"/>
        </w:rPr>
        <w:t>Communication Plan</w:t>
      </w:r>
      <w:bookmarkEnd w:id="6"/>
    </w:p>
    <w:p w14:paraId="32B37A9C" w14:textId="77777777" w:rsidR="00B13167" w:rsidRPr="00B13167" w:rsidRDefault="00B13167" w:rsidP="00B13167">
      <w:pPr>
        <w:pStyle w:val="ListParagraph"/>
        <w:numPr>
          <w:ilvl w:val="0"/>
          <w:numId w:val="40"/>
        </w:numPr>
        <w:spacing w:after="0" w:line="240" w:lineRule="auto"/>
        <w:jc w:val="both"/>
        <w:rPr>
          <w:rFonts w:ascii="Calibri" w:eastAsia="Calibri" w:hAnsi="Calibri" w:cs="Calibri"/>
        </w:rPr>
      </w:pPr>
      <w:r w:rsidRPr="00B13167">
        <w:rPr>
          <w:rFonts w:ascii="Calibri" w:eastAsia="Calibri" w:hAnsi="Calibri" w:cs="Calibri"/>
        </w:rPr>
        <w:t xml:space="preserve">Following an incident, work with </w:t>
      </w:r>
      <w:r w:rsidRPr="00B13167">
        <w:rPr>
          <w:rFonts w:ascii="Calibri" w:eastAsia="Calibri" w:hAnsi="Calibri" w:cs="Calibri"/>
          <w:highlight w:val="yellow"/>
        </w:rPr>
        <w:t>&lt;Company&gt;</w:t>
      </w:r>
      <w:r w:rsidRPr="00B13167">
        <w:rPr>
          <w:rFonts w:ascii="Calibri" w:eastAsia="Calibri" w:hAnsi="Calibri" w:cs="Calibri"/>
        </w:rPr>
        <w:t xml:space="preserve"> communications, legal and human resource departments to decide how to communicate the breach </w:t>
      </w:r>
      <w:proofErr w:type="gramStart"/>
      <w:r w:rsidRPr="00B13167">
        <w:rPr>
          <w:rFonts w:ascii="Calibri" w:eastAsia="Calibri" w:hAnsi="Calibri" w:cs="Calibri"/>
        </w:rPr>
        <w:t>to:</w:t>
      </w:r>
      <w:proofErr w:type="gramEnd"/>
      <w:r w:rsidRPr="00B13167">
        <w:rPr>
          <w:rFonts w:ascii="Calibri" w:eastAsia="Calibri" w:hAnsi="Calibri" w:cs="Calibri"/>
        </w:rPr>
        <w:t xml:space="preserve"> a) internal employees, b) the public, and c) those directly affected. Information sharing must occur with external stakeholders to notify them following an incident. The information sharing and coordination with stakeholder should occur consistent with the following requirements:</w:t>
      </w:r>
    </w:p>
    <w:p w14:paraId="2A738758" w14:textId="77777777" w:rsidR="00B13167" w:rsidRPr="00B13167" w:rsidRDefault="00B13167" w:rsidP="00B13167">
      <w:pPr>
        <w:spacing w:after="0" w:line="240" w:lineRule="auto"/>
        <w:ind w:left="1103"/>
        <w:jc w:val="both"/>
        <w:rPr>
          <w:rFonts w:ascii="Calibri" w:eastAsia="Calibri" w:hAnsi="Calibri" w:cs="Calibri"/>
        </w:rPr>
      </w:pPr>
    </w:p>
    <w:p w14:paraId="51F7D4EE" w14:textId="63FCC90A" w:rsidR="00B13167" w:rsidRPr="00B13167" w:rsidRDefault="00B13167" w:rsidP="00B13167">
      <w:pPr>
        <w:pStyle w:val="ListParagraph"/>
        <w:numPr>
          <w:ilvl w:val="1"/>
          <w:numId w:val="42"/>
        </w:numPr>
        <w:spacing w:after="0" w:line="240" w:lineRule="auto"/>
        <w:jc w:val="both"/>
        <w:rPr>
          <w:rFonts w:ascii="Calibri" w:eastAsia="Calibri" w:hAnsi="Calibri" w:cs="Calibri"/>
          <w:highlight w:val="yellow"/>
        </w:rPr>
      </w:pPr>
      <w:r w:rsidRPr="00B13167">
        <w:rPr>
          <w:rFonts w:ascii="Calibri" w:eastAsia="Calibri" w:hAnsi="Calibri" w:cs="Calibri"/>
          <w:highlight w:val="yellow"/>
        </w:rPr>
        <w:t>&lt;INSERT INFORMATION SHARING AND STAKEHOLDER COORDINATION PLAN&gt;</w:t>
      </w:r>
    </w:p>
    <w:p w14:paraId="73B97E04" w14:textId="77777777" w:rsidR="00B13167" w:rsidRPr="00B13167" w:rsidRDefault="00B13167" w:rsidP="00B13167">
      <w:pPr>
        <w:pStyle w:val="ListParagraph"/>
        <w:spacing w:after="0" w:line="240" w:lineRule="auto"/>
        <w:ind w:left="1823"/>
        <w:jc w:val="both"/>
        <w:rPr>
          <w:rFonts w:ascii="Calibri" w:eastAsia="Calibri" w:hAnsi="Calibri" w:cs="Calibri"/>
          <w:highlight w:val="yellow"/>
        </w:rPr>
      </w:pPr>
    </w:p>
    <w:p w14:paraId="78B6CBDE" w14:textId="67DB12AC" w:rsidR="00996EB2" w:rsidRPr="00B13167" w:rsidRDefault="00996EB2" w:rsidP="00996EB2">
      <w:pPr>
        <w:pStyle w:val="Heading2"/>
        <w:numPr>
          <w:ilvl w:val="1"/>
          <w:numId w:val="1"/>
        </w:numPr>
        <w:rPr>
          <w:rFonts w:ascii="Calibri" w:eastAsia="Calibri" w:hAnsi="Calibri" w:cs="Calibri"/>
        </w:rPr>
      </w:pPr>
      <w:bookmarkStart w:id="7" w:name="_Toc11665123"/>
      <w:r w:rsidRPr="00B13167">
        <w:rPr>
          <w:rFonts w:ascii="Calibri" w:eastAsia="Calibri" w:hAnsi="Calibri" w:cs="Calibri"/>
        </w:rPr>
        <w:t>Incident Reporting</w:t>
      </w:r>
      <w:bookmarkEnd w:id="7"/>
    </w:p>
    <w:p w14:paraId="6B968804" w14:textId="4F423014" w:rsidR="00996EB2" w:rsidRPr="00B13167" w:rsidRDefault="00996EB2" w:rsidP="00996EB2">
      <w:pPr>
        <w:ind w:left="1103"/>
        <w:rPr>
          <w:rFonts w:ascii="Calibri" w:hAnsi="Calibri" w:cs="Calibri"/>
        </w:rPr>
      </w:pPr>
      <w:r w:rsidRPr="00B13167">
        <w:rPr>
          <w:rFonts w:ascii="Calibri" w:hAnsi="Calibri" w:cs="Calibri"/>
        </w:rPr>
        <w:t xml:space="preserve">All incidents should be reported immediately and in a manner with the following established criteria. </w:t>
      </w:r>
    </w:p>
    <w:p w14:paraId="4F9673E5" w14:textId="5A0AC7F5" w:rsidR="00996EB2" w:rsidRPr="00B13167" w:rsidRDefault="00996EB2" w:rsidP="00996EB2">
      <w:pPr>
        <w:pStyle w:val="ListParagraph"/>
        <w:numPr>
          <w:ilvl w:val="0"/>
          <w:numId w:val="38"/>
        </w:numPr>
        <w:rPr>
          <w:rFonts w:ascii="Calibri" w:hAnsi="Calibri" w:cs="Calibri"/>
          <w:highlight w:val="yellow"/>
        </w:rPr>
      </w:pPr>
      <w:r w:rsidRPr="00B13167">
        <w:rPr>
          <w:rFonts w:ascii="Calibri" w:hAnsi="Calibri" w:cs="Calibri"/>
          <w:highlight w:val="yellow"/>
        </w:rPr>
        <w:t>&lt;INSERT REQUIRED CRITERIA&gt;</w:t>
      </w:r>
    </w:p>
    <w:p w14:paraId="1E420DFB" w14:textId="32DDE179" w:rsidR="00E723DA" w:rsidRPr="00B13167" w:rsidRDefault="00E723DA" w:rsidP="00996EB2">
      <w:pPr>
        <w:pStyle w:val="Heading2"/>
        <w:numPr>
          <w:ilvl w:val="1"/>
          <w:numId w:val="1"/>
        </w:numPr>
        <w:rPr>
          <w:rFonts w:ascii="Calibri" w:eastAsia="Calibri" w:hAnsi="Calibri" w:cs="Calibri"/>
        </w:rPr>
      </w:pPr>
      <w:bookmarkStart w:id="8" w:name="_Toc11665124"/>
      <w:r w:rsidRPr="00B13167">
        <w:rPr>
          <w:rFonts w:ascii="Calibri" w:eastAsia="Calibri" w:hAnsi="Calibri" w:cs="Calibri"/>
        </w:rPr>
        <w:t>Incident Mitigation</w:t>
      </w:r>
      <w:bookmarkEnd w:id="8"/>
    </w:p>
    <w:p w14:paraId="051FB9ED" w14:textId="0D5FA3EB" w:rsidR="00E723DA" w:rsidRPr="00B13167" w:rsidRDefault="00E723DA" w:rsidP="00E723DA">
      <w:pPr>
        <w:autoSpaceDE w:val="0"/>
        <w:autoSpaceDN w:val="0"/>
        <w:adjustRightInd w:val="0"/>
        <w:spacing w:after="0" w:line="240" w:lineRule="auto"/>
        <w:ind w:left="1080"/>
        <w:rPr>
          <w:rFonts w:ascii="Calibri" w:hAnsi="Calibri" w:cs="Calibri"/>
        </w:rPr>
      </w:pPr>
      <w:r w:rsidRPr="00B13167">
        <w:rPr>
          <w:rFonts w:ascii="Calibri" w:hAnsi="Calibri" w:cs="Calibri"/>
        </w:rPr>
        <w:t>The following activities are performed to prevent expansion of an event, mitigate its effects, and resolve the incident.</w:t>
      </w:r>
    </w:p>
    <w:p w14:paraId="292032B5" w14:textId="77777777" w:rsidR="00E723DA" w:rsidRPr="00B13167" w:rsidRDefault="00E723DA" w:rsidP="00E723DA">
      <w:pPr>
        <w:autoSpaceDE w:val="0"/>
        <w:autoSpaceDN w:val="0"/>
        <w:adjustRightInd w:val="0"/>
        <w:spacing w:after="0" w:line="240" w:lineRule="auto"/>
        <w:ind w:left="1080"/>
        <w:rPr>
          <w:rFonts w:ascii="Calibri" w:hAnsi="Calibri" w:cs="Calibri"/>
        </w:rPr>
      </w:pPr>
    </w:p>
    <w:p w14:paraId="126E6E6F" w14:textId="4AC5173C" w:rsidR="00E723DA" w:rsidRPr="00B13167" w:rsidRDefault="00E723DA" w:rsidP="00E723DA">
      <w:pPr>
        <w:pStyle w:val="ListParagraph"/>
        <w:numPr>
          <w:ilvl w:val="0"/>
          <w:numId w:val="42"/>
        </w:numPr>
        <w:autoSpaceDE w:val="0"/>
        <w:autoSpaceDN w:val="0"/>
        <w:adjustRightInd w:val="0"/>
        <w:spacing w:after="0" w:line="240" w:lineRule="auto"/>
        <w:rPr>
          <w:rFonts w:ascii="Calibri" w:hAnsi="Calibri" w:cs="Calibri"/>
          <w:highlight w:val="yellow"/>
        </w:rPr>
      </w:pPr>
      <w:r w:rsidRPr="00B13167">
        <w:rPr>
          <w:rFonts w:ascii="Calibri" w:hAnsi="Calibri" w:cs="Calibri"/>
          <w:highlight w:val="yellow"/>
        </w:rPr>
        <w:t>&lt;INSERT MITIGATION ACTIVITIES&gt;</w:t>
      </w:r>
    </w:p>
    <w:p w14:paraId="061922FB" w14:textId="4A190D5F" w:rsidR="00E723DA" w:rsidRPr="00B13167" w:rsidRDefault="00E723DA" w:rsidP="00E723DA">
      <w:pPr>
        <w:autoSpaceDE w:val="0"/>
        <w:autoSpaceDN w:val="0"/>
        <w:adjustRightInd w:val="0"/>
        <w:spacing w:after="0" w:line="240" w:lineRule="auto"/>
        <w:ind w:left="1080"/>
        <w:rPr>
          <w:rFonts w:ascii="Calibri" w:hAnsi="Calibri" w:cs="Calibri"/>
        </w:rPr>
      </w:pPr>
    </w:p>
    <w:p w14:paraId="3E22DE69" w14:textId="794606F4" w:rsidR="00E723DA" w:rsidRPr="00B13167" w:rsidRDefault="00E723DA" w:rsidP="00E723DA">
      <w:pPr>
        <w:autoSpaceDE w:val="0"/>
        <w:autoSpaceDN w:val="0"/>
        <w:adjustRightInd w:val="0"/>
        <w:spacing w:after="0" w:line="240" w:lineRule="auto"/>
        <w:ind w:left="1080"/>
        <w:rPr>
          <w:rFonts w:ascii="Calibri" w:hAnsi="Calibri" w:cs="Calibri"/>
        </w:rPr>
      </w:pPr>
      <w:r w:rsidRPr="00B13167">
        <w:rPr>
          <w:rFonts w:ascii="Calibri" w:hAnsi="Calibri" w:cs="Calibri"/>
        </w:rPr>
        <w:t xml:space="preserve">New vulnerabilities identified in the risk management process should be mitigated through the activities outlined above or document as accepted risks. </w:t>
      </w:r>
    </w:p>
    <w:p w14:paraId="32B798B9" w14:textId="77777777" w:rsidR="00E723DA" w:rsidRPr="00B13167" w:rsidRDefault="00E723DA" w:rsidP="00E723DA">
      <w:pPr>
        <w:autoSpaceDE w:val="0"/>
        <w:autoSpaceDN w:val="0"/>
        <w:adjustRightInd w:val="0"/>
        <w:spacing w:after="0" w:line="240" w:lineRule="auto"/>
        <w:ind w:left="1080"/>
        <w:rPr>
          <w:rFonts w:ascii="Calibri" w:hAnsi="Calibri" w:cs="Calibri"/>
        </w:rPr>
      </w:pPr>
    </w:p>
    <w:p w14:paraId="447872EA" w14:textId="08116450" w:rsidR="001E5D04" w:rsidRPr="00B13167" w:rsidRDefault="001E5D04" w:rsidP="00996EB2">
      <w:pPr>
        <w:pStyle w:val="Heading2"/>
        <w:numPr>
          <w:ilvl w:val="1"/>
          <w:numId w:val="1"/>
        </w:numPr>
        <w:rPr>
          <w:rFonts w:ascii="Calibri" w:eastAsia="Calibri" w:hAnsi="Calibri" w:cs="Calibri"/>
        </w:rPr>
      </w:pPr>
      <w:bookmarkStart w:id="9" w:name="_Toc11665125"/>
      <w:r w:rsidRPr="00B13167">
        <w:rPr>
          <w:rFonts w:ascii="Calibri" w:eastAsia="Calibri" w:hAnsi="Calibri" w:cs="Calibri"/>
        </w:rPr>
        <w:lastRenderedPageBreak/>
        <w:t>Incident Analysis Process</w:t>
      </w:r>
      <w:bookmarkEnd w:id="9"/>
    </w:p>
    <w:p w14:paraId="1566C537" w14:textId="6DBF8EDE" w:rsidR="000846BF" w:rsidRPr="00B13167" w:rsidRDefault="001E5D04" w:rsidP="000846BF">
      <w:pPr>
        <w:autoSpaceDE w:val="0"/>
        <w:autoSpaceDN w:val="0"/>
        <w:adjustRightInd w:val="0"/>
        <w:spacing w:after="0" w:line="240" w:lineRule="auto"/>
        <w:ind w:left="1103"/>
        <w:rPr>
          <w:rFonts w:ascii="Calibri" w:hAnsi="Calibri" w:cs="Calibri"/>
        </w:rPr>
      </w:pPr>
      <w:r w:rsidRPr="00B13167">
        <w:rPr>
          <w:rFonts w:ascii="Calibri" w:hAnsi="Calibri" w:cs="Calibri"/>
        </w:rPr>
        <w:t xml:space="preserve">Following cybersecurity incidents, </w:t>
      </w:r>
      <w:r w:rsidR="000846BF" w:rsidRPr="00B13167">
        <w:rPr>
          <w:rFonts w:ascii="Calibri" w:hAnsi="Calibri" w:cs="Calibri"/>
        </w:rPr>
        <w:t>analysis is conducted to ensure effective response and support recovery activities. The analysis should follow these steps:</w:t>
      </w:r>
    </w:p>
    <w:p w14:paraId="68D8D3F5" w14:textId="77777777" w:rsidR="000846BF" w:rsidRPr="00B13167" w:rsidRDefault="000846BF" w:rsidP="000846BF">
      <w:pPr>
        <w:autoSpaceDE w:val="0"/>
        <w:autoSpaceDN w:val="0"/>
        <w:adjustRightInd w:val="0"/>
        <w:spacing w:after="0" w:line="240" w:lineRule="auto"/>
        <w:ind w:left="1103"/>
        <w:rPr>
          <w:rFonts w:ascii="Calibri" w:hAnsi="Calibri" w:cs="Calibri"/>
        </w:rPr>
      </w:pPr>
    </w:p>
    <w:p w14:paraId="7AADDAE8" w14:textId="19F9FB62" w:rsidR="000846BF" w:rsidRPr="00B13167" w:rsidRDefault="000846BF" w:rsidP="001E5D04">
      <w:pPr>
        <w:pStyle w:val="ListParagraph"/>
        <w:numPr>
          <w:ilvl w:val="0"/>
          <w:numId w:val="39"/>
        </w:numPr>
        <w:ind w:left="1800"/>
        <w:rPr>
          <w:rFonts w:ascii="Calibri" w:hAnsi="Calibri" w:cs="Calibri"/>
        </w:rPr>
      </w:pPr>
      <w:r w:rsidRPr="00B13167">
        <w:rPr>
          <w:rFonts w:ascii="Calibri" w:hAnsi="Calibri" w:cs="Calibri"/>
        </w:rPr>
        <w:t>Document the impact of the incident.</w:t>
      </w:r>
    </w:p>
    <w:p w14:paraId="73C29F33" w14:textId="7879FB62" w:rsidR="001E5D04" w:rsidRPr="00B13167" w:rsidRDefault="001E5D04" w:rsidP="001E5D04">
      <w:pPr>
        <w:pStyle w:val="ListParagraph"/>
        <w:numPr>
          <w:ilvl w:val="0"/>
          <w:numId w:val="39"/>
        </w:numPr>
        <w:ind w:left="1800"/>
        <w:rPr>
          <w:rFonts w:ascii="Calibri" w:hAnsi="Calibri" w:cs="Calibri"/>
        </w:rPr>
      </w:pPr>
      <w:r w:rsidRPr="00B13167">
        <w:rPr>
          <w:rFonts w:ascii="Calibri" w:hAnsi="Calibri" w:cs="Calibri"/>
        </w:rPr>
        <w:t>Perform forensics.</w:t>
      </w:r>
    </w:p>
    <w:p w14:paraId="52B0CF64" w14:textId="49DD69CD" w:rsidR="001E5D04" w:rsidRPr="00B13167" w:rsidRDefault="001E5D04" w:rsidP="001E5D04">
      <w:pPr>
        <w:pStyle w:val="ListParagraph"/>
        <w:numPr>
          <w:ilvl w:val="0"/>
          <w:numId w:val="39"/>
        </w:numPr>
        <w:ind w:left="1800"/>
        <w:rPr>
          <w:rFonts w:ascii="Calibri" w:hAnsi="Calibri" w:cs="Calibri"/>
        </w:rPr>
      </w:pPr>
      <w:r w:rsidRPr="00B13167">
        <w:rPr>
          <w:rFonts w:ascii="Calibri" w:hAnsi="Calibri" w:cs="Calibri"/>
        </w:rPr>
        <w:t>Categorize the incident</w:t>
      </w:r>
    </w:p>
    <w:p w14:paraId="5ABE7F26" w14:textId="11F8613B" w:rsidR="000846BF" w:rsidRPr="00B13167" w:rsidRDefault="00B13167" w:rsidP="00996EB2">
      <w:pPr>
        <w:pStyle w:val="Heading2"/>
        <w:numPr>
          <w:ilvl w:val="1"/>
          <w:numId w:val="1"/>
        </w:numPr>
        <w:rPr>
          <w:rFonts w:ascii="Calibri" w:eastAsia="Calibri" w:hAnsi="Calibri" w:cs="Calibri"/>
        </w:rPr>
      </w:pPr>
      <w:bookmarkStart w:id="10" w:name="_Toc11665126"/>
      <w:r w:rsidRPr="00B13167">
        <w:rPr>
          <w:rFonts w:ascii="Calibri" w:eastAsia="Calibri" w:hAnsi="Calibri" w:cs="Calibri"/>
        </w:rPr>
        <w:t xml:space="preserve">Policy </w:t>
      </w:r>
      <w:r w:rsidR="000846BF" w:rsidRPr="00B13167">
        <w:rPr>
          <w:rFonts w:ascii="Calibri" w:eastAsia="Calibri" w:hAnsi="Calibri" w:cs="Calibri"/>
        </w:rPr>
        <w:t>Review</w:t>
      </w:r>
      <w:bookmarkEnd w:id="10"/>
    </w:p>
    <w:p w14:paraId="6776A8EF" w14:textId="506EB55C" w:rsidR="000846BF" w:rsidRPr="00B13167" w:rsidRDefault="00B13167" w:rsidP="000846BF">
      <w:pPr>
        <w:ind w:left="1103"/>
        <w:rPr>
          <w:rFonts w:ascii="Calibri" w:hAnsi="Calibri" w:cs="Calibri"/>
        </w:rPr>
      </w:pPr>
      <w:r>
        <w:rPr>
          <w:rFonts w:ascii="Calibri" w:hAnsi="Calibri" w:cs="Calibri"/>
        </w:rPr>
        <w:t>The organizational</w:t>
      </w:r>
      <w:r w:rsidR="000846BF" w:rsidRPr="00B13167">
        <w:rPr>
          <w:rFonts w:ascii="Calibri" w:hAnsi="Calibri" w:cs="Calibri"/>
        </w:rPr>
        <w:t xml:space="preserve"> response plan should be reviewed after each incident to make improvements. The review should incorporate lessons learned</w:t>
      </w:r>
      <w:r>
        <w:rPr>
          <w:rFonts w:ascii="Calibri" w:hAnsi="Calibri" w:cs="Calibri"/>
        </w:rPr>
        <w:t xml:space="preserve"> from current and previous detection/response activities</w:t>
      </w:r>
      <w:r w:rsidR="000846BF" w:rsidRPr="00B13167">
        <w:rPr>
          <w:rFonts w:ascii="Calibri" w:hAnsi="Calibri" w:cs="Calibri"/>
        </w:rPr>
        <w:t xml:space="preserve">. This review should also include </w:t>
      </w:r>
      <w:r>
        <w:rPr>
          <w:rFonts w:ascii="Calibri" w:hAnsi="Calibri" w:cs="Calibri"/>
        </w:rPr>
        <w:t xml:space="preserve">perspectives from </w:t>
      </w:r>
      <w:r w:rsidR="000846BF" w:rsidRPr="00B13167">
        <w:rPr>
          <w:rFonts w:ascii="Calibri" w:hAnsi="Calibri" w:cs="Calibri"/>
        </w:rPr>
        <w:t xml:space="preserve">internal and external stakeholders. </w:t>
      </w:r>
    </w:p>
    <w:p w14:paraId="7CA83C4E" w14:textId="3D665DA8" w:rsidR="00C44DD2" w:rsidRPr="00B13167" w:rsidRDefault="642754DD" w:rsidP="00B16E32">
      <w:pPr>
        <w:pStyle w:val="Heading1"/>
        <w:numPr>
          <w:ilvl w:val="0"/>
          <w:numId w:val="1"/>
        </w:numPr>
        <w:rPr>
          <w:rFonts w:ascii="Calibri" w:hAnsi="Calibri" w:cs="Calibri"/>
        </w:rPr>
      </w:pPr>
      <w:bookmarkStart w:id="11" w:name="_Toc11665127"/>
      <w:r w:rsidRPr="00B13167">
        <w:rPr>
          <w:rFonts w:ascii="Calibri" w:eastAsia="Calibri" w:hAnsi="Calibri" w:cs="Calibri"/>
        </w:rPr>
        <w:t>Enforcement</w:t>
      </w:r>
      <w:bookmarkEnd w:id="11"/>
    </w:p>
    <w:p w14:paraId="17C3F651" w14:textId="4723AF37" w:rsidR="001431BB" w:rsidRPr="00B13167" w:rsidRDefault="642754DD" w:rsidP="000846BF">
      <w:pPr>
        <w:ind w:left="720"/>
        <w:rPr>
          <w:rFonts w:ascii="Calibri" w:eastAsia="Calibri" w:hAnsi="Calibri" w:cs="Calibri"/>
        </w:rPr>
      </w:pPr>
      <w:r w:rsidRPr="00B13167">
        <w:rPr>
          <w:rFonts w:ascii="Calibri" w:eastAsia="Calibri" w:hAnsi="Calibri" w:cs="Calibri"/>
        </w:rPr>
        <w:t xml:space="preserve">Any </w:t>
      </w:r>
      <w:r w:rsidRPr="00B13167">
        <w:rPr>
          <w:rFonts w:ascii="Calibri" w:eastAsia="Calibri" w:hAnsi="Calibri" w:cs="Calibri"/>
          <w:highlight w:val="yellow"/>
        </w:rPr>
        <w:t>&lt;Company&gt;</w:t>
      </w:r>
      <w:r w:rsidRPr="00B13167">
        <w:rPr>
          <w:rFonts w:ascii="Calibri" w:eastAsia="Calibri" w:hAnsi="Calibri" w:cs="Calibri"/>
        </w:rPr>
        <w:t xml:space="preserve"> personnel found in violation of this policy may be subject to disciplinary action, up to and including termination of employment. Any third-party partner company found in violation may have their network connection terminated. </w:t>
      </w:r>
    </w:p>
    <w:p w14:paraId="3A8994B8" w14:textId="03967995" w:rsidR="00C44DD2" w:rsidRPr="00B13167" w:rsidRDefault="642754DD" w:rsidP="00B16E32">
      <w:pPr>
        <w:pStyle w:val="Heading1"/>
        <w:numPr>
          <w:ilvl w:val="0"/>
          <w:numId w:val="1"/>
        </w:numPr>
        <w:rPr>
          <w:rFonts w:ascii="Calibri" w:hAnsi="Calibri" w:cs="Calibri"/>
        </w:rPr>
      </w:pPr>
      <w:bookmarkStart w:id="12" w:name="_Toc11665128"/>
      <w:r w:rsidRPr="00B13167">
        <w:rPr>
          <w:rFonts w:ascii="Calibri" w:eastAsia="Calibri" w:hAnsi="Calibri" w:cs="Calibri"/>
        </w:rPr>
        <w:t>Related Standards, Policies, and Processes</w:t>
      </w:r>
      <w:bookmarkEnd w:id="12"/>
    </w:p>
    <w:p w14:paraId="313396D5" w14:textId="6011CF1A" w:rsidR="00C44DD2" w:rsidRPr="00B13167" w:rsidRDefault="0067582D" w:rsidP="642754DD">
      <w:pPr>
        <w:pStyle w:val="ListParagraph"/>
        <w:numPr>
          <w:ilvl w:val="0"/>
          <w:numId w:val="7"/>
        </w:numPr>
        <w:spacing w:after="0" w:line="276" w:lineRule="auto"/>
        <w:rPr>
          <w:rFonts w:ascii="Calibri" w:hAnsi="Calibri" w:cs="Calibri"/>
        </w:rPr>
      </w:pPr>
      <w:r w:rsidRPr="00B13167">
        <w:rPr>
          <w:rFonts w:ascii="Calibri" w:eastAsia="Calibri" w:hAnsi="Calibri" w:cs="Calibri"/>
        </w:rPr>
        <w:t>Risk Management Policy</w:t>
      </w:r>
    </w:p>
    <w:p w14:paraId="0205A5F4" w14:textId="11431E05" w:rsidR="00B13167" w:rsidRPr="00B13167" w:rsidRDefault="00B13167" w:rsidP="642754DD">
      <w:pPr>
        <w:pStyle w:val="ListParagraph"/>
        <w:numPr>
          <w:ilvl w:val="0"/>
          <w:numId w:val="7"/>
        </w:numPr>
        <w:spacing w:after="0" w:line="276" w:lineRule="auto"/>
        <w:rPr>
          <w:rFonts w:ascii="Calibri" w:hAnsi="Calibri" w:cs="Calibri"/>
          <w:color w:val="000000" w:themeColor="text1"/>
        </w:rPr>
      </w:pPr>
      <w:r w:rsidRPr="00B13167">
        <w:rPr>
          <w:rFonts w:ascii="Calibri" w:hAnsi="Calibri" w:cs="Calibri"/>
          <w:color w:val="000000" w:themeColor="text1"/>
        </w:rPr>
        <w:t>Disaster Recovery Plan</w:t>
      </w:r>
    </w:p>
    <w:p w14:paraId="116E4957" w14:textId="057587E1" w:rsidR="0067582D" w:rsidRPr="00B13167" w:rsidRDefault="0067582D" w:rsidP="0067582D">
      <w:pPr>
        <w:pStyle w:val="ListParagraph"/>
        <w:numPr>
          <w:ilvl w:val="0"/>
          <w:numId w:val="7"/>
        </w:numPr>
        <w:spacing w:after="0" w:line="276" w:lineRule="auto"/>
        <w:rPr>
          <w:rFonts w:ascii="Calibri" w:hAnsi="Calibri" w:cs="Calibri"/>
          <w:color w:val="000000" w:themeColor="text1"/>
        </w:rPr>
      </w:pPr>
      <w:r w:rsidRPr="00B13167">
        <w:rPr>
          <w:rFonts w:ascii="Calibri" w:eastAsia="Calibri" w:hAnsi="Calibri" w:cs="Calibri"/>
        </w:rPr>
        <w:t>Access Control Policy</w:t>
      </w:r>
    </w:p>
    <w:p w14:paraId="1DAE50BF" w14:textId="16B94B95" w:rsidR="0067582D" w:rsidRPr="00B13167" w:rsidRDefault="0067582D" w:rsidP="00B16E32">
      <w:pPr>
        <w:pStyle w:val="Heading1"/>
        <w:numPr>
          <w:ilvl w:val="0"/>
          <w:numId w:val="1"/>
        </w:numPr>
        <w:rPr>
          <w:rFonts w:ascii="Calibri" w:hAnsi="Calibri" w:cs="Calibri"/>
        </w:rPr>
      </w:pPr>
      <w:bookmarkStart w:id="13" w:name="_Toc11665129"/>
      <w:r w:rsidRPr="00B13167">
        <w:rPr>
          <w:rFonts w:ascii="Calibri" w:hAnsi="Calibri" w:cs="Calibri"/>
        </w:rPr>
        <w:t>Relevant Subcontrols</w:t>
      </w:r>
      <w:bookmarkEnd w:id="13"/>
      <w:r w:rsidR="00123E44">
        <w:rPr>
          <w:rFonts w:ascii="Calibri" w:hAnsi="Calibri" w:cs="Calibri"/>
        </w:rPr>
        <w:t xml:space="preserve"> From the NIST CSF (v1.1) Framework</w:t>
      </w:r>
    </w:p>
    <w:tbl>
      <w:tblPr>
        <w:tblStyle w:val="TableGrid"/>
        <w:tblW w:w="0" w:type="auto"/>
        <w:tblInd w:w="355" w:type="dxa"/>
        <w:tblLook w:val="04A0" w:firstRow="1" w:lastRow="0" w:firstColumn="1" w:lastColumn="0" w:noHBand="0" w:noVBand="1"/>
      </w:tblPr>
      <w:tblGrid>
        <w:gridCol w:w="4320"/>
        <w:gridCol w:w="4675"/>
      </w:tblGrid>
      <w:tr w:rsidR="0067582D" w:rsidRPr="00B13167" w14:paraId="124B40E3" w14:textId="77777777" w:rsidTr="001E5D04">
        <w:tc>
          <w:tcPr>
            <w:tcW w:w="4320" w:type="dxa"/>
            <w:shd w:val="clear" w:color="auto" w:fill="F2F2F2" w:themeFill="background1" w:themeFillShade="F2"/>
          </w:tcPr>
          <w:p w14:paraId="167956D8" w14:textId="432D3223" w:rsidR="0067582D" w:rsidRPr="00B13167" w:rsidRDefault="0067582D" w:rsidP="0067582D">
            <w:pPr>
              <w:rPr>
                <w:rFonts w:ascii="Calibri" w:hAnsi="Calibri" w:cs="Calibri"/>
                <w:b/>
                <w:bCs/>
              </w:rPr>
            </w:pPr>
            <w:r w:rsidRPr="00B13167">
              <w:rPr>
                <w:rFonts w:ascii="Calibri" w:hAnsi="Calibri" w:cs="Calibri"/>
                <w:b/>
                <w:bCs/>
              </w:rPr>
              <w:t>Name</w:t>
            </w:r>
          </w:p>
        </w:tc>
        <w:tc>
          <w:tcPr>
            <w:tcW w:w="4675" w:type="dxa"/>
            <w:shd w:val="clear" w:color="auto" w:fill="F2F2F2" w:themeFill="background1" w:themeFillShade="F2"/>
          </w:tcPr>
          <w:p w14:paraId="480566F3" w14:textId="649431B0" w:rsidR="0067582D" w:rsidRPr="00B13167" w:rsidRDefault="0067582D" w:rsidP="0067582D">
            <w:pPr>
              <w:rPr>
                <w:rFonts w:ascii="Calibri" w:hAnsi="Calibri" w:cs="Calibri"/>
                <w:b/>
                <w:bCs/>
              </w:rPr>
            </w:pPr>
            <w:r w:rsidRPr="00B13167">
              <w:rPr>
                <w:rFonts w:ascii="Calibri" w:hAnsi="Calibri" w:cs="Calibri"/>
                <w:b/>
                <w:bCs/>
              </w:rPr>
              <w:t>Identifier</w:t>
            </w:r>
          </w:p>
        </w:tc>
      </w:tr>
      <w:tr w:rsidR="0067582D" w:rsidRPr="00B13167" w14:paraId="29F737A0" w14:textId="77777777" w:rsidTr="0067582D">
        <w:tc>
          <w:tcPr>
            <w:tcW w:w="4320" w:type="dxa"/>
          </w:tcPr>
          <w:p w14:paraId="6C04F850" w14:textId="65B42CF6" w:rsidR="0067582D" w:rsidRPr="00B13167" w:rsidRDefault="0067582D" w:rsidP="0067582D">
            <w:pPr>
              <w:rPr>
                <w:rFonts w:ascii="Calibri" w:hAnsi="Calibri" w:cs="Calibri"/>
              </w:rPr>
            </w:pPr>
            <w:r w:rsidRPr="00B13167">
              <w:rPr>
                <w:rFonts w:ascii="Calibri" w:hAnsi="Calibri" w:cs="Calibri"/>
              </w:rPr>
              <w:t>Response Communications</w:t>
            </w:r>
          </w:p>
        </w:tc>
        <w:tc>
          <w:tcPr>
            <w:tcW w:w="4675" w:type="dxa"/>
          </w:tcPr>
          <w:p w14:paraId="15B70994" w14:textId="4D0095A1" w:rsidR="0067582D" w:rsidRPr="00B13167" w:rsidRDefault="0067582D" w:rsidP="0067582D">
            <w:pPr>
              <w:rPr>
                <w:rFonts w:ascii="Calibri" w:hAnsi="Calibri" w:cs="Calibri"/>
              </w:rPr>
            </w:pPr>
            <w:r w:rsidRPr="00B13167">
              <w:rPr>
                <w:rFonts w:ascii="Calibri" w:hAnsi="Calibri" w:cs="Calibri"/>
              </w:rPr>
              <w:t>RS.CO-1 to RS.CO-5</w:t>
            </w:r>
          </w:p>
        </w:tc>
      </w:tr>
      <w:tr w:rsidR="0067582D" w:rsidRPr="00B13167" w14:paraId="282419DB" w14:textId="77777777" w:rsidTr="0067582D">
        <w:tc>
          <w:tcPr>
            <w:tcW w:w="4320" w:type="dxa"/>
          </w:tcPr>
          <w:p w14:paraId="0C1DCC32" w14:textId="4A28EBFE" w:rsidR="0067582D" w:rsidRPr="00B13167" w:rsidRDefault="0067582D" w:rsidP="0067582D">
            <w:pPr>
              <w:rPr>
                <w:rFonts w:ascii="Calibri" w:hAnsi="Calibri" w:cs="Calibri"/>
              </w:rPr>
            </w:pPr>
            <w:r w:rsidRPr="00B13167">
              <w:rPr>
                <w:rFonts w:ascii="Calibri" w:hAnsi="Calibri" w:cs="Calibri"/>
              </w:rPr>
              <w:t>Response Analysis</w:t>
            </w:r>
          </w:p>
        </w:tc>
        <w:tc>
          <w:tcPr>
            <w:tcW w:w="4675" w:type="dxa"/>
          </w:tcPr>
          <w:p w14:paraId="6E2F502F" w14:textId="5F2BEA77" w:rsidR="0067582D" w:rsidRPr="00B13167" w:rsidRDefault="0067582D" w:rsidP="0067582D">
            <w:pPr>
              <w:rPr>
                <w:rFonts w:ascii="Calibri" w:hAnsi="Calibri" w:cs="Calibri"/>
              </w:rPr>
            </w:pPr>
            <w:r w:rsidRPr="00B13167">
              <w:rPr>
                <w:rFonts w:ascii="Calibri" w:hAnsi="Calibri" w:cs="Calibri"/>
              </w:rPr>
              <w:t>RS.AN-1 to RS.AN-5</w:t>
            </w:r>
          </w:p>
        </w:tc>
      </w:tr>
      <w:tr w:rsidR="0067582D" w:rsidRPr="00B13167" w14:paraId="650C4822" w14:textId="77777777" w:rsidTr="0067582D">
        <w:tc>
          <w:tcPr>
            <w:tcW w:w="4320" w:type="dxa"/>
          </w:tcPr>
          <w:p w14:paraId="0C00A6ED" w14:textId="12EA75BA" w:rsidR="0067582D" w:rsidRPr="00B13167" w:rsidRDefault="0067582D" w:rsidP="0067582D">
            <w:pPr>
              <w:rPr>
                <w:rFonts w:ascii="Calibri" w:hAnsi="Calibri" w:cs="Calibri"/>
              </w:rPr>
            </w:pPr>
            <w:r w:rsidRPr="00B13167">
              <w:rPr>
                <w:rFonts w:ascii="Calibri" w:hAnsi="Calibri" w:cs="Calibri"/>
              </w:rPr>
              <w:t>Incident Mitigation</w:t>
            </w:r>
          </w:p>
        </w:tc>
        <w:tc>
          <w:tcPr>
            <w:tcW w:w="4675" w:type="dxa"/>
          </w:tcPr>
          <w:p w14:paraId="101086B3" w14:textId="7F8DA940" w:rsidR="0067582D" w:rsidRPr="00B13167" w:rsidRDefault="0067582D" w:rsidP="0067582D">
            <w:pPr>
              <w:rPr>
                <w:rFonts w:ascii="Calibri" w:hAnsi="Calibri" w:cs="Calibri"/>
              </w:rPr>
            </w:pPr>
            <w:r w:rsidRPr="00B13167">
              <w:rPr>
                <w:rFonts w:ascii="Calibri" w:hAnsi="Calibri" w:cs="Calibri"/>
              </w:rPr>
              <w:t>RS.MI-1 to RS.MI-3</w:t>
            </w:r>
          </w:p>
        </w:tc>
      </w:tr>
      <w:tr w:rsidR="0067582D" w:rsidRPr="00B13167" w14:paraId="0ADC1F3F" w14:textId="77777777" w:rsidTr="0067582D">
        <w:tc>
          <w:tcPr>
            <w:tcW w:w="4320" w:type="dxa"/>
          </w:tcPr>
          <w:p w14:paraId="233828A7" w14:textId="086E5921" w:rsidR="0067582D" w:rsidRPr="00B13167" w:rsidRDefault="0067582D" w:rsidP="0067582D">
            <w:pPr>
              <w:rPr>
                <w:rFonts w:ascii="Calibri" w:hAnsi="Calibri" w:cs="Calibri"/>
              </w:rPr>
            </w:pPr>
            <w:r w:rsidRPr="00B13167">
              <w:rPr>
                <w:rFonts w:ascii="Calibri" w:hAnsi="Calibri" w:cs="Calibri"/>
              </w:rPr>
              <w:t>Response Improvements</w:t>
            </w:r>
          </w:p>
        </w:tc>
        <w:tc>
          <w:tcPr>
            <w:tcW w:w="4675" w:type="dxa"/>
          </w:tcPr>
          <w:p w14:paraId="3C7C6283" w14:textId="6D7E1244" w:rsidR="0067582D" w:rsidRPr="00B13167" w:rsidRDefault="0067582D" w:rsidP="0067582D">
            <w:pPr>
              <w:rPr>
                <w:rFonts w:ascii="Calibri" w:hAnsi="Calibri" w:cs="Calibri"/>
              </w:rPr>
            </w:pPr>
            <w:r w:rsidRPr="00B13167">
              <w:rPr>
                <w:rFonts w:ascii="Calibri" w:hAnsi="Calibri" w:cs="Calibri"/>
              </w:rPr>
              <w:t>RS.IM-1 to RS.IM-2</w:t>
            </w:r>
          </w:p>
        </w:tc>
      </w:tr>
    </w:tbl>
    <w:p w14:paraId="6248C8EE" w14:textId="77777777" w:rsidR="0067582D" w:rsidRPr="00B13167" w:rsidRDefault="0067582D" w:rsidP="0067582D">
      <w:pPr>
        <w:rPr>
          <w:rFonts w:ascii="Calibri" w:hAnsi="Calibri" w:cs="Calibri"/>
        </w:rPr>
      </w:pPr>
    </w:p>
    <w:p w14:paraId="34995F2F" w14:textId="6000E717" w:rsidR="00C44DD2" w:rsidRPr="00B13167" w:rsidRDefault="642754DD" w:rsidP="00B16E32">
      <w:pPr>
        <w:pStyle w:val="Heading1"/>
        <w:numPr>
          <w:ilvl w:val="0"/>
          <w:numId w:val="1"/>
        </w:numPr>
        <w:rPr>
          <w:rFonts w:ascii="Calibri" w:hAnsi="Calibri" w:cs="Calibri"/>
        </w:rPr>
      </w:pPr>
      <w:bookmarkStart w:id="14" w:name="_Toc11665130"/>
      <w:r w:rsidRPr="00B13167">
        <w:rPr>
          <w:rFonts w:ascii="Calibri" w:eastAsia="Calibri" w:hAnsi="Calibri" w:cs="Calibri"/>
        </w:rPr>
        <w:t>Definitions and Terms</w:t>
      </w:r>
      <w:bookmarkEnd w:id="14"/>
    </w:p>
    <w:p w14:paraId="6D69C013" w14:textId="38A0598F" w:rsidR="00C44DD2" w:rsidRPr="00B13167" w:rsidRDefault="79535C21" w:rsidP="79535C21">
      <w:pPr>
        <w:pStyle w:val="ListParagraph"/>
        <w:spacing w:after="0" w:line="240" w:lineRule="auto"/>
        <w:jc w:val="both"/>
        <w:rPr>
          <w:rFonts w:ascii="Calibri" w:eastAsia="Calibri" w:hAnsi="Calibri" w:cs="Calibri"/>
        </w:rPr>
      </w:pPr>
      <w:r w:rsidRPr="00B13167">
        <w:rPr>
          <w:rFonts w:ascii="Calibri" w:eastAsia="Calibri" w:hAnsi="Calibri" w:cs="Calibri"/>
        </w:rPr>
        <w:t xml:space="preserve">The following definitions are not all-inclusive and should be updated as new information is made available: </w:t>
      </w:r>
    </w:p>
    <w:p w14:paraId="2C838DC3" w14:textId="4DE2429D" w:rsidR="00C44DD2" w:rsidRPr="00B13167" w:rsidRDefault="00C44DD2" w:rsidP="642754DD">
      <w:pPr>
        <w:spacing w:after="0"/>
        <w:ind w:left="360"/>
        <w:rPr>
          <w:rFonts w:ascii="Calibri" w:eastAsia="Calibri" w:hAnsi="Calibri" w:cs="Calibri"/>
          <w:sz w:val="24"/>
          <w:szCs w:val="24"/>
        </w:rPr>
      </w:pPr>
    </w:p>
    <w:tbl>
      <w:tblPr>
        <w:tblStyle w:val="TableGrid"/>
        <w:tblW w:w="0" w:type="auto"/>
        <w:tblInd w:w="360" w:type="dxa"/>
        <w:tblLook w:val="04A0" w:firstRow="1" w:lastRow="0" w:firstColumn="1" w:lastColumn="0" w:noHBand="0" w:noVBand="1"/>
      </w:tblPr>
      <w:tblGrid>
        <w:gridCol w:w="2605"/>
        <w:gridCol w:w="6385"/>
      </w:tblGrid>
      <w:tr w:rsidR="00C44DD2" w:rsidRPr="00B13167" w14:paraId="0FD4C60A" w14:textId="77777777" w:rsidTr="642754DD">
        <w:tc>
          <w:tcPr>
            <w:tcW w:w="2605" w:type="dxa"/>
            <w:shd w:val="clear" w:color="auto" w:fill="F2F2F2" w:themeFill="background1" w:themeFillShade="F2"/>
          </w:tcPr>
          <w:p w14:paraId="66599E3A" w14:textId="50FC9FE9" w:rsidR="00C44DD2" w:rsidRPr="00B13167" w:rsidRDefault="642754DD" w:rsidP="642754DD">
            <w:pPr>
              <w:rPr>
                <w:rFonts w:ascii="Calibri" w:eastAsia="Calibri" w:hAnsi="Calibri" w:cs="Calibri"/>
                <w:b/>
                <w:bCs/>
                <w:sz w:val="24"/>
                <w:szCs w:val="24"/>
              </w:rPr>
            </w:pPr>
            <w:r w:rsidRPr="00B13167">
              <w:rPr>
                <w:rFonts w:ascii="Calibri" w:eastAsia="Calibri" w:hAnsi="Calibri" w:cs="Calibri"/>
                <w:b/>
                <w:bCs/>
                <w:sz w:val="24"/>
                <w:szCs w:val="24"/>
              </w:rPr>
              <w:t>Term</w:t>
            </w:r>
          </w:p>
        </w:tc>
        <w:tc>
          <w:tcPr>
            <w:tcW w:w="6385" w:type="dxa"/>
            <w:shd w:val="clear" w:color="auto" w:fill="F2F2F2" w:themeFill="background1" w:themeFillShade="F2"/>
          </w:tcPr>
          <w:p w14:paraId="17180717" w14:textId="3731572A" w:rsidR="00C44DD2" w:rsidRPr="00B13167" w:rsidRDefault="642754DD" w:rsidP="642754DD">
            <w:pPr>
              <w:rPr>
                <w:rFonts w:ascii="Calibri" w:eastAsia="Calibri" w:hAnsi="Calibri" w:cs="Calibri"/>
                <w:b/>
                <w:bCs/>
                <w:sz w:val="24"/>
                <w:szCs w:val="24"/>
              </w:rPr>
            </w:pPr>
            <w:r w:rsidRPr="00B13167">
              <w:rPr>
                <w:rFonts w:ascii="Calibri" w:eastAsia="Calibri" w:hAnsi="Calibri" w:cs="Calibri"/>
                <w:b/>
                <w:bCs/>
                <w:sz w:val="24"/>
                <w:szCs w:val="24"/>
              </w:rPr>
              <w:t>Definition</w:t>
            </w:r>
          </w:p>
        </w:tc>
      </w:tr>
      <w:tr w:rsidR="00C44DD2" w:rsidRPr="00B13167" w14:paraId="3066C125" w14:textId="77777777" w:rsidTr="642754DD">
        <w:tc>
          <w:tcPr>
            <w:tcW w:w="2605" w:type="dxa"/>
          </w:tcPr>
          <w:p w14:paraId="70BE2873" w14:textId="6C3AAB26" w:rsidR="00C44DD2" w:rsidRPr="00B13167" w:rsidRDefault="00C44DD2" w:rsidP="642754DD">
            <w:pPr>
              <w:rPr>
                <w:rFonts w:ascii="Calibri" w:eastAsia="Calibri" w:hAnsi="Calibri" w:cs="Calibri"/>
                <w:sz w:val="20"/>
                <w:szCs w:val="20"/>
              </w:rPr>
            </w:pPr>
          </w:p>
        </w:tc>
        <w:tc>
          <w:tcPr>
            <w:tcW w:w="6385" w:type="dxa"/>
          </w:tcPr>
          <w:p w14:paraId="4A22B42B" w14:textId="21C4C612" w:rsidR="00C44DD2" w:rsidRPr="00B13167" w:rsidRDefault="00C44DD2" w:rsidP="642754DD">
            <w:pPr>
              <w:pStyle w:val="ListParagraph"/>
              <w:ind w:left="360"/>
              <w:rPr>
                <w:rFonts w:ascii="Calibri" w:eastAsia="Calibri" w:hAnsi="Calibri" w:cs="Calibri"/>
                <w:sz w:val="20"/>
                <w:szCs w:val="20"/>
              </w:rPr>
            </w:pPr>
          </w:p>
        </w:tc>
      </w:tr>
      <w:tr w:rsidR="00C44DD2" w:rsidRPr="00B13167" w14:paraId="31DEC8D5" w14:textId="77777777" w:rsidTr="642754DD">
        <w:tc>
          <w:tcPr>
            <w:tcW w:w="2605" w:type="dxa"/>
          </w:tcPr>
          <w:p w14:paraId="710C7504" w14:textId="6DA19E16" w:rsidR="00C44DD2" w:rsidRPr="00B13167" w:rsidRDefault="00C44DD2" w:rsidP="642754DD">
            <w:pPr>
              <w:rPr>
                <w:rFonts w:ascii="Calibri" w:eastAsia="Calibri" w:hAnsi="Calibri" w:cs="Calibri"/>
                <w:sz w:val="20"/>
                <w:szCs w:val="20"/>
              </w:rPr>
            </w:pPr>
          </w:p>
        </w:tc>
        <w:tc>
          <w:tcPr>
            <w:tcW w:w="6385" w:type="dxa"/>
          </w:tcPr>
          <w:p w14:paraId="05F20CB9" w14:textId="41802F41" w:rsidR="00C44DD2" w:rsidRPr="00B13167" w:rsidRDefault="00C44DD2" w:rsidP="642754DD">
            <w:pPr>
              <w:pStyle w:val="ListParagraph"/>
              <w:ind w:left="360"/>
              <w:rPr>
                <w:rFonts w:ascii="Calibri" w:eastAsia="Calibri" w:hAnsi="Calibri" w:cs="Calibri"/>
                <w:sz w:val="20"/>
                <w:szCs w:val="20"/>
              </w:rPr>
            </w:pPr>
          </w:p>
        </w:tc>
      </w:tr>
      <w:tr w:rsidR="00C44DD2" w:rsidRPr="00B13167" w14:paraId="7F257F6C" w14:textId="77777777" w:rsidTr="642754DD">
        <w:tc>
          <w:tcPr>
            <w:tcW w:w="2605" w:type="dxa"/>
          </w:tcPr>
          <w:p w14:paraId="4ACB72FD" w14:textId="0EC7A53B" w:rsidR="00C44DD2" w:rsidRPr="00B13167" w:rsidRDefault="00C44DD2" w:rsidP="642754DD">
            <w:pPr>
              <w:rPr>
                <w:rFonts w:ascii="Calibri" w:eastAsia="Calibri" w:hAnsi="Calibri" w:cs="Calibri"/>
                <w:sz w:val="20"/>
                <w:szCs w:val="20"/>
              </w:rPr>
            </w:pPr>
          </w:p>
        </w:tc>
        <w:tc>
          <w:tcPr>
            <w:tcW w:w="6385" w:type="dxa"/>
          </w:tcPr>
          <w:p w14:paraId="7A07250E" w14:textId="25C4ED12" w:rsidR="00C44DD2" w:rsidRPr="00B13167" w:rsidRDefault="00C44DD2" w:rsidP="642754DD">
            <w:pPr>
              <w:pStyle w:val="ListParagraph"/>
              <w:ind w:left="360"/>
              <w:rPr>
                <w:rFonts w:ascii="Calibri" w:eastAsia="Calibri" w:hAnsi="Calibri" w:cs="Calibri"/>
                <w:sz w:val="20"/>
                <w:szCs w:val="20"/>
              </w:rPr>
            </w:pPr>
          </w:p>
        </w:tc>
      </w:tr>
      <w:tr w:rsidR="00C44DD2" w:rsidRPr="00B13167" w14:paraId="1747054D" w14:textId="77777777" w:rsidTr="642754DD">
        <w:tc>
          <w:tcPr>
            <w:tcW w:w="2605" w:type="dxa"/>
          </w:tcPr>
          <w:p w14:paraId="5C963D75" w14:textId="65270A59" w:rsidR="00C44DD2" w:rsidRPr="00B13167" w:rsidRDefault="00C44DD2" w:rsidP="642754DD">
            <w:pPr>
              <w:rPr>
                <w:rFonts w:ascii="Calibri" w:eastAsia="Calibri" w:hAnsi="Calibri" w:cs="Calibri"/>
                <w:sz w:val="20"/>
                <w:szCs w:val="20"/>
              </w:rPr>
            </w:pPr>
          </w:p>
        </w:tc>
        <w:tc>
          <w:tcPr>
            <w:tcW w:w="6385" w:type="dxa"/>
          </w:tcPr>
          <w:p w14:paraId="0AC088A6" w14:textId="17DF1B4D" w:rsidR="00C44DD2" w:rsidRPr="00B13167" w:rsidRDefault="00C44DD2" w:rsidP="642754DD">
            <w:pPr>
              <w:pStyle w:val="ListParagraph"/>
              <w:ind w:left="360"/>
              <w:rPr>
                <w:rFonts w:ascii="Calibri" w:eastAsia="Calibri" w:hAnsi="Calibri" w:cs="Calibri"/>
                <w:sz w:val="20"/>
                <w:szCs w:val="20"/>
              </w:rPr>
            </w:pPr>
          </w:p>
        </w:tc>
      </w:tr>
      <w:tr w:rsidR="00C44DD2" w:rsidRPr="00B13167" w14:paraId="47F83042" w14:textId="77777777" w:rsidTr="642754DD">
        <w:tc>
          <w:tcPr>
            <w:tcW w:w="2605" w:type="dxa"/>
          </w:tcPr>
          <w:p w14:paraId="1AA308E8" w14:textId="6BAAF0A7" w:rsidR="00C44DD2" w:rsidRPr="00B13167" w:rsidRDefault="00C44DD2" w:rsidP="642754DD">
            <w:pPr>
              <w:rPr>
                <w:rFonts w:ascii="Calibri" w:eastAsia="Calibri" w:hAnsi="Calibri" w:cs="Calibri"/>
                <w:sz w:val="20"/>
                <w:szCs w:val="20"/>
              </w:rPr>
            </w:pPr>
          </w:p>
        </w:tc>
        <w:tc>
          <w:tcPr>
            <w:tcW w:w="6385" w:type="dxa"/>
          </w:tcPr>
          <w:p w14:paraId="7B996D04" w14:textId="77777777" w:rsidR="00C44DD2" w:rsidRPr="00B13167" w:rsidRDefault="00C44DD2" w:rsidP="00CC5E3F">
            <w:pPr>
              <w:pStyle w:val="ListParagraph"/>
              <w:ind w:left="360"/>
              <w:rPr>
                <w:rFonts w:ascii="Calibri" w:eastAsia="Calibri" w:hAnsi="Calibri" w:cs="Calibri"/>
                <w:sz w:val="20"/>
                <w:szCs w:val="20"/>
              </w:rPr>
            </w:pPr>
          </w:p>
        </w:tc>
      </w:tr>
    </w:tbl>
    <w:p w14:paraId="187DD414" w14:textId="2C56504F" w:rsidR="001431BB" w:rsidRPr="00B13167" w:rsidRDefault="001431BB" w:rsidP="642754DD">
      <w:pPr>
        <w:rPr>
          <w:rFonts w:ascii="Calibri" w:eastAsia="Calibri" w:hAnsi="Calibri" w:cs="Calibri"/>
          <w:sz w:val="20"/>
          <w:szCs w:val="20"/>
        </w:rPr>
      </w:pPr>
    </w:p>
    <w:sectPr w:rsidR="001431BB" w:rsidRPr="00B13167" w:rsidSect="00C44DD2">
      <w:headerReference w:type="default" r:id="rId12"/>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FDB3D" w14:textId="77777777" w:rsidR="00695305" w:rsidRDefault="00695305" w:rsidP="00C44DD2">
      <w:pPr>
        <w:spacing w:after="0" w:line="240" w:lineRule="auto"/>
      </w:pPr>
      <w:r>
        <w:separator/>
      </w:r>
    </w:p>
  </w:endnote>
  <w:endnote w:type="continuationSeparator" w:id="0">
    <w:p w14:paraId="5A2C1D3D" w14:textId="77777777" w:rsidR="00695305" w:rsidRDefault="00695305" w:rsidP="00C4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8D479" w14:textId="4A40D3A7" w:rsidR="001D3D7C" w:rsidRDefault="001D3D7C">
    <w:pPr>
      <w:pStyle w:val="Footer"/>
    </w:pPr>
    <w:r>
      <w:tab/>
      <w:t>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859A4" w14:textId="4B75403B" w:rsidR="001D3D7C" w:rsidRPr="00BA59B8" w:rsidRDefault="00BA59B8" w:rsidP="00BA59B8">
    <w:pPr>
      <w:pStyle w:val="Footer"/>
      <w:rPr>
        <w:i/>
      </w:rPr>
    </w:pPr>
    <w:r w:rsidRPr="00D031F8">
      <w:rPr>
        <w:i/>
      </w:rPr>
      <w:t xml:space="preserve">Disclaimer: This sample policy has been provided by Apptega, Inc. as a generic document to support the development of your compliance program. It is unlikely to be </w:t>
    </w:r>
    <w:r>
      <w:rPr>
        <w:i/>
      </w:rPr>
      <w:t xml:space="preserve">complete </w:t>
    </w:r>
    <w:r w:rsidRPr="00D031F8">
      <w:rPr>
        <w:i/>
      </w:rPr>
      <w:t>for your organization without customization</w:t>
    </w:r>
    <w:r>
      <w:rPr>
        <w:i/>
      </w:rPr>
      <w:t xml:space="preserve">. This is document is not legal advice and Apptega is not a registered CPA firm.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33ABF" w14:textId="77777777" w:rsidR="00695305" w:rsidRDefault="00695305" w:rsidP="00C44DD2">
      <w:pPr>
        <w:spacing w:after="0" w:line="240" w:lineRule="auto"/>
      </w:pPr>
      <w:r>
        <w:separator/>
      </w:r>
    </w:p>
  </w:footnote>
  <w:footnote w:type="continuationSeparator" w:id="0">
    <w:p w14:paraId="1AA15CF6" w14:textId="77777777" w:rsidR="00695305" w:rsidRDefault="00695305" w:rsidP="00C44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00809" w14:textId="24FBAFDC" w:rsidR="001D3D7C" w:rsidRDefault="00674896">
    <w:pPr>
      <w:pStyle w:val="Header"/>
    </w:pPr>
    <w:r>
      <w:t>Incident Response Policy</w:t>
    </w:r>
    <w:r w:rsidR="005C4C5C">
      <w:tab/>
    </w:r>
    <w:r w:rsidR="005C4C5C">
      <w:tab/>
    </w:r>
  </w:p>
  <w:p w14:paraId="55788CDB" w14:textId="4179D2DD" w:rsidR="001D3D7C" w:rsidRDefault="001D3D7C">
    <w:pPr>
      <w:pStyle w:val="Header"/>
    </w:pPr>
    <w:r>
      <w:t>Version 1.0</w:t>
    </w:r>
  </w:p>
  <w:p w14:paraId="799B3BD4" w14:textId="0142C9EC" w:rsidR="001D3D7C" w:rsidRDefault="001D3D7C">
    <w:pPr>
      <w:pStyle w:val="Header"/>
    </w:pPr>
    <w:r>
      <w:t>[Updated Date]</w:t>
    </w:r>
  </w:p>
  <w:p w14:paraId="7A491B01" w14:textId="77777777" w:rsidR="001D3D7C" w:rsidRDefault="001D3D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5AFE"/>
    <w:multiLevelType w:val="multilevel"/>
    <w:tmpl w:val="86143EE6"/>
    <w:lvl w:ilvl="0">
      <w:start w:val="1"/>
      <w:numFmt w:val="bullet"/>
      <w:lvlText w:val=""/>
      <w:lvlJc w:val="left"/>
      <w:pPr>
        <w:ind w:left="108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16231F2"/>
    <w:multiLevelType w:val="multilevel"/>
    <w:tmpl w:val="86143EE6"/>
    <w:lvl w:ilvl="0">
      <w:start w:val="1"/>
      <w:numFmt w:val="bullet"/>
      <w:lvlText w:val=""/>
      <w:lvlJc w:val="left"/>
      <w:pPr>
        <w:ind w:left="108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026A3D63"/>
    <w:multiLevelType w:val="multilevel"/>
    <w:tmpl w:val="8BBE5EE8"/>
    <w:lvl w:ilvl="0">
      <w:start w:val="1"/>
      <w:numFmt w:val="bullet"/>
      <w:lvlText w:val=""/>
      <w:lvlJc w:val="left"/>
      <w:pPr>
        <w:ind w:left="1440" w:hanging="360"/>
      </w:pPr>
      <w:rPr>
        <w:rFonts w:ascii="Symbol" w:hAnsi="Symbol" w:hint="default"/>
      </w:rPr>
    </w:lvl>
    <w:lvl w:ilvl="1">
      <w:start w:val="1"/>
      <w:numFmt w:val="decimal"/>
      <w:isLgl/>
      <w:lvlText w:val="%1.%2"/>
      <w:lvlJc w:val="left"/>
      <w:pPr>
        <w:ind w:left="1823" w:hanging="383"/>
      </w:pPr>
      <w:rPr>
        <w:rFonts w:hint="default"/>
      </w:rPr>
    </w:lvl>
    <w:lvl w:ilvl="2">
      <w:start w:val="1"/>
      <w:numFmt w:val="decimal"/>
      <w:isLgl/>
      <w:lvlText w:val="%1.%2.%3"/>
      <w:lvlJc w:val="left"/>
      <w:pPr>
        <w:ind w:left="2520" w:hanging="720"/>
      </w:pPr>
      <w:rPr>
        <w:rFonts w:hint="default"/>
        <w:i/>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3" w15:restartNumberingAfterBreak="0">
    <w:nsid w:val="04EA3D4D"/>
    <w:multiLevelType w:val="multilevel"/>
    <w:tmpl w:val="0FC65A68"/>
    <w:lvl w:ilvl="0">
      <w:start w:val="1"/>
      <w:numFmt w:val="bullet"/>
      <w:lvlText w:val=""/>
      <w:lvlJc w:val="left"/>
      <w:pPr>
        <w:ind w:left="1080" w:hanging="360"/>
      </w:pPr>
      <w:rPr>
        <w:rFonts w:ascii="Symbol" w:hAnsi="Symbol" w:hint="default"/>
      </w:rPr>
    </w:lvl>
    <w:lvl w:ilvl="1">
      <w:start w:val="1"/>
      <w:numFmt w:val="bullet"/>
      <w:lvlText w:val=""/>
      <w:lvlJc w:val="left"/>
      <w:pPr>
        <w:ind w:left="1140" w:hanging="42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06940B2A"/>
    <w:multiLevelType w:val="hybridMultilevel"/>
    <w:tmpl w:val="F28C7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015067"/>
    <w:multiLevelType w:val="multilevel"/>
    <w:tmpl w:val="86143EE6"/>
    <w:lvl w:ilvl="0">
      <w:start w:val="1"/>
      <w:numFmt w:val="bullet"/>
      <w:lvlText w:val=""/>
      <w:lvlJc w:val="left"/>
      <w:pPr>
        <w:ind w:left="108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07404596"/>
    <w:multiLevelType w:val="multilevel"/>
    <w:tmpl w:val="0FC65A68"/>
    <w:lvl w:ilvl="0">
      <w:start w:val="1"/>
      <w:numFmt w:val="bullet"/>
      <w:lvlText w:val=""/>
      <w:lvlJc w:val="left"/>
      <w:pPr>
        <w:ind w:left="1440" w:hanging="360"/>
      </w:pPr>
      <w:rPr>
        <w:rFonts w:ascii="Symbol" w:hAnsi="Symbol" w:hint="default"/>
      </w:rPr>
    </w:lvl>
    <w:lvl w:ilvl="1">
      <w:start w:val="1"/>
      <w:numFmt w:val="bullet"/>
      <w:lvlText w:val=""/>
      <w:lvlJc w:val="left"/>
      <w:pPr>
        <w:ind w:left="1500" w:hanging="4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15:restartNumberingAfterBreak="0">
    <w:nsid w:val="0A27210B"/>
    <w:multiLevelType w:val="hybridMultilevel"/>
    <w:tmpl w:val="A28A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B119BE"/>
    <w:multiLevelType w:val="multilevel"/>
    <w:tmpl w:val="0FC65A68"/>
    <w:lvl w:ilvl="0">
      <w:start w:val="1"/>
      <w:numFmt w:val="bullet"/>
      <w:lvlText w:val=""/>
      <w:lvlJc w:val="left"/>
      <w:pPr>
        <w:ind w:left="1440" w:hanging="360"/>
      </w:pPr>
      <w:rPr>
        <w:rFonts w:ascii="Symbol" w:hAnsi="Symbol" w:hint="default"/>
      </w:rPr>
    </w:lvl>
    <w:lvl w:ilvl="1">
      <w:start w:val="1"/>
      <w:numFmt w:val="bullet"/>
      <w:lvlText w:val=""/>
      <w:lvlJc w:val="left"/>
      <w:pPr>
        <w:ind w:left="1500" w:hanging="4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9" w15:restartNumberingAfterBreak="0">
    <w:nsid w:val="0DF52EE0"/>
    <w:multiLevelType w:val="multilevel"/>
    <w:tmpl w:val="0FC65A68"/>
    <w:lvl w:ilvl="0">
      <w:start w:val="1"/>
      <w:numFmt w:val="bullet"/>
      <w:lvlText w:val=""/>
      <w:lvlJc w:val="left"/>
      <w:pPr>
        <w:ind w:left="1440" w:hanging="360"/>
      </w:pPr>
      <w:rPr>
        <w:rFonts w:ascii="Symbol" w:hAnsi="Symbol" w:hint="default"/>
      </w:rPr>
    </w:lvl>
    <w:lvl w:ilvl="1">
      <w:start w:val="1"/>
      <w:numFmt w:val="bullet"/>
      <w:lvlText w:val=""/>
      <w:lvlJc w:val="left"/>
      <w:pPr>
        <w:ind w:left="1500" w:hanging="4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0" w15:restartNumberingAfterBreak="0">
    <w:nsid w:val="0FA268AC"/>
    <w:multiLevelType w:val="hybridMultilevel"/>
    <w:tmpl w:val="C51A2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FA43A79"/>
    <w:multiLevelType w:val="multilevel"/>
    <w:tmpl w:val="D43A4FE8"/>
    <w:lvl w:ilvl="0">
      <w:start w:val="1"/>
      <w:numFmt w:val="bullet"/>
      <w:lvlText w:val=""/>
      <w:lvlJc w:val="left"/>
      <w:pPr>
        <w:ind w:left="1440" w:hanging="360"/>
      </w:pPr>
      <w:rPr>
        <w:rFonts w:ascii="Symbol" w:hAnsi="Symbol" w:hint="default"/>
      </w:rPr>
    </w:lvl>
    <w:lvl w:ilvl="1">
      <w:start w:val="1"/>
      <w:numFmt w:val="bullet"/>
      <w:lvlText w:val=""/>
      <w:lvlJc w:val="left"/>
      <w:pPr>
        <w:ind w:left="1823" w:hanging="383"/>
      </w:pPr>
      <w:rPr>
        <w:rFonts w:ascii="Symbol" w:hAnsi="Symbol" w:hint="default"/>
      </w:rPr>
    </w:lvl>
    <w:lvl w:ilvl="2">
      <w:start w:val="1"/>
      <w:numFmt w:val="decimal"/>
      <w:isLgl/>
      <w:lvlText w:val="%1.%2.%3"/>
      <w:lvlJc w:val="left"/>
      <w:pPr>
        <w:ind w:left="2520" w:hanging="720"/>
      </w:pPr>
      <w:rPr>
        <w:rFonts w:hint="default"/>
        <w:i/>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12" w15:restartNumberingAfterBreak="0">
    <w:nsid w:val="162A056E"/>
    <w:multiLevelType w:val="multilevel"/>
    <w:tmpl w:val="EB48D50A"/>
    <w:lvl w:ilvl="0">
      <w:start w:val="1"/>
      <w:numFmt w:val="bullet"/>
      <w:lvlText w:val=""/>
      <w:lvlJc w:val="left"/>
      <w:pPr>
        <w:ind w:left="1440" w:hanging="360"/>
      </w:pPr>
      <w:rPr>
        <w:rFonts w:ascii="Symbol" w:hAnsi="Symbol" w:hint="default"/>
      </w:rPr>
    </w:lvl>
    <w:lvl w:ilvl="1">
      <w:start w:val="1"/>
      <w:numFmt w:val="bullet"/>
      <w:lvlText w:val=""/>
      <w:lvlJc w:val="left"/>
      <w:pPr>
        <w:ind w:left="1823" w:hanging="383"/>
      </w:pPr>
      <w:rPr>
        <w:rFonts w:ascii="Symbol" w:hAnsi="Symbol" w:hint="default"/>
      </w:rPr>
    </w:lvl>
    <w:lvl w:ilvl="2">
      <w:start w:val="1"/>
      <w:numFmt w:val="bullet"/>
      <w:lvlText w:val=""/>
      <w:lvlJc w:val="left"/>
      <w:pPr>
        <w:ind w:left="2520" w:hanging="720"/>
      </w:pPr>
      <w:rPr>
        <w:rFonts w:ascii="Symbol" w:hAnsi="Symbol" w:hint="default"/>
        <w:i/>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13" w15:restartNumberingAfterBreak="0">
    <w:nsid w:val="193C5AA1"/>
    <w:multiLevelType w:val="multilevel"/>
    <w:tmpl w:val="86143EE6"/>
    <w:lvl w:ilvl="0">
      <w:start w:val="1"/>
      <w:numFmt w:val="bullet"/>
      <w:lvlText w:val=""/>
      <w:lvlJc w:val="left"/>
      <w:pPr>
        <w:ind w:left="108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25903102"/>
    <w:multiLevelType w:val="hybridMultilevel"/>
    <w:tmpl w:val="F092B49E"/>
    <w:lvl w:ilvl="0" w:tplc="E2DC94A4">
      <w:start w:val="7"/>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D7002"/>
    <w:multiLevelType w:val="hybridMultilevel"/>
    <w:tmpl w:val="593A6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36A068B7"/>
    <w:multiLevelType w:val="hybridMultilevel"/>
    <w:tmpl w:val="022C8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697B63"/>
    <w:multiLevelType w:val="multilevel"/>
    <w:tmpl w:val="0FC65A68"/>
    <w:lvl w:ilvl="0">
      <w:start w:val="1"/>
      <w:numFmt w:val="bullet"/>
      <w:lvlText w:val=""/>
      <w:lvlJc w:val="left"/>
      <w:pPr>
        <w:ind w:left="1080" w:hanging="360"/>
      </w:pPr>
      <w:rPr>
        <w:rFonts w:ascii="Symbol" w:hAnsi="Symbol" w:hint="default"/>
      </w:rPr>
    </w:lvl>
    <w:lvl w:ilvl="1">
      <w:start w:val="1"/>
      <w:numFmt w:val="bullet"/>
      <w:lvlText w:val=""/>
      <w:lvlJc w:val="left"/>
      <w:pPr>
        <w:ind w:left="1140" w:hanging="42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9" w15:restartNumberingAfterBreak="0">
    <w:nsid w:val="385E2A37"/>
    <w:multiLevelType w:val="multilevel"/>
    <w:tmpl w:val="0FA23F58"/>
    <w:lvl w:ilvl="0">
      <w:start w:val="1"/>
      <w:numFmt w:val="bullet"/>
      <w:lvlText w:val=""/>
      <w:lvlJc w:val="left"/>
      <w:pPr>
        <w:ind w:left="1440" w:hanging="360"/>
      </w:pPr>
      <w:rPr>
        <w:rFonts w:ascii="Symbol" w:hAnsi="Symbol" w:hint="default"/>
      </w:rPr>
    </w:lvl>
    <w:lvl w:ilvl="1">
      <w:start w:val="1"/>
      <w:numFmt w:val="decimal"/>
      <w:isLgl/>
      <w:lvlText w:val="%1.%2"/>
      <w:lvlJc w:val="left"/>
      <w:pPr>
        <w:ind w:left="1823" w:hanging="383"/>
      </w:pPr>
      <w:rPr>
        <w:rFonts w:hint="default"/>
      </w:rPr>
    </w:lvl>
    <w:lvl w:ilvl="2">
      <w:start w:val="1"/>
      <w:numFmt w:val="decimal"/>
      <w:isLgl/>
      <w:lvlText w:val="%1.%2.%3"/>
      <w:lvlJc w:val="left"/>
      <w:pPr>
        <w:ind w:left="2520" w:hanging="720"/>
      </w:pPr>
      <w:rPr>
        <w:rFonts w:hint="default"/>
        <w:i/>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20" w15:restartNumberingAfterBreak="0">
    <w:nsid w:val="3A4934DA"/>
    <w:multiLevelType w:val="hybridMultilevel"/>
    <w:tmpl w:val="A4422998"/>
    <w:lvl w:ilvl="0" w:tplc="A2AE8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275C3F"/>
    <w:multiLevelType w:val="hybridMultilevel"/>
    <w:tmpl w:val="532AC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EC2596F"/>
    <w:multiLevelType w:val="hybridMultilevel"/>
    <w:tmpl w:val="B6543F7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140FA4"/>
    <w:multiLevelType w:val="multilevel"/>
    <w:tmpl w:val="0FC65A68"/>
    <w:lvl w:ilvl="0">
      <w:start w:val="1"/>
      <w:numFmt w:val="bullet"/>
      <w:lvlText w:val=""/>
      <w:lvlJc w:val="left"/>
      <w:pPr>
        <w:ind w:left="1440" w:hanging="360"/>
      </w:pPr>
      <w:rPr>
        <w:rFonts w:ascii="Symbol" w:hAnsi="Symbol" w:hint="default"/>
      </w:rPr>
    </w:lvl>
    <w:lvl w:ilvl="1">
      <w:start w:val="1"/>
      <w:numFmt w:val="bullet"/>
      <w:lvlText w:val=""/>
      <w:lvlJc w:val="left"/>
      <w:pPr>
        <w:ind w:left="1500" w:hanging="4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4" w15:restartNumberingAfterBreak="0">
    <w:nsid w:val="433D34E7"/>
    <w:multiLevelType w:val="multilevel"/>
    <w:tmpl w:val="0FA23F58"/>
    <w:lvl w:ilvl="0">
      <w:start w:val="1"/>
      <w:numFmt w:val="bullet"/>
      <w:lvlText w:val=""/>
      <w:lvlJc w:val="left"/>
      <w:pPr>
        <w:ind w:left="1440" w:hanging="360"/>
      </w:pPr>
      <w:rPr>
        <w:rFonts w:ascii="Symbol" w:hAnsi="Symbol" w:hint="default"/>
      </w:rPr>
    </w:lvl>
    <w:lvl w:ilvl="1">
      <w:start w:val="1"/>
      <w:numFmt w:val="decimal"/>
      <w:isLgl/>
      <w:lvlText w:val="%1.%2"/>
      <w:lvlJc w:val="left"/>
      <w:pPr>
        <w:ind w:left="1823" w:hanging="383"/>
      </w:pPr>
      <w:rPr>
        <w:rFonts w:hint="default"/>
      </w:rPr>
    </w:lvl>
    <w:lvl w:ilvl="2">
      <w:start w:val="1"/>
      <w:numFmt w:val="decimal"/>
      <w:isLgl/>
      <w:lvlText w:val="%1.%2.%3"/>
      <w:lvlJc w:val="left"/>
      <w:pPr>
        <w:ind w:left="2520" w:hanging="720"/>
      </w:pPr>
      <w:rPr>
        <w:rFonts w:hint="default"/>
        <w:i/>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25" w15:restartNumberingAfterBreak="0">
    <w:nsid w:val="477E5E2E"/>
    <w:multiLevelType w:val="hybridMultilevel"/>
    <w:tmpl w:val="5F4A0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3A3A9E"/>
    <w:multiLevelType w:val="hybridMultilevel"/>
    <w:tmpl w:val="0F101ED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1B9761E"/>
    <w:multiLevelType w:val="hybridMultilevel"/>
    <w:tmpl w:val="87DC7562"/>
    <w:lvl w:ilvl="0" w:tplc="5B2AE1C2">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653D2"/>
    <w:multiLevelType w:val="multilevel"/>
    <w:tmpl w:val="0004F720"/>
    <w:lvl w:ilvl="0">
      <w:start w:val="1"/>
      <w:numFmt w:val="decimal"/>
      <w:lvlText w:val="%1."/>
      <w:lvlJc w:val="left"/>
      <w:pPr>
        <w:ind w:left="720" w:hanging="360"/>
      </w:pPr>
      <w:rPr>
        <w:rFonts w:hint="default"/>
      </w:rPr>
    </w:lvl>
    <w:lvl w:ilvl="1">
      <w:start w:val="1"/>
      <w:numFmt w:val="decimal"/>
      <w:isLgl/>
      <w:lvlText w:val="%1.%2"/>
      <w:lvlJc w:val="left"/>
      <w:pPr>
        <w:ind w:left="1103" w:hanging="383"/>
      </w:pPr>
      <w:rPr>
        <w:rFonts w:hint="default"/>
      </w:rPr>
    </w:lvl>
    <w:lvl w:ilvl="2">
      <w:start w:val="1"/>
      <w:numFmt w:val="decimal"/>
      <w:isLgl/>
      <w:lvlText w:val="%1.%2.%3"/>
      <w:lvlJc w:val="left"/>
      <w:pPr>
        <w:ind w:left="1800" w:hanging="720"/>
      </w:pPr>
      <w:rPr>
        <w:rFonts w:hint="default"/>
        <w:i/>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15:restartNumberingAfterBreak="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590A29A7"/>
    <w:multiLevelType w:val="hybridMultilevel"/>
    <w:tmpl w:val="F874FE64"/>
    <w:lvl w:ilvl="0" w:tplc="04090001">
      <w:start w:val="1"/>
      <w:numFmt w:val="bullet"/>
      <w:lvlText w:val=""/>
      <w:lvlJc w:val="left"/>
      <w:pPr>
        <w:ind w:left="720" w:hanging="360"/>
      </w:pPr>
      <w:rPr>
        <w:rFonts w:ascii="Symbol" w:hAnsi="Symbol" w:hint="default"/>
        <w:sz w:val="18"/>
        <w:szCs w:val="1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634566"/>
    <w:multiLevelType w:val="multilevel"/>
    <w:tmpl w:val="0FC65A68"/>
    <w:lvl w:ilvl="0">
      <w:start w:val="1"/>
      <w:numFmt w:val="bullet"/>
      <w:lvlText w:val=""/>
      <w:lvlJc w:val="left"/>
      <w:pPr>
        <w:ind w:left="1440" w:hanging="360"/>
      </w:pPr>
      <w:rPr>
        <w:rFonts w:ascii="Symbol" w:hAnsi="Symbol" w:hint="default"/>
      </w:rPr>
    </w:lvl>
    <w:lvl w:ilvl="1">
      <w:start w:val="1"/>
      <w:numFmt w:val="bullet"/>
      <w:lvlText w:val=""/>
      <w:lvlJc w:val="left"/>
      <w:pPr>
        <w:ind w:left="1500" w:hanging="4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2"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1D74C4"/>
    <w:multiLevelType w:val="multilevel"/>
    <w:tmpl w:val="86143EE6"/>
    <w:lvl w:ilvl="0">
      <w:start w:val="1"/>
      <w:numFmt w:val="bullet"/>
      <w:lvlText w:val=""/>
      <w:lvlJc w:val="left"/>
      <w:pPr>
        <w:ind w:left="108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4" w15:restartNumberingAfterBreak="0">
    <w:nsid w:val="5D571DA6"/>
    <w:multiLevelType w:val="hybridMultilevel"/>
    <w:tmpl w:val="4EB295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6" w15:restartNumberingAfterBreak="0">
    <w:nsid w:val="60D64DFB"/>
    <w:multiLevelType w:val="hybridMultilevel"/>
    <w:tmpl w:val="F0A23D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C70B0C"/>
    <w:multiLevelType w:val="multilevel"/>
    <w:tmpl w:val="0FC65A68"/>
    <w:lvl w:ilvl="0">
      <w:start w:val="1"/>
      <w:numFmt w:val="bullet"/>
      <w:lvlText w:val=""/>
      <w:lvlJc w:val="left"/>
      <w:pPr>
        <w:ind w:left="1080" w:hanging="360"/>
      </w:pPr>
      <w:rPr>
        <w:rFonts w:ascii="Symbol" w:hAnsi="Symbol" w:hint="default"/>
      </w:rPr>
    </w:lvl>
    <w:lvl w:ilvl="1">
      <w:start w:val="1"/>
      <w:numFmt w:val="bullet"/>
      <w:lvlText w:val=""/>
      <w:lvlJc w:val="left"/>
      <w:pPr>
        <w:ind w:left="1140" w:hanging="42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8" w15:restartNumberingAfterBreak="0">
    <w:nsid w:val="6785278C"/>
    <w:multiLevelType w:val="hybridMultilevel"/>
    <w:tmpl w:val="D39E0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DB4E60"/>
    <w:multiLevelType w:val="multilevel"/>
    <w:tmpl w:val="0FA23F58"/>
    <w:lvl w:ilvl="0">
      <w:start w:val="1"/>
      <w:numFmt w:val="bullet"/>
      <w:lvlText w:val=""/>
      <w:lvlJc w:val="left"/>
      <w:pPr>
        <w:ind w:left="1440" w:hanging="360"/>
      </w:pPr>
      <w:rPr>
        <w:rFonts w:ascii="Symbol" w:hAnsi="Symbol" w:hint="default"/>
      </w:rPr>
    </w:lvl>
    <w:lvl w:ilvl="1">
      <w:start w:val="1"/>
      <w:numFmt w:val="decimal"/>
      <w:isLgl/>
      <w:lvlText w:val="%1.%2"/>
      <w:lvlJc w:val="left"/>
      <w:pPr>
        <w:ind w:left="1823" w:hanging="383"/>
      </w:pPr>
      <w:rPr>
        <w:rFonts w:hint="default"/>
      </w:rPr>
    </w:lvl>
    <w:lvl w:ilvl="2">
      <w:start w:val="1"/>
      <w:numFmt w:val="decimal"/>
      <w:isLgl/>
      <w:lvlText w:val="%1.%2.%3"/>
      <w:lvlJc w:val="left"/>
      <w:pPr>
        <w:ind w:left="2520" w:hanging="720"/>
      </w:pPr>
      <w:rPr>
        <w:rFonts w:hint="default"/>
        <w:i/>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41" w15:restartNumberingAfterBreak="0">
    <w:nsid w:val="6A6B6185"/>
    <w:multiLevelType w:val="hybridMultilevel"/>
    <w:tmpl w:val="D5386EEC"/>
    <w:lvl w:ilvl="0" w:tplc="CED8C6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6"/>
  </w:num>
  <w:num w:numId="3">
    <w:abstractNumId w:val="26"/>
  </w:num>
  <w:num w:numId="4">
    <w:abstractNumId w:val="29"/>
  </w:num>
  <w:num w:numId="5">
    <w:abstractNumId w:val="35"/>
  </w:num>
  <w:num w:numId="6">
    <w:abstractNumId w:val="32"/>
  </w:num>
  <w:num w:numId="7">
    <w:abstractNumId w:val="33"/>
  </w:num>
  <w:num w:numId="8">
    <w:abstractNumId w:val="39"/>
  </w:num>
  <w:num w:numId="9">
    <w:abstractNumId w:val="36"/>
  </w:num>
  <w:num w:numId="10">
    <w:abstractNumId w:val="41"/>
  </w:num>
  <w:num w:numId="11">
    <w:abstractNumId w:val="20"/>
  </w:num>
  <w:num w:numId="12">
    <w:abstractNumId w:val="14"/>
  </w:num>
  <w:num w:numId="13">
    <w:abstractNumId w:val="22"/>
  </w:num>
  <w:num w:numId="14">
    <w:abstractNumId w:val="30"/>
  </w:num>
  <w:num w:numId="15">
    <w:abstractNumId w:val="21"/>
  </w:num>
  <w:num w:numId="16">
    <w:abstractNumId w:val="7"/>
  </w:num>
  <w:num w:numId="17">
    <w:abstractNumId w:val="4"/>
  </w:num>
  <w:num w:numId="18">
    <w:abstractNumId w:val="10"/>
  </w:num>
  <w:num w:numId="19">
    <w:abstractNumId w:val="17"/>
  </w:num>
  <w:num w:numId="20">
    <w:abstractNumId w:val="25"/>
  </w:num>
  <w:num w:numId="21">
    <w:abstractNumId w:val="1"/>
  </w:num>
  <w:num w:numId="22">
    <w:abstractNumId w:val="0"/>
  </w:num>
  <w:num w:numId="23">
    <w:abstractNumId w:val="5"/>
  </w:num>
  <w:num w:numId="24">
    <w:abstractNumId w:val="13"/>
  </w:num>
  <w:num w:numId="25">
    <w:abstractNumId w:val="37"/>
  </w:num>
  <w:num w:numId="26">
    <w:abstractNumId w:val="3"/>
  </w:num>
  <w:num w:numId="27">
    <w:abstractNumId w:val="6"/>
  </w:num>
  <w:num w:numId="28">
    <w:abstractNumId w:val="31"/>
  </w:num>
  <w:num w:numId="29">
    <w:abstractNumId w:val="9"/>
  </w:num>
  <w:num w:numId="30">
    <w:abstractNumId w:val="23"/>
  </w:num>
  <w:num w:numId="31">
    <w:abstractNumId w:val="8"/>
  </w:num>
  <w:num w:numId="32">
    <w:abstractNumId w:val="18"/>
  </w:num>
  <w:num w:numId="33">
    <w:abstractNumId w:val="27"/>
  </w:num>
  <w:num w:numId="34">
    <w:abstractNumId w:val="34"/>
  </w:num>
  <w:num w:numId="35">
    <w:abstractNumId w:val="38"/>
  </w:num>
  <w:num w:numId="36">
    <w:abstractNumId w:val="2"/>
  </w:num>
  <w:num w:numId="37">
    <w:abstractNumId w:val="40"/>
  </w:num>
  <w:num w:numId="38">
    <w:abstractNumId w:val="24"/>
  </w:num>
  <w:num w:numId="39">
    <w:abstractNumId w:val="15"/>
  </w:num>
  <w:num w:numId="40">
    <w:abstractNumId w:val="19"/>
  </w:num>
  <w:num w:numId="41">
    <w:abstractNumId w:val="11"/>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D2"/>
    <w:rsid w:val="0002017F"/>
    <w:rsid w:val="00057329"/>
    <w:rsid w:val="00076283"/>
    <w:rsid w:val="00081345"/>
    <w:rsid w:val="000846BF"/>
    <w:rsid w:val="00123E44"/>
    <w:rsid w:val="001431BB"/>
    <w:rsid w:val="001C589B"/>
    <w:rsid w:val="001D0C45"/>
    <w:rsid w:val="001D3D7C"/>
    <w:rsid w:val="001D4A58"/>
    <w:rsid w:val="001E5D04"/>
    <w:rsid w:val="00214773"/>
    <w:rsid w:val="002350A8"/>
    <w:rsid w:val="00274FAF"/>
    <w:rsid w:val="002A116F"/>
    <w:rsid w:val="0037315D"/>
    <w:rsid w:val="0054165B"/>
    <w:rsid w:val="005608F4"/>
    <w:rsid w:val="005C4C5C"/>
    <w:rsid w:val="00655099"/>
    <w:rsid w:val="00661407"/>
    <w:rsid w:val="00674896"/>
    <w:rsid w:val="0067582D"/>
    <w:rsid w:val="00695305"/>
    <w:rsid w:val="00700755"/>
    <w:rsid w:val="00721FE8"/>
    <w:rsid w:val="00731436"/>
    <w:rsid w:val="00765331"/>
    <w:rsid w:val="007903E1"/>
    <w:rsid w:val="007D76D8"/>
    <w:rsid w:val="00803939"/>
    <w:rsid w:val="008D07A2"/>
    <w:rsid w:val="009177BB"/>
    <w:rsid w:val="00996EB2"/>
    <w:rsid w:val="00A7384A"/>
    <w:rsid w:val="00AB0980"/>
    <w:rsid w:val="00B13167"/>
    <w:rsid w:val="00B16E32"/>
    <w:rsid w:val="00B34FB9"/>
    <w:rsid w:val="00BA35FE"/>
    <w:rsid w:val="00BA59B8"/>
    <w:rsid w:val="00BD1B05"/>
    <w:rsid w:val="00C44DD2"/>
    <w:rsid w:val="00C775ED"/>
    <w:rsid w:val="00CC5E3F"/>
    <w:rsid w:val="00D80F0F"/>
    <w:rsid w:val="00DA64A4"/>
    <w:rsid w:val="00E4463D"/>
    <w:rsid w:val="00E723DA"/>
    <w:rsid w:val="00E84A05"/>
    <w:rsid w:val="00EC681A"/>
    <w:rsid w:val="00F54C22"/>
    <w:rsid w:val="642754DD"/>
    <w:rsid w:val="7953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F83B8"/>
  <w15:chartTrackingRefBased/>
  <w15:docId w15:val="{FF876C17-12DE-42A4-A5E4-77CBE4F3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DD2"/>
    <w:pPr>
      <w:keepNext/>
      <w:keepLines/>
      <w:spacing w:before="240" w:after="0"/>
      <w:outlineLvl w:val="0"/>
    </w:pPr>
    <w:rPr>
      <w:rFonts w:asciiTheme="majorHAnsi" w:eastAsiaTheme="majorEastAsia" w:hAnsiTheme="majorHAnsi" w:cstheme="majorBidi"/>
      <w:color w:val="00833B" w:themeColor="accent1" w:themeShade="BF"/>
      <w:sz w:val="32"/>
      <w:szCs w:val="32"/>
    </w:rPr>
  </w:style>
  <w:style w:type="paragraph" w:styleId="Heading2">
    <w:name w:val="heading 2"/>
    <w:basedOn w:val="Normal"/>
    <w:next w:val="Normal"/>
    <w:link w:val="Heading2Char"/>
    <w:uiPriority w:val="9"/>
    <w:unhideWhenUsed/>
    <w:qFormat/>
    <w:rsid w:val="00C44DD2"/>
    <w:pPr>
      <w:keepNext/>
      <w:keepLines/>
      <w:spacing w:before="40" w:after="0"/>
      <w:outlineLvl w:val="1"/>
    </w:pPr>
    <w:rPr>
      <w:rFonts w:asciiTheme="majorHAnsi" w:eastAsiaTheme="majorEastAsia" w:hAnsiTheme="majorHAnsi" w:cstheme="majorBidi"/>
      <w:color w:val="00833B" w:themeColor="accent1" w:themeShade="BF"/>
      <w:sz w:val="26"/>
      <w:szCs w:val="26"/>
    </w:rPr>
  </w:style>
  <w:style w:type="paragraph" w:styleId="Heading3">
    <w:name w:val="heading 3"/>
    <w:basedOn w:val="Normal"/>
    <w:next w:val="Normal"/>
    <w:link w:val="Heading3Char"/>
    <w:uiPriority w:val="9"/>
    <w:unhideWhenUsed/>
    <w:qFormat/>
    <w:rsid w:val="00C44DD2"/>
    <w:pPr>
      <w:keepNext/>
      <w:keepLines/>
      <w:spacing w:before="40" w:after="0"/>
      <w:outlineLvl w:val="2"/>
    </w:pPr>
    <w:rPr>
      <w:rFonts w:asciiTheme="majorHAnsi" w:eastAsiaTheme="majorEastAsia" w:hAnsiTheme="majorHAnsi" w:cstheme="majorBidi"/>
      <w:color w:val="00572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DD2"/>
    <w:pPr>
      <w:spacing w:after="0" w:line="240" w:lineRule="auto"/>
    </w:pPr>
    <w:rPr>
      <w:rFonts w:eastAsiaTheme="minorEastAsia"/>
    </w:rPr>
  </w:style>
  <w:style w:type="character" w:customStyle="1" w:styleId="NoSpacingChar">
    <w:name w:val="No Spacing Char"/>
    <w:basedOn w:val="DefaultParagraphFont"/>
    <w:link w:val="NoSpacing"/>
    <w:uiPriority w:val="1"/>
    <w:rsid w:val="00C44DD2"/>
    <w:rPr>
      <w:rFonts w:eastAsiaTheme="minorEastAsia"/>
    </w:rPr>
  </w:style>
  <w:style w:type="paragraph" w:styleId="Header">
    <w:name w:val="header"/>
    <w:basedOn w:val="Normal"/>
    <w:link w:val="HeaderChar"/>
    <w:uiPriority w:val="99"/>
    <w:unhideWhenUsed/>
    <w:rsid w:val="00C44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DD2"/>
  </w:style>
  <w:style w:type="paragraph" w:styleId="Footer">
    <w:name w:val="footer"/>
    <w:basedOn w:val="Normal"/>
    <w:link w:val="FooterChar"/>
    <w:uiPriority w:val="99"/>
    <w:unhideWhenUsed/>
    <w:rsid w:val="00C44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DD2"/>
  </w:style>
  <w:style w:type="table" w:styleId="TableGrid">
    <w:name w:val="Table Grid"/>
    <w:basedOn w:val="TableNormal"/>
    <w:uiPriority w:val="39"/>
    <w:rsid w:val="00C44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4DD2"/>
    <w:rPr>
      <w:rFonts w:asciiTheme="majorHAnsi" w:eastAsiaTheme="majorEastAsia" w:hAnsiTheme="majorHAnsi" w:cstheme="majorBidi"/>
      <w:color w:val="00833B" w:themeColor="accent1" w:themeShade="BF"/>
      <w:sz w:val="32"/>
      <w:szCs w:val="32"/>
    </w:rPr>
  </w:style>
  <w:style w:type="paragraph" w:styleId="ListParagraph">
    <w:name w:val="List Paragraph"/>
    <w:basedOn w:val="Normal"/>
    <w:uiPriority w:val="34"/>
    <w:qFormat/>
    <w:rsid w:val="00C44DD2"/>
    <w:pPr>
      <w:ind w:left="720"/>
      <w:contextualSpacing/>
    </w:pPr>
  </w:style>
  <w:style w:type="character" w:customStyle="1" w:styleId="Heading2Char">
    <w:name w:val="Heading 2 Char"/>
    <w:basedOn w:val="DefaultParagraphFont"/>
    <w:link w:val="Heading2"/>
    <w:uiPriority w:val="9"/>
    <w:rsid w:val="00C44DD2"/>
    <w:rPr>
      <w:rFonts w:asciiTheme="majorHAnsi" w:eastAsiaTheme="majorEastAsia" w:hAnsiTheme="majorHAnsi" w:cstheme="majorBidi"/>
      <w:color w:val="00833B" w:themeColor="accent1" w:themeShade="BF"/>
      <w:sz w:val="26"/>
      <w:szCs w:val="26"/>
    </w:rPr>
  </w:style>
  <w:style w:type="character" w:customStyle="1" w:styleId="Heading3Char">
    <w:name w:val="Heading 3 Char"/>
    <w:basedOn w:val="DefaultParagraphFont"/>
    <w:link w:val="Heading3"/>
    <w:uiPriority w:val="9"/>
    <w:rsid w:val="00C44DD2"/>
    <w:rPr>
      <w:rFonts w:asciiTheme="majorHAnsi" w:eastAsiaTheme="majorEastAsia" w:hAnsiTheme="majorHAnsi" w:cstheme="majorBidi"/>
      <w:color w:val="005727" w:themeColor="accent1" w:themeShade="7F"/>
      <w:sz w:val="24"/>
      <w:szCs w:val="24"/>
    </w:rPr>
  </w:style>
  <w:style w:type="paragraph" w:styleId="TOCHeading">
    <w:name w:val="TOC Heading"/>
    <w:basedOn w:val="Heading1"/>
    <w:next w:val="Normal"/>
    <w:uiPriority w:val="39"/>
    <w:unhideWhenUsed/>
    <w:qFormat/>
    <w:rsid w:val="00C44DD2"/>
    <w:pPr>
      <w:outlineLvl w:val="9"/>
    </w:pPr>
  </w:style>
  <w:style w:type="paragraph" w:styleId="TOC1">
    <w:name w:val="toc 1"/>
    <w:basedOn w:val="Normal"/>
    <w:next w:val="Normal"/>
    <w:autoRedefine/>
    <w:uiPriority w:val="39"/>
    <w:unhideWhenUsed/>
    <w:rsid w:val="00C44DD2"/>
    <w:pPr>
      <w:spacing w:after="100"/>
    </w:pPr>
  </w:style>
  <w:style w:type="paragraph" w:styleId="TOC2">
    <w:name w:val="toc 2"/>
    <w:basedOn w:val="Normal"/>
    <w:next w:val="Normal"/>
    <w:autoRedefine/>
    <w:uiPriority w:val="39"/>
    <w:unhideWhenUsed/>
    <w:rsid w:val="00C44DD2"/>
    <w:pPr>
      <w:spacing w:after="100"/>
      <w:ind w:left="220"/>
    </w:pPr>
  </w:style>
  <w:style w:type="character" w:styleId="Hyperlink">
    <w:name w:val="Hyperlink"/>
    <w:basedOn w:val="DefaultParagraphFont"/>
    <w:uiPriority w:val="99"/>
    <w:unhideWhenUsed/>
    <w:rsid w:val="00C44DD2"/>
    <w:rPr>
      <w:color w:val="00B050" w:themeColor="hyperlink"/>
      <w:u w:val="single"/>
    </w:rPr>
  </w:style>
  <w:style w:type="character" w:styleId="PlaceholderText">
    <w:name w:val="Placeholder Text"/>
    <w:basedOn w:val="DefaultParagraphFont"/>
    <w:uiPriority w:val="99"/>
    <w:semiHidden/>
    <w:rsid w:val="00655099"/>
    <w:rPr>
      <w:color w:val="808080"/>
    </w:rPr>
  </w:style>
  <w:style w:type="character" w:styleId="UnresolvedMention">
    <w:name w:val="Unresolved Mention"/>
    <w:basedOn w:val="DefaultParagraphFont"/>
    <w:uiPriority w:val="99"/>
    <w:semiHidden/>
    <w:unhideWhenUsed/>
    <w:rsid w:val="00E4463D"/>
    <w:rPr>
      <w:color w:val="605E5C"/>
      <w:shd w:val="clear" w:color="auto" w:fill="E1DFDD"/>
    </w:rPr>
  </w:style>
  <w:style w:type="paragraph" w:styleId="BalloonText">
    <w:name w:val="Balloon Text"/>
    <w:basedOn w:val="Normal"/>
    <w:link w:val="BalloonTextChar"/>
    <w:uiPriority w:val="99"/>
    <w:semiHidden/>
    <w:unhideWhenUsed/>
    <w:rsid w:val="00661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4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55F51"/>
      </a:dk2>
      <a:lt2>
        <a:srgbClr val="E3DED1"/>
      </a:lt2>
      <a:accent1>
        <a:srgbClr val="00B050"/>
      </a:accent1>
      <a:accent2>
        <a:srgbClr val="00B050"/>
      </a:accent2>
      <a:accent3>
        <a:srgbClr val="C0CF3A"/>
      </a:accent3>
      <a:accent4>
        <a:srgbClr val="029676"/>
      </a:accent4>
      <a:accent5>
        <a:srgbClr val="4AB5C4"/>
      </a:accent5>
      <a:accent6>
        <a:srgbClr val="0989B1"/>
      </a:accent6>
      <a:hlink>
        <a:srgbClr val="00B050"/>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Document Owner:
Effective Date:
Updated:</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73005558F2D74184F11A2B53001653" ma:contentTypeVersion="6" ma:contentTypeDescription="Create a new document." ma:contentTypeScope="" ma:versionID="12a167f97a3dbc097ad042cdfeb9ee78">
  <xsd:schema xmlns:xsd="http://www.w3.org/2001/XMLSchema" xmlns:xs="http://www.w3.org/2001/XMLSchema" xmlns:p="http://schemas.microsoft.com/office/2006/metadata/properties" xmlns:ns2="a3db26fa-ba6a-453c-acf3-cd95d182c6a0" targetNamespace="http://schemas.microsoft.com/office/2006/metadata/properties" ma:root="true" ma:fieldsID="dbe7b0047e118fabefaf05478fdf1bf8" ns2:_="">
    <xsd:import namespace="a3db26fa-ba6a-453c-acf3-cd95d182c6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b26fa-ba6a-453c-acf3-cd95d182c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CB67CA-5562-48AB-87A1-23F3E5E42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b26fa-ba6a-453c-acf3-cd95d182c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AF8612-9CF7-41D7-B157-5A61D8A9923E}">
  <ds:schemaRefs>
    <ds:schemaRef ds:uri="http://schemas.microsoft.com/sharepoint/v3/contenttype/forms"/>
  </ds:schemaRefs>
</ds:datastoreItem>
</file>

<file path=customXml/itemProps4.xml><?xml version="1.0" encoding="utf-8"?>
<ds:datastoreItem xmlns:ds="http://schemas.openxmlformats.org/officeDocument/2006/customXml" ds:itemID="{D1E932C5-2026-4322-AC71-D433F765D5F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BE49938-0DDB-1747-B16A-D504E5CFF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Incident response policy</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policy</dc:title>
  <dc:subject>[Company Name]</dc:subject>
  <dc:creator>Ellis</dc:creator>
  <cp:keywords/>
  <dc:description/>
  <cp:lastModifiedBy>Microsoft Office User</cp:lastModifiedBy>
  <cp:revision>2</cp:revision>
  <cp:lastPrinted>2019-01-17T18:25:00Z</cp:lastPrinted>
  <dcterms:created xsi:type="dcterms:W3CDTF">2019-07-17T17:51:00Z</dcterms:created>
  <dcterms:modified xsi:type="dcterms:W3CDTF">2019-07-17T17:51:00Z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0x0101006573005558F2D74184F11A2B53001653</vt:lpwstr>
  </property>
  <property fmtid="{D5CDD505-2E9C-101B-9397-08002B2CF9AE}" pid="3" name="AuthorIds_UIVersion_1536">
    <vt:lpwstr>19</vt:lpwstr>
  </property>
</Properties>
</file>