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4C97" w14:textId="6BD851C2" w:rsidR="00FC125B" w:rsidRDefault="00776F88" w:rsidP="00776F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6F88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PLANNING, ANALYSIS AND DESIGN OF RESIDENSIAL BUILDING(G+1)</w:t>
      </w:r>
    </w:p>
    <w:p w14:paraId="16E0DD80" w14:textId="77777777" w:rsidR="00776F88" w:rsidRDefault="00776F88" w:rsidP="00776F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E0AAA0" w14:textId="0481E6CF" w:rsidR="00776F88" w:rsidRDefault="00776F88" w:rsidP="00776F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ABSTRACT:</w:t>
      </w:r>
    </w:p>
    <w:p w14:paraId="64A49877" w14:textId="77777777" w:rsidR="009F759A" w:rsidRPr="009F759A" w:rsidRDefault="009F759A" w:rsidP="009F75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59A">
        <w:rPr>
          <w:rFonts w:ascii="Times New Roman" w:hAnsi="Times New Roman" w:cs="Times New Roman"/>
          <w:sz w:val="28"/>
          <w:szCs w:val="28"/>
          <w:lang w:val="en-US"/>
        </w:rPr>
        <w:t>This 5BHK (5-Bedroom Hall Kitchen) project represents the epitome of luxury living, designed to offer an expansive and elegant residential space that meets the needs of modern families.</w:t>
      </w:r>
    </w:p>
    <w:p w14:paraId="1979F8C1" w14:textId="77777777" w:rsidR="009F759A" w:rsidRPr="009F759A" w:rsidRDefault="009F759A" w:rsidP="009F75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59A">
        <w:rPr>
          <w:rFonts w:ascii="Times New Roman" w:hAnsi="Times New Roman" w:cs="Times New Roman"/>
          <w:sz w:val="28"/>
          <w:szCs w:val="28"/>
          <w:lang w:val="en-US"/>
        </w:rPr>
        <w:t xml:space="preserve">This project incorporates contemporary architectural elements, blending aesthetics with functionality to offer a luxurious yet practical living experience. </w:t>
      </w:r>
    </w:p>
    <w:p w14:paraId="7748D0B0" w14:textId="44C7E5B3" w:rsidR="009F759A" w:rsidRPr="009F759A" w:rsidRDefault="009F759A" w:rsidP="009F75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59A">
        <w:rPr>
          <w:rFonts w:ascii="Times New Roman" w:hAnsi="Times New Roman" w:cs="Times New Roman"/>
          <w:sz w:val="28"/>
          <w:szCs w:val="28"/>
          <w:lang w:val="en-US"/>
        </w:rPr>
        <w:t xml:space="preserve">The home offers personalized space for each family member, catering to both privacy and communal living 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>needs. With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 xml:space="preserve"> spacious bedrooms, a large living area, a fully equipped kitchen, and various amenities. Like en-suite bathrooms, balconies, and utility spaces.</w:t>
      </w:r>
    </w:p>
    <w:p w14:paraId="3F7AE234" w14:textId="75097953" w:rsidR="009F759A" w:rsidRPr="009F759A" w:rsidRDefault="009F759A" w:rsidP="009F75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59A">
        <w:rPr>
          <w:rFonts w:ascii="Times New Roman" w:hAnsi="Times New Roman" w:cs="Times New Roman"/>
          <w:sz w:val="28"/>
          <w:szCs w:val="28"/>
          <w:lang w:val="en-US"/>
        </w:rPr>
        <w:t xml:space="preserve">Location of the building planed for construction is Morais 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>city,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 xml:space="preserve"> Near 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>airport, Trichy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44BEE1" w14:textId="236265C2" w:rsidR="009F759A" w:rsidRPr="009F759A" w:rsidRDefault="009F759A" w:rsidP="009F75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59A">
        <w:rPr>
          <w:rFonts w:ascii="Times New Roman" w:hAnsi="Times New Roman" w:cs="Times New Roman"/>
          <w:sz w:val="28"/>
          <w:szCs w:val="28"/>
          <w:lang w:val="en-US"/>
        </w:rPr>
        <w:t>The total number columns provided is 21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>nos (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 xml:space="preserve">size of column =12” 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>x 15</w:t>
      </w:r>
      <w:r w:rsidRPr="009F759A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305B9D59" w14:textId="77777777" w:rsidR="009F759A" w:rsidRPr="009F759A" w:rsidRDefault="009F759A" w:rsidP="009F75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59A">
        <w:rPr>
          <w:rFonts w:ascii="Times New Roman" w:hAnsi="Times New Roman" w:cs="Times New Roman"/>
          <w:sz w:val="28"/>
          <w:szCs w:val="28"/>
          <w:lang w:val="en-US"/>
        </w:rPr>
        <w:t>The type of footing provided is slopped footing the dimension of footing is (4’ x 3’)</w:t>
      </w:r>
    </w:p>
    <w:p w14:paraId="45B0307B" w14:textId="43C3CBBC" w:rsidR="009F759A" w:rsidRPr="009F759A" w:rsidRDefault="009F759A" w:rsidP="009F75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59A">
        <w:rPr>
          <w:rFonts w:ascii="Times New Roman" w:hAnsi="Times New Roman" w:cs="Times New Roman"/>
          <w:sz w:val="28"/>
          <w:szCs w:val="28"/>
          <w:lang w:val="en-US"/>
        </w:rPr>
        <w:t>Dimensions of building are length-30’, breadth-35’ the area of the building is approximately 1000sqft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5484EA" w14:textId="77777777" w:rsidR="00385720" w:rsidRPr="00385720" w:rsidRDefault="00385720" w:rsidP="003857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20">
        <w:rPr>
          <w:rFonts w:ascii="Times New Roman" w:hAnsi="Times New Roman" w:cs="Times New Roman"/>
          <w:sz w:val="28"/>
          <w:szCs w:val="28"/>
          <w:lang w:val="en-US"/>
        </w:rPr>
        <w:t>To ensure that each room is thoughtfully planned to maximize space utilization while offering comfort and luxury.</w:t>
      </w:r>
    </w:p>
    <w:p w14:paraId="4E7BC55F" w14:textId="77777777" w:rsidR="00385720" w:rsidRPr="00385720" w:rsidRDefault="00385720" w:rsidP="003857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20">
        <w:rPr>
          <w:rFonts w:ascii="Times New Roman" w:hAnsi="Times New Roman" w:cs="Times New Roman"/>
          <w:sz w:val="28"/>
          <w:szCs w:val="28"/>
          <w:lang w:val="en-US"/>
        </w:rPr>
        <w:t>To plan the residential building by using AUTO CADD.</w:t>
      </w:r>
    </w:p>
    <w:p w14:paraId="7D4FA879" w14:textId="77777777" w:rsidR="00385720" w:rsidRPr="00385720" w:rsidRDefault="00385720" w:rsidP="003857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20">
        <w:rPr>
          <w:rFonts w:ascii="Times New Roman" w:hAnsi="Times New Roman" w:cs="Times New Roman"/>
          <w:sz w:val="28"/>
          <w:szCs w:val="28"/>
          <w:lang w:val="en-US"/>
        </w:rPr>
        <w:t>To prepare a report based on the analysis and design of the structure.</w:t>
      </w:r>
    </w:p>
    <w:p w14:paraId="73FF176D" w14:textId="77777777" w:rsidR="00385720" w:rsidRPr="00385720" w:rsidRDefault="00385720" w:rsidP="003857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20">
        <w:rPr>
          <w:rFonts w:ascii="Times New Roman" w:hAnsi="Times New Roman" w:cs="Times New Roman"/>
          <w:sz w:val="28"/>
          <w:szCs w:val="28"/>
          <w:lang w:val="en-US"/>
        </w:rPr>
        <w:t>To design the structural components (Slab, Beam, Column, Footing).</w:t>
      </w:r>
    </w:p>
    <w:p w14:paraId="1C3298FA" w14:textId="2119575A" w:rsidR="00385720" w:rsidRPr="00BD7B42" w:rsidRDefault="00385720" w:rsidP="003857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2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385720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385720">
        <w:rPr>
          <w:rFonts w:ascii="Times New Roman" w:hAnsi="Times New Roman" w:cs="Times New Roman"/>
          <w:sz w:val="28"/>
          <w:szCs w:val="28"/>
          <w:lang w:val="en-US"/>
        </w:rPr>
        <w:t xml:space="preserve"> the Moment and load distribution of the structural components to ensure the structural integrity of the building.</w:t>
      </w:r>
    </w:p>
    <w:p w14:paraId="522B46F8" w14:textId="77777777" w:rsidR="00385720" w:rsidRDefault="00385720" w:rsidP="00BD7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4C125" w14:textId="77777777" w:rsidR="00385720" w:rsidRDefault="00385720" w:rsidP="00BD7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BF3C7" w14:textId="65915E7E" w:rsidR="00385720" w:rsidRPr="00385720" w:rsidRDefault="00BD7B42" w:rsidP="003353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5A9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METHODO</w:t>
      </w:r>
      <w:r w:rsidR="008F5A9A" w:rsidRPr="008F5A9A">
        <w:rPr>
          <w:rFonts w:ascii="Times New Roman" w:hAnsi="Times New Roman" w:cs="Times New Roman"/>
          <w:sz w:val="28"/>
          <w:szCs w:val="28"/>
          <w:u w:val="single"/>
          <w:lang w:val="en-US"/>
        </w:rPr>
        <w:t>LOGY</w:t>
      </w:r>
    </w:p>
    <w:p w14:paraId="457C8CA3" w14:textId="77777777" w:rsidR="009F759A" w:rsidRPr="009F759A" w:rsidRDefault="009F759A" w:rsidP="0038572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719D86" w14:textId="5F6C78B5" w:rsidR="00776F88" w:rsidRPr="00776F88" w:rsidRDefault="00335375" w:rsidP="0033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192BA" wp14:editId="2DFDDCB7">
            <wp:extent cx="5869739" cy="6468798"/>
            <wp:effectExtent l="0" t="0" r="0" b="8255"/>
            <wp:docPr id="174181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47" cy="650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6F88" w:rsidRPr="00776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570B4"/>
    <w:multiLevelType w:val="hybridMultilevel"/>
    <w:tmpl w:val="F516F688"/>
    <w:lvl w:ilvl="0" w:tplc="5D8637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6DB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4A4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C08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4A6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E87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CCC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C4BE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AFD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054C"/>
    <w:multiLevelType w:val="hybridMultilevel"/>
    <w:tmpl w:val="A8CC374A"/>
    <w:lvl w:ilvl="0" w:tplc="A11AE1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CB5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0B4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E9E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449A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426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F4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CA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EA1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3550657">
    <w:abstractNumId w:val="0"/>
  </w:num>
  <w:num w:numId="2" w16cid:durableId="136853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5B"/>
    <w:rsid w:val="00335375"/>
    <w:rsid w:val="00385720"/>
    <w:rsid w:val="00776F88"/>
    <w:rsid w:val="008F5A9A"/>
    <w:rsid w:val="009566CE"/>
    <w:rsid w:val="009F759A"/>
    <w:rsid w:val="00BD7B42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CC18"/>
  <w15:chartTrackingRefBased/>
  <w15:docId w15:val="{7B6F4AB8-CA19-45A9-8DBF-10C5BF4B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3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6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</dc:creator>
  <cp:keywords/>
  <dc:description/>
  <cp:lastModifiedBy>sanjay t</cp:lastModifiedBy>
  <cp:revision>7</cp:revision>
  <dcterms:created xsi:type="dcterms:W3CDTF">2024-12-02T13:23:00Z</dcterms:created>
  <dcterms:modified xsi:type="dcterms:W3CDTF">2024-12-02T13:29:00Z</dcterms:modified>
</cp:coreProperties>
</file>