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0F2F5" w14:textId="77777777" w:rsidR="00CE0096" w:rsidRPr="00CE0096" w:rsidRDefault="00CE0096" w:rsidP="00CE0096">
      <w:pPr>
        <w:jc w:val="center"/>
        <w:rPr>
          <w:b/>
          <w:bCs/>
          <w:sz w:val="36"/>
          <w:szCs w:val="36"/>
        </w:rPr>
      </w:pPr>
      <w:r w:rsidRPr="00CE0096">
        <w:rPr>
          <w:b/>
          <w:bCs/>
          <w:sz w:val="36"/>
          <w:szCs w:val="36"/>
        </w:rPr>
        <w:t>Semantic Hub/Semantic Flow AI – User Manual</w:t>
      </w:r>
    </w:p>
    <w:p w14:paraId="48A5687C" w14:textId="77777777" w:rsidR="00CE0096" w:rsidRPr="00CE0096" w:rsidRDefault="00CE0096" w:rsidP="00CE0096">
      <w:pPr>
        <w:rPr>
          <w:b/>
          <w:bCs/>
          <w:sz w:val="28"/>
          <w:szCs w:val="28"/>
        </w:rPr>
      </w:pPr>
      <w:r w:rsidRPr="00CE0096">
        <w:rPr>
          <w:b/>
          <w:bCs/>
          <w:sz w:val="28"/>
          <w:szCs w:val="28"/>
        </w:rPr>
        <w:t>Overview</w:t>
      </w:r>
    </w:p>
    <w:p w14:paraId="0CA641D4" w14:textId="77777777" w:rsidR="00CE0096" w:rsidRPr="00CE0096" w:rsidRDefault="00CE0096" w:rsidP="00CE0096">
      <w:pPr>
        <w:rPr>
          <w:sz w:val="24"/>
          <w:szCs w:val="24"/>
        </w:rPr>
      </w:pPr>
      <w:r w:rsidRPr="00CE0096">
        <w:rPr>
          <w:sz w:val="24"/>
          <w:szCs w:val="24"/>
        </w:rPr>
        <w:t>This manual provides a step-by-step guide for automating semantic model generation using AI-driven TMDL code creation within the Auto Semantic Hub.</w:t>
      </w:r>
      <w:r w:rsidRPr="00CE0096">
        <w:rPr>
          <w:sz w:val="24"/>
          <w:szCs w:val="24"/>
        </w:rPr>
        <w:br/>
        <w:t>The platform leverages Databricks Delta Tables, Large Language Models (LLMs), and Azure services to intelligently extract metadata, generate TMDL code, validate with human oversight, and deploy models directly to Power BI.</w:t>
      </w:r>
    </w:p>
    <w:p w14:paraId="61382141" w14:textId="77777777" w:rsidR="00CE0096" w:rsidRPr="00CE0096" w:rsidRDefault="00CE0096" w:rsidP="00CE0096">
      <w:pPr>
        <w:rPr>
          <w:sz w:val="24"/>
          <w:szCs w:val="24"/>
        </w:rPr>
      </w:pPr>
      <w:r w:rsidRPr="00CE0096">
        <w:rPr>
          <w:b/>
          <w:bCs/>
          <w:sz w:val="24"/>
          <w:szCs w:val="24"/>
        </w:rPr>
        <w:t>Key Objectives</w:t>
      </w:r>
    </w:p>
    <w:p w14:paraId="4160A024" w14:textId="77777777" w:rsidR="00CE0096" w:rsidRPr="00CE0096" w:rsidRDefault="00CE0096" w:rsidP="00CE0096">
      <w:pPr>
        <w:numPr>
          <w:ilvl w:val="0"/>
          <w:numId w:val="11"/>
        </w:numPr>
        <w:rPr>
          <w:sz w:val="24"/>
          <w:szCs w:val="24"/>
        </w:rPr>
      </w:pPr>
      <w:r w:rsidRPr="00CE0096">
        <w:rPr>
          <w:sz w:val="24"/>
          <w:szCs w:val="24"/>
        </w:rPr>
        <w:t>Automate semantic model generation using AI (LLMs).</w:t>
      </w:r>
    </w:p>
    <w:p w14:paraId="32EC63A4" w14:textId="77777777" w:rsidR="00CE0096" w:rsidRPr="00CE0096" w:rsidRDefault="00CE0096" w:rsidP="00CE0096">
      <w:pPr>
        <w:numPr>
          <w:ilvl w:val="0"/>
          <w:numId w:val="11"/>
        </w:numPr>
        <w:rPr>
          <w:sz w:val="24"/>
          <w:szCs w:val="24"/>
        </w:rPr>
      </w:pPr>
      <w:r w:rsidRPr="00CE0096">
        <w:rPr>
          <w:sz w:val="24"/>
          <w:szCs w:val="24"/>
        </w:rPr>
        <w:t>Enable seamless integration across Databricks, Fabric, and Azure ecosystems.</w:t>
      </w:r>
    </w:p>
    <w:p w14:paraId="31B746E6" w14:textId="77777777" w:rsidR="00CE0096" w:rsidRPr="00CE0096" w:rsidRDefault="00CE0096" w:rsidP="00CE0096">
      <w:pPr>
        <w:numPr>
          <w:ilvl w:val="0"/>
          <w:numId w:val="11"/>
        </w:numPr>
        <w:rPr>
          <w:sz w:val="24"/>
          <w:szCs w:val="24"/>
        </w:rPr>
      </w:pPr>
      <w:r w:rsidRPr="00CE0096">
        <w:rPr>
          <w:sz w:val="24"/>
          <w:szCs w:val="24"/>
        </w:rPr>
        <w:t>Ensure accuracy and governance through human-in-the-loop validation.</w:t>
      </w:r>
    </w:p>
    <w:p w14:paraId="5F27A17F" w14:textId="77777777" w:rsidR="00CE0096" w:rsidRPr="00CE0096" w:rsidRDefault="00CE0096" w:rsidP="00CE0096">
      <w:pPr>
        <w:numPr>
          <w:ilvl w:val="0"/>
          <w:numId w:val="11"/>
        </w:numPr>
        <w:rPr>
          <w:sz w:val="24"/>
          <w:szCs w:val="24"/>
        </w:rPr>
      </w:pPr>
      <w:r w:rsidRPr="00CE0096">
        <w:rPr>
          <w:sz w:val="24"/>
          <w:szCs w:val="24"/>
        </w:rPr>
        <w:t>Deploy real-time models to Power BI for instant analytics.</w:t>
      </w:r>
    </w:p>
    <w:p w14:paraId="0E6B6AF8" w14:textId="77777777" w:rsidR="00CE0096" w:rsidRPr="00CE0096" w:rsidRDefault="00CE0096" w:rsidP="00CE0096"/>
    <w:p w14:paraId="49F359CD" w14:textId="77777777" w:rsidR="00CE0096" w:rsidRPr="00CE0096" w:rsidRDefault="00CE0096" w:rsidP="00CE0096">
      <w:pPr>
        <w:rPr>
          <w:b/>
          <w:bCs/>
          <w:sz w:val="28"/>
          <w:szCs w:val="28"/>
        </w:rPr>
      </w:pPr>
      <w:r w:rsidRPr="00CE0096">
        <w:rPr>
          <w:b/>
          <w:bCs/>
          <w:sz w:val="28"/>
          <w:szCs w:val="28"/>
        </w:rPr>
        <w:t>Process</w:t>
      </w:r>
    </w:p>
    <w:p w14:paraId="17C8DFAC" w14:textId="77777777" w:rsidR="00CE0096" w:rsidRPr="00CE0096" w:rsidRDefault="00CE0096" w:rsidP="00CE0096">
      <w:pPr>
        <w:rPr>
          <w:b/>
          <w:bCs/>
          <w:sz w:val="24"/>
          <w:szCs w:val="24"/>
        </w:rPr>
      </w:pPr>
      <w:r w:rsidRPr="00CE0096">
        <w:rPr>
          <w:b/>
          <w:bCs/>
          <w:sz w:val="24"/>
          <w:szCs w:val="24"/>
        </w:rPr>
        <w:t>Step 1: Data Integration via Databricks Delta Tables</w:t>
      </w:r>
    </w:p>
    <w:p w14:paraId="103986EE" w14:textId="77777777" w:rsidR="00CE0096" w:rsidRPr="00CE0096" w:rsidRDefault="00CE0096" w:rsidP="00CE0096">
      <w:pPr>
        <w:numPr>
          <w:ilvl w:val="0"/>
          <w:numId w:val="8"/>
        </w:numPr>
        <w:rPr>
          <w:sz w:val="24"/>
          <w:szCs w:val="24"/>
        </w:rPr>
      </w:pPr>
      <w:r w:rsidRPr="00CE0096">
        <w:rPr>
          <w:sz w:val="24"/>
          <w:szCs w:val="24"/>
        </w:rPr>
        <w:t>Connect to Delta Tables that contain enterprise datasets.</w:t>
      </w:r>
    </w:p>
    <w:p w14:paraId="09FA09D8" w14:textId="77777777" w:rsidR="00CE0096" w:rsidRPr="00CE0096" w:rsidRDefault="00CE0096" w:rsidP="00CE0096">
      <w:pPr>
        <w:numPr>
          <w:ilvl w:val="0"/>
          <w:numId w:val="8"/>
        </w:numPr>
        <w:rPr>
          <w:sz w:val="24"/>
          <w:szCs w:val="24"/>
        </w:rPr>
      </w:pPr>
      <w:r w:rsidRPr="00CE0096">
        <w:rPr>
          <w:sz w:val="24"/>
          <w:szCs w:val="24"/>
        </w:rPr>
        <w:t>Ensure source data is structured and registered in the Databricks catalog.</w:t>
      </w:r>
    </w:p>
    <w:p w14:paraId="58584B7B" w14:textId="77777777" w:rsidR="00CE0096" w:rsidRPr="00CE0096" w:rsidRDefault="00CE0096" w:rsidP="00CE0096">
      <w:pPr>
        <w:numPr>
          <w:ilvl w:val="0"/>
          <w:numId w:val="8"/>
        </w:numPr>
        <w:rPr>
          <w:sz w:val="24"/>
          <w:szCs w:val="24"/>
        </w:rPr>
      </w:pPr>
      <w:r w:rsidRPr="00CE0096">
        <w:rPr>
          <w:sz w:val="24"/>
          <w:szCs w:val="24"/>
        </w:rPr>
        <w:t>Validate schema, primary keys, and metadata completeness.</w:t>
      </w:r>
    </w:p>
    <w:p w14:paraId="4E54875F" w14:textId="77777777" w:rsidR="00CE0096" w:rsidRPr="00CE0096" w:rsidRDefault="00CE0096" w:rsidP="00CE0096">
      <w:pPr>
        <w:rPr>
          <w:b/>
          <w:bCs/>
          <w:sz w:val="24"/>
          <w:szCs w:val="24"/>
        </w:rPr>
      </w:pPr>
      <w:r w:rsidRPr="00CE0096">
        <w:rPr>
          <w:b/>
          <w:bCs/>
          <w:sz w:val="24"/>
          <w:szCs w:val="24"/>
        </w:rPr>
        <w:t>Step 2: Metadata Extraction via AI Framework</w:t>
      </w:r>
    </w:p>
    <w:p w14:paraId="1BDA319D" w14:textId="77777777" w:rsidR="00CE0096" w:rsidRPr="00CE0096" w:rsidRDefault="00CE0096" w:rsidP="00CE0096">
      <w:pPr>
        <w:numPr>
          <w:ilvl w:val="0"/>
          <w:numId w:val="3"/>
        </w:numPr>
        <w:rPr>
          <w:sz w:val="24"/>
          <w:szCs w:val="24"/>
        </w:rPr>
      </w:pPr>
      <w:r w:rsidRPr="00CE0096">
        <w:rPr>
          <w:sz w:val="24"/>
          <w:szCs w:val="24"/>
        </w:rPr>
        <w:t>Trigger the LLM pipeline to extract schema, relationships, and hierarchies.</w:t>
      </w:r>
    </w:p>
    <w:p w14:paraId="1CAE0F4E" w14:textId="1759E983" w:rsidR="00CE0096" w:rsidRPr="00CE0096" w:rsidRDefault="00CE0096" w:rsidP="00CE0096">
      <w:pPr>
        <w:numPr>
          <w:ilvl w:val="0"/>
          <w:numId w:val="3"/>
        </w:numPr>
        <w:rPr>
          <w:sz w:val="24"/>
          <w:szCs w:val="24"/>
        </w:rPr>
      </w:pPr>
      <w:r w:rsidRPr="00CE0096">
        <w:rPr>
          <w:sz w:val="24"/>
          <w:szCs w:val="24"/>
        </w:rPr>
        <w:t>Metadata is auto</w:t>
      </w:r>
      <w:r w:rsidR="48B0790F" w:rsidRPr="33647DF2">
        <w:rPr>
          <w:sz w:val="24"/>
          <w:szCs w:val="24"/>
        </w:rPr>
        <w:t xml:space="preserve"> </w:t>
      </w:r>
      <w:r w:rsidRPr="00CE0096">
        <w:rPr>
          <w:sz w:val="24"/>
          <w:szCs w:val="24"/>
        </w:rPr>
        <w:t>summarized into a structured JSON blueprint.</w:t>
      </w:r>
    </w:p>
    <w:p w14:paraId="5C8DF0CF" w14:textId="77777777" w:rsidR="00CE0096" w:rsidRPr="00CE0096" w:rsidRDefault="00CE0096" w:rsidP="00CE0096">
      <w:pPr>
        <w:numPr>
          <w:ilvl w:val="0"/>
          <w:numId w:val="3"/>
        </w:numPr>
        <w:rPr>
          <w:sz w:val="24"/>
          <w:szCs w:val="24"/>
        </w:rPr>
      </w:pPr>
      <w:r w:rsidRPr="00CE0096">
        <w:rPr>
          <w:sz w:val="24"/>
          <w:szCs w:val="24"/>
        </w:rPr>
        <w:t>Review extracted metadata in the preview dashboard before generation.</w:t>
      </w:r>
    </w:p>
    <w:p w14:paraId="4C5C2E5C" w14:textId="77777777" w:rsidR="00CE0096" w:rsidRPr="00CE0096" w:rsidRDefault="00CE0096" w:rsidP="00CE0096">
      <w:pPr>
        <w:rPr>
          <w:b/>
          <w:bCs/>
          <w:sz w:val="24"/>
          <w:szCs w:val="24"/>
        </w:rPr>
      </w:pPr>
      <w:r w:rsidRPr="00CE0096">
        <w:rPr>
          <w:b/>
          <w:bCs/>
          <w:sz w:val="24"/>
          <w:szCs w:val="24"/>
        </w:rPr>
        <w:t>Step 3: AI-Driven TMDL Code Generation</w:t>
      </w:r>
    </w:p>
    <w:p w14:paraId="076B4E40" w14:textId="77777777" w:rsidR="00CE0096" w:rsidRPr="00CE0096" w:rsidRDefault="00CE0096" w:rsidP="00CE0096">
      <w:pPr>
        <w:numPr>
          <w:ilvl w:val="0"/>
          <w:numId w:val="4"/>
        </w:numPr>
        <w:rPr>
          <w:sz w:val="24"/>
          <w:szCs w:val="24"/>
        </w:rPr>
      </w:pPr>
      <w:r w:rsidRPr="00CE0096">
        <w:rPr>
          <w:sz w:val="24"/>
          <w:szCs w:val="24"/>
        </w:rPr>
        <w:t>The LLM engine converts the extracted metadata into TMDL (Tabular Model Definition Language).</w:t>
      </w:r>
    </w:p>
    <w:p w14:paraId="3AA5A406" w14:textId="77777777" w:rsidR="00CE0096" w:rsidRPr="00CE0096" w:rsidRDefault="00CE0096" w:rsidP="00CE0096">
      <w:pPr>
        <w:numPr>
          <w:ilvl w:val="0"/>
          <w:numId w:val="4"/>
        </w:numPr>
        <w:rPr>
          <w:sz w:val="24"/>
          <w:szCs w:val="24"/>
        </w:rPr>
      </w:pPr>
      <w:r w:rsidRPr="00CE0096">
        <w:rPr>
          <w:sz w:val="24"/>
          <w:szCs w:val="24"/>
        </w:rPr>
        <w:t>The generated code defines model structure, measures, and relationships.</w:t>
      </w:r>
    </w:p>
    <w:p w14:paraId="7F924B8C" w14:textId="77777777" w:rsidR="00CE0096" w:rsidRPr="00CE0096" w:rsidRDefault="00CE0096" w:rsidP="00CE0096">
      <w:pPr>
        <w:numPr>
          <w:ilvl w:val="0"/>
          <w:numId w:val="4"/>
        </w:numPr>
        <w:rPr>
          <w:sz w:val="24"/>
          <w:szCs w:val="24"/>
        </w:rPr>
      </w:pPr>
      <w:r w:rsidRPr="00CE0096">
        <w:rPr>
          <w:sz w:val="24"/>
          <w:szCs w:val="24"/>
        </w:rPr>
        <w:t>Preview and optionally adjust transformation rules via UI editor.</w:t>
      </w:r>
    </w:p>
    <w:p w14:paraId="2A69441B" w14:textId="77777777" w:rsidR="00CE0096" w:rsidRPr="00CE0096" w:rsidRDefault="00CE0096" w:rsidP="00CE0096">
      <w:pPr>
        <w:rPr>
          <w:b/>
          <w:bCs/>
          <w:sz w:val="24"/>
          <w:szCs w:val="24"/>
        </w:rPr>
      </w:pPr>
      <w:r w:rsidRPr="00CE0096">
        <w:rPr>
          <w:b/>
          <w:bCs/>
          <w:sz w:val="24"/>
          <w:szCs w:val="24"/>
        </w:rPr>
        <w:t>Step 4: Human-in-the-Loop Validation</w:t>
      </w:r>
    </w:p>
    <w:p w14:paraId="2366783B" w14:textId="77777777" w:rsidR="00CE0096" w:rsidRPr="00CE0096" w:rsidRDefault="00CE0096" w:rsidP="00CE0096">
      <w:pPr>
        <w:numPr>
          <w:ilvl w:val="0"/>
          <w:numId w:val="1"/>
        </w:numPr>
        <w:rPr>
          <w:sz w:val="24"/>
          <w:szCs w:val="24"/>
        </w:rPr>
      </w:pPr>
      <w:r w:rsidRPr="00CE0096">
        <w:rPr>
          <w:sz w:val="24"/>
          <w:szCs w:val="24"/>
        </w:rPr>
        <w:t>Data engineers review transformation logic, relationships, and KPIs.</w:t>
      </w:r>
    </w:p>
    <w:p w14:paraId="2D1F40A8" w14:textId="77777777" w:rsidR="00CE0096" w:rsidRPr="00CE0096" w:rsidRDefault="00CE0096" w:rsidP="00CE0096">
      <w:pPr>
        <w:numPr>
          <w:ilvl w:val="0"/>
          <w:numId w:val="1"/>
        </w:numPr>
        <w:rPr>
          <w:sz w:val="24"/>
          <w:szCs w:val="24"/>
        </w:rPr>
      </w:pPr>
      <w:r w:rsidRPr="00CE0096">
        <w:rPr>
          <w:sz w:val="24"/>
          <w:szCs w:val="24"/>
        </w:rPr>
        <w:t>Apply edits or approve the AI-generated TMDL.</w:t>
      </w:r>
    </w:p>
    <w:p w14:paraId="230042FA" w14:textId="77777777" w:rsidR="00CE0096" w:rsidRPr="00CE0096" w:rsidRDefault="00CE0096" w:rsidP="00CE0096">
      <w:pPr>
        <w:numPr>
          <w:ilvl w:val="0"/>
          <w:numId w:val="1"/>
        </w:numPr>
        <w:rPr>
          <w:sz w:val="24"/>
          <w:szCs w:val="24"/>
        </w:rPr>
      </w:pPr>
      <w:r w:rsidRPr="00CE0096">
        <w:rPr>
          <w:sz w:val="24"/>
          <w:szCs w:val="24"/>
        </w:rPr>
        <w:t>The approved version is finalized for deployment.</w:t>
      </w:r>
    </w:p>
    <w:p w14:paraId="5C163168" w14:textId="77777777" w:rsidR="00CE0096" w:rsidRPr="00CE0096" w:rsidRDefault="00CE0096" w:rsidP="00CE0096">
      <w:pPr>
        <w:rPr>
          <w:b/>
          <w:bCs/>
          <w:sz w:val="24"/>
          <w:szCs w:val="24"/>
        </w:rPr>
      </w:pPr>
      <w:r w:rsidRPr="00CE0096">
        <w:rPr>
          <w:b/>
          <w:bCs/>
          <w:sz w:val="24"/>
          <w:szCs w:val="24"/>
        </w:rPr>
        <w:t>Step 5: Commit to Power BI Semantic Model</w:t>
      </w:r>
    </w:p>
    <w:p w14:paraId="5A7252A6" w14:textId="77777777" w:rsidR="00CE0096" w:rsidRPr="00CE0096" w:rsidRDefault="00CE0096" w:rsidP="00CE0096">
      <w:pPr>
        <w:numPr>
          <w:ilvl w:val="0"/>
          <w:numId w:val="2"/>
        </w:numPr>
        <w:rPr>
          <w:sz w:val="24"/>
          <w:szCs w:val="24"/>
        </w:rPr>
      </w:pPr>
      <w:r w:rsidRPr="00CE0096">
        <w:rPr>
          <w:sz w:val="24"/>
          <w:szCs w:val="24"/>
        </w:rPr>
        <w:t>Once validated, the system commits the TMDL file to Power BI.</w:t>
      </w:r>
    </w:p>
    <w:p w14:paraId="6ED98B69" w14:textId="77777777" w:rsidR="00CE0096" w:rsidRPr="00CE0096" w:rsidRDefault="00CE0096" w:rsidP="00CE0096">
      <w:pPr>
        <w:numPr>
          <w:ilvl w:val="0"/>
          <w:numId w:val="2"/>
        </w:numPr>
        <w:rPr>
          <w:sz w:val="24"/>
          <w:szCs w:val="24"/>
        </w:rPr>
      </w:pPr>
      <w:r w:rsidRPr="00CE0096">
        <w:rPr>
          <w:sz w:val="24"/>
          <w:szCs w:val="24"/>
        </w:rPr>
        <w:t>Auto-deploys the semantic model, creating datasets and tables.</w:t>
      </w:r>
    </w:p>
    <w:p w14:paraId="2AC62492" w14:textId="77777777" w:rsidR="00CE0096" w:rsidRPr="00CE0096" w:rsidRDefault="00CE0096" w:rsidP="00CE0096">
      <w:pPr>
        <w:numPr>
          <w:ilvl w:val="0"/>
          <w:numId w:val="2"/>
        </w:numPr>
        <w:rPr>
          <w:sz w:val="24"/>
          <w:szCs w:val="24"/>
        </w:rPr>
      </w:pPr>
      <w:r w:rsidRPr="00CE0096">
        <w:rPr>
          <w:sz w:val="24"/>
          <w:szCs w:val="24"/>
        </w:rPr>
        <w:t>Logs and version-control details are stored in Azure Blob or Databricks Delta.</w:t>
      </w:r>
    </w:p>
    <w:p w14:paraId="0E75BE66" w14:textId="77777777" w:rsidR="00CE0096" w:rsidRPr="00CE0096" w:rsidRDefault="00CE0096" w:rsidP="00CE0096">
      <w:pPr>
        <w:rPr>
          <w:b/>
          <w:bCs/>
          <w:sz w:val="24"/>
          <w:szCs w:val="24"/>
        </w:rPr>
      </w:pPr>
      <w:r w:rsidRPr="00CE0096">
        <w:rPr>
          <w:b/>
          <w:bCs/>
          <w:sz w:val="24"/>
          <w:szCs w:val="24"/>
        </w:rPr>
        <w:t>Step 6: Model Validation and Refresh</w:t>
      </w:r>
    </w:p>
    <w:p w14:paraId="5615FBDC" w14:textId="77777777" w:rsidR="00CE0096" w:rsidRPr="00CE0096" w:rsidRDefault="00CE0096" w:rsidP="00CE0096">
      <w:pPr>
        <w:numPr>
          <w:ilvl w:val="0"/>
          <w:numId w:val="6"/>
        </w:numPr>
        <w:rPr>
          <w:sz w:val="24"/>
          <w:szCs w:val="24"/>
        </w:rPr>
      </w:pPr>
      <w:r w:rsidRPr="00CE0096">
        <w:rPr>
          <w:sz w:val="24"/>
          <w:szCs w:val="24"/>
        </w:rPr>
        <w:t>Validate model structure and relationships within Power BI.</w:t>
      </w:r>
    </w:p>
    <w:p w14:paraId="246C1897" w14:textId="77777777" w:rsidR="00CE0096" w:rsidRPr="00CE0096" w:rsidRDefault="00CE0096" w:rsidP="00CE0096">
      <w:pPr>
        <w:numPr>
          <w:ilvl w:val="0"/>
          <w:numId w:val="6"/>
        </w:numPr>
        <w:rPr>
          <w:sz w:val="24"/>
          <w:szCs w:val="24"/>
        </w:rPr>
      </w:pPr>
      <w:r w:rsidRPr="00CE0096">
        <w:rPr>
          <w:sz w:val="24"/>
          <w:szCs w:val="24"/>
        </w:rPr>
        <w:t>Schedule data refresh (full or incremental).</w:t>
      </w:r>
    </w:p>
    <w:p w14:paraId="61F82162" w14:textId="77777777" w:rsidR="00CE0096" w:rsidRPr="00CE0096" w:rsidRDefault="00CE0096" w:rsidP="00CE0096">
      <w:pPr>
        <w:numPr>
          <w:ilvl w:val="0"/>
          <w:numId w:val="6"/>
        </w:numPr>
        <w:rPr>
          <w:sz w:val="24"/>
          <w:szCs w:val="24"/>
        </w:rPr>
      </w:pPr>
      <w:r w:rsidRPr="00CE0096">
        <w:rPr>
          <w:sz w:val="24"/>
          <w:szCs w:val="24"/>
        </w:rPr>
        <w:t>Monitor success status and performance via built-in logs.</w:t>
      </w:r>
    </w:p>
    <w:p w14:paraId="0725A637" w14:textId="77777777" w:rsidR="00CE0096" w:rsidRPr="00CE0096" w:rsidRDefault="00CE0096" w:rsidP="00CE0096">
      <w:pPr>
        <w:rPr>
          <w:b/>
          <w:bCs/>
          <w:sz w:val="24"/>
          <w:szCs w:val="24"/>
        </w:rPr>
      </w:pPr>
      <w:r w:rsidRPr="00CE0096">
        <w:rPr>
          <w:b/>
          <w:bCs/>
          <w:sz w:val="24"/>
          <w:szCs w:val="24"/>
        </w:rPr>
        <w:t>Step 7: Continuous Learning &amp; Improvement</w:t>
      </w:r>
    </w:p>
    <w:p w14:paraId="4A6637E3" w14:textId="77777777" w:rsidR="00CE0096" w:rsidRPr="00CE0096" w:rsidRDefault="00CE0096" w:rsidP="00CE0096">
      <w:pPr>
        <w:numPr>
          <w:ilvl w:val="0"/>
          <w:numId w:val="9"/>
        </w:numPr>
        <w:rPr>
          <w:sz w:val="24"/>
          <w:szCs w:val="24"/>
        </w:rPr>
      </w:pPr>
      <w:r w:rsidRPr="00CE0096">
        <w:rPr>
          <w:sz w:val="24"/>
          <w:szCs w:val="24"/>
        </w:rPr>
        <w:t>Capture feedback from analysts on model accuracy and relevance.</w:t>
      </w:r>
    </w:p>
    <w:p w14:paraId="4E7AEA3D" w14:textId="77777777" w:rsidR="00CE0096" w:rsidRPr="00CE0096" w:rsidRDefault="00CE0096" w:rsidP="00CE0096">
      <w:pPr>
        <w:numPr>
          <w:ilvl w:val="0"/>
          <w:numId w:val="9"/>
        </w:numPr>
        <w:rPr>
          <w:sz w:val="24"/>
          <w:szCs w:val="24"/>
        </w:rPr>
      </w:pPr>
      <w:r w:rsidRPr="00CE0096">
        <w:rPr>
          <w:sz w:val="24"/>
          <w:szCs w:val="24"/>
        </w:rPr>
        <w:t>Feed relationship corrections back into the AI model for retraining.</w:t>
      </w:r>
    </w:p>
    <w:p w14:paraId="5C78F9C7" w14:textId="77777777" w:rsidR="00CE0096" w:rsidRPr="00CE0096" w:rsidRDefault="00CE0096" w:rsidP="00CE0096">
      <w:pPr>
        <w:numPr>
          <w:ilvl w:val="0"/>
          <w:numId w:val="9"/>
        </w:numPr>
        <w:rPr>
          <w:sz w:val="24"/>
          <w:szCs w:val="24"/>
        </w:rPr>
      </w:pPr>
      <w:r w:rsidRPr="00CE0096">
        <w:rPr>
          <w:sz w:val="24"/>
          <w:szCs w:val="24"/>
        </w:rPr>
        <w:t>Maintain version-controlled TMDL and metadata repositories for governance.</w:t>
      </w:r>
    </w:p>
    <w:p w14:paraId="28133C68" w14:textId="77777777" w:rsidR="00CE0096" w:rsidRPr="00CE0096" w:rsidRDefault="00CE0096" w:rsidP="00CE0096"/>
    <w:p w14:paraId="050137F4" w14:textId="77777777" w:rsidR="00CE0096" w:rsidRPr="00CE0096" w:rsidRDefault="00CE0096" w:rsidP="00CE0096">
      <w:pPr>
        <w:rPr>
          <w:b/>
          <w:bCs/>
          <w:sz w:val="24"/>
          <w:szCs w:val="24"/>
        </w:rPr>
      </w:pPr>
      <w:r w:rsidRPr="00CE0096">
        <w:rPr>
          <w:b/>
          <w:bCs/>
          <w:sz w:val="24"/>
          <w:szCs w:val="24"/>
        </w:rPr>
        <w:t>Key Features</w:t>
      </w:r>
    </w:p>
    <w:p w14:paraId="1ACC3AC6" w14:textId="77777777" w:rsidR="00CE0096" w:rsidRPr="00CE0096" w:rsidRDefault="00CE0096" w:rsidP="00CE0096">
      <w:pPr>
        <w:numPr>
          <w:ilvl w:val="0"/>
          <w:numId w:val="5"/>
        </w:numPr>
        <w:rPr>
          <w:sz w:val="24"/>
          <w:szCs w:val="24"/>
        </w:rPr>
      </w:pPr>
      <w:r w:rsidRPr="00CE0096">
        <w:rPr>
          <w:sz w:val="24"/>
          <w:szCs w:val="24"/>
        </w:rPr>
        <w:t>Fully automated TMDL generation from metadata.</w:t>
      </w:r>
    </w:p>
    <w:p w14:paraId="27F77B13" w14:textId="77777777" w:rsidR="00CE0096" w:rsidRPr="00CE0096" w:rsidRDefault="00CE0096" w:rsidP="00CE0096">
      <w:pPr>
        <w:numPr>
          <w:ilvl w:val="0"/>
          <w:numId w:val="5"/>
        </w:numPr>
        <w:rPr>
          <w:sz w:val="24"/>
          <w:szCs w:val="24"/>
        </w:rPr>
      </w:pPr>
      <w:r w:rsidRPr="00CE0096">
        <w:rPr>
          <w:sz w:val="24"/>
          <w:szCs w:val="24"/>
        </w:rPr>
        <w:t>Human-in-the-loop review to ensure data quality and compliance.</w:t>
      </w:r>
    </w:p>
    <w:p w14:paraId="5C3943C5" w14:textId="77777777" w:rsidR="00CE0096" w:rsidRPr="00CE0096" w:rsidRDefault="00CE0096" w:rsidP="00CE0096">
      <w:pPr>
        <w:numPr>
          <w:ilvl w:val="0"/>
          <w:numId w:val="5"/>
        </w:numPr>
        <w:rPr>
          <w:sz w:val="24"/>
          <w:szCs w:val="24"/>
        </w:rPr>
      </w:pPr>
      <w:r w:rsidRPr="00CE0096">
        <w:rPr>
          <w:sz w:val="24"/>
          <w:szCs w:val="24"/>
        </w:rPr>
        <w:t>Integration with Databricks, Azure Analysis Services, and Power BI.</w:t>
      </w:r>
    </w:p>
    <w:p w14:paraId="1BE9BB6E" w14:textId="77777777" w:rsidR="00CE0096" w:rsidRPr="00CE0096" w:rsidRDefault="00CE0096" w:rsidP="00CE0096">
      <w:pPr>
        <w:numPr>
          <w:ilvl w:val="0"/>
          <w:numId w:val="5"/>
        </w:numPr>
        <w:rPr>
          <w:sz w:val="24"/>
          <w:szCs w:val="24"/>
        </w:rPr>
      </w:pPr>
      <w:r w:rsidRPr="00CE0096">
        <w:rPr>
          <w:sz w:val="24"/>
          <w:szCs w:val="24"/>
        </w:rPr>
        <w:t>Version-controlled model deployment pipeline.</w:t>
      </w:r>
    </w:p>
    <w:p w14:paraId="70C81CC9" w14:textId="77777777" w:rsidR="00CE0096" w:rsidRPr="00CE0096" w:rsidRDefault="00CE0096" w:rsidP="00CE0096">
      <w:pPr>
        <w:numPr>
          <w:ilvl w:val="0"/>
          <w:numId w:val="5"/>
        </w:numPr>
        <w:rPr>
          <w:sz w:val="24"/>
          <w:szCs w:val="24"/>
        </w:rPr>
      </w:pPr>
      <w:r w:rsidRPr="00CE0096">
        <w:rPr>
          <w:sz w:val="24"/>
          <w:szCs w:val="24"/>
        </w:rPr>
        <w:t>Scalable, cloud-native infrastructure using Azure and Databricks.</w:t>
      </w:r>
    </w:p>
    <w:p w14:paraId="48054334" w14:textId="77777777" w:rsidR="00CE0096" w:rsidRPr="00CE0096" w:rsidRDefault="00CE0096" w:rsidP="00CE0096">
      <w:pPr>
        <w:rPr>
          <w:sz w:val="24"/>
          <w:szCs w:val="24"/>
        </w:rPr>
      </w:pPr>
    </w:p>
    <w:p w14:paraId="0CF00938" w14:textId="77777777" w:rsidR="00CE0096" w:rsidRPr="00CE0096" w:rsidRDefault="00CE0096" w:rsidP="00CE0096">
      <w:pPr>
        <w:rPr>
          <w:b/>
          <w:bCs/>
          <w:sz w:val="24"/>
          <w:szCs w:val="24"/>
        </w:rPr>
      </w:pPr>
      <w:r w:rsidRPr="00CE0096">
        <w:rPr>
          <w:b/>
          <w:bCs/>
          <w:sz w:val="24"/>
          <w:szCs w:val="24"/>
        </w:rPr>
        <w:t>Troubleshooting</w:t>
      </w:r>
    </w:p>
    <w:p w14:paraId="6F9E6F53" w14:textId="77777777" w:rsidR="00CE0096" w:rsidRPr="00CE0096" w:rsidRDefault="00CE0096" w:rsidP="00CE0096">
      <w:pPr>
        <w:rPr>
          <w:sz w:val="24"/>
          <w:szCs w:val="24"/>
        </w:rPr>
      </w:pPr>
      <w:r w:rsidRPr="00CE0096">
        <w:rPr>
          <w:sz w:val="24"/>
          <w:szCs w:val="24"/>
        </w:rPr>
        <w:t>If issues arise during model generation or deployment:</w:t>
      </w:r>
    </w:p>
    <w:p w14:paraId="2C21B605" w14:textId="77777777" w:rsidR="00CE0096" w:rsidRPr="00CE0096" w:rsidRDefault="00CE0096" w:rsidP="00CE0096">
      <w:pPr>
        <w:numPr>
          <w:ilvl w:val="0"/>
          <w:numId w:val="7"/>
        </w:numPr>
        <w:rPr>
          <w:sz w:val="24"/>
          <w:szCs w:val="24"/>
        </w:rPr>
      </w:pPr>
      <w:r w:rsidRPr="00CE0096">
        <w:rPr>
          <w:sz w:val="24"/>
          <w:szCs w:val="24"/>
        </w:rPr>
        <w:t>Verify Databricks and Power BI connections.</w:t>
      </w:r>
    </w:p>
    <w:p w14:paraId="2450A2D4" w14:textId="77777777" w:rsidR="00CE0096" w:rsidRPr="00CE0096" w:rsidRDefault="00CE0096" w:rsidP="00CE0096">
      <w:pPr>
        <w:numPr>
          <w:ilvl w:val="0"/>
          <w:numId w:val="7"/>
        </w:numPr>
        <w:rPr>
          <w:sz w:val="24"/>
          <w:szCs w:val="24"/>
        </w:rPr>
      </w:pPr>
      <w:r w:rsidRPr="00CE0096">
        <w:rPr>
          <w:sz w:val="24"/>
          <w:szCs w:val="24"/>
        </w:rPr>
        <w:t>Ensure valid API keys and service principal credentials.</w:t>
      </w:r>
    </w:p>
    <w:p w14:paraId="44835DA8" w14:textId="77777777" w:rsidR="00CE0096" w:rsidRPr="00CE0096" w:rsidRDefault="00CE0096" w:rsidP="00CE0096">
      <w:pPr>
        <w:numPr>
          <w:ilvl w:val="0"/>
          <w:numId w:val="7"/>
        </w:numPr>
        <w:rPr>
          <w:sz w:val="24"/>
          <w:szCs w:val="24"/>
        </w:rPr>
      </w:pPr>
      <w:r w:rsidRPr="00CE0096">
        <w:rPr>
          <w:sz w:val="24"/>
          <w:szCs w:val="24"/>
        </w:rPr>
        <w:t>Check AI configuration logs for timeout or schema mismatch.</w:t>
      </w:r>
    </w:p>
    <w:p w14:paraId="7EACCA2C" w14:textId="77777777" w:rsidR="00CE0096" w:rsidRPr="00CE0096" w:rsidRDefault="00CE0096" w:rsidP="00CE0096">
      <w:pPr>
        <w:numPr>
          <w:ilvl w:val="0"/>
          <w:numId w:val="7"/>
        </w:numPr>
        <w:rPr>
          <w:sz w:val="24"/>
          <w:szCs w:val="24"/>
        </w:rPr>
      </w:pPr>
      <w:r w:rsidRPr="00CE0096">
        <w:rPr>
          <w:sz w:val="24"/>
          <w:szCs w:val="24"/>
        </w:rPr>
        <w:t>Review error log within Auto Semantic Hub console.</w:t>
      </w:r>
    </w:p>
    <w:p w14:paraId="45D4F983" w14:textId="77777777" w:rsidR="00CE0096" w:rsidRPr="00CE0096" w:rsidRDefault="00CE0096" w:rsidP="00CE0096"/>
    <w:p w14:paraId="1674F66D" w14:textId="77777777" w:rsidR="00CE0096" w:rsidRDefault="00CE0096" w:rsidP="00CE0096">
      <w:pPr>
        <w:rPr>
          <w:b/>
          <w:bCs/>
          <w:sz w:val="28"/>
          <w:szCs w:val="28"/>
        </w:rPr>
      </w:pPr>
    </w:p>
    <w:p w14:paraId="201E734A" w14:textId="77777777" w:rsidR="00CE0096" w:rsidRPr="00CE0096" w:rsidRDefault="00CE0096" w:rsidP="00CE0096">
      <w:pPr>
        <w:rPr>
          <w:b/>
          <w:bCs/>
          <w:sz w:val="28"/>
          <w:szCs w:val="28"/>
        </w:rPr>
      </w:pPr>
      <w:r w:rsidRPr="00CE0096">
        <w:rPr>
          <w:b/>
          <w:bCs/>
          <w:sz w:val="28"/>
          <w:szCs w:val="28"/>
        </w:rPr>
        <w:t>Conclusion</w:t>
      </w:r>
    </w:p>
    <w:p w14:paraId="4B39A07E" w14:textId="77777777" w:rsidR="00CE0096" w:rsidRPr="00CE0096" w:rsidRDefault="00CE0096" w:rsidP="00CE0096">
      <w:r w:rsidRPr="00CE0096">
        <w:t xml:space="preserve">The </w:t>
      </w:r>
      <w:r w:rsidRPr="00CE0096">
        <w:rPr>
          <w:b/>
          <w:bCs/>
        </w:rPr>
        <w:t>AI-Powered Auto Semantic Hub</w:t>
      </w:r>
      <w:r w:rsidRPr="00CE0096">
        <w:t xml:space="preserve"> transforms traditional model creation by combining automation, intelligence, and governance.</w:t>
      </w:r>
      <w:r w:rsidRPr="00CE0096">
        <w:br/>
        <w:t>This hybrid approach allows organizations to:</w:t>
      </w:r>
    </w:p>
    <w:p w14:paraId="7CCEEDF7" w14:textId="77777777" w:rsidR="00CE0096" w:rsidRPr="00CE0096" w:rsidRDefault="00CE0096" w:rsidP="00CE0096">
      <w:pPr>
        <w:numPr>
          <w:ilvl w:val="0"/>
          <w:numId w:val="10"/>
        </w:numPr>
      </w:pPr>
      <w:r w:rsidRPr="00CE0096">
        <w:t>Eliminate repetitive manual modeling.</w:t>
      </w:r>
    </w:p>
    <w:p w14:paraId="298C2806" w14:textId="77777777" w:rsidR="00CE0096" w:rsidRPr="00CE0096" w:rsidRDefault="00CE0096" w:rsidP="00CE0096">
      <w:pPr>
        <w:numPr>
          <w:ilvl w:val="0"/>
          <w:numId w:val="10"/>
        </w:numPr>
      </w:pPr>
      <w:r w:rsidRPr="00CE0096">
        <w:t>Maintain a unified, accurate semantic layer across all analytics platforms.</w:t>
      </w:r>
    </w:p>
    <w:p w14:paraId="00E83B6F" w14:textId="77777777" w:rsidR="00F16C2D" w:rsidRDefault="00CE0096" w:rsidP="00CE0096">
      <w:pPr>
        <w:numPr>
          <w:ilvl w:val="0"/>
          <w:numId w:val="10"/>
        </w:numPr>
      </w:pPr>
      <w:r w:rsidRPr="00CE0096">
        <w:t>Enable real-time insights through seamless Power BI integration.</w:t>
      </w:r>
    </w:p>
    <w:sectPr w:rsidR="00F16C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37629"/>
    <w:multiLevelType w:val="multilevel"/>
    <w:tmpl w:val="BCCA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0320F0"/>
    <w:multiLevelType w:val="multilevel"/>
    <w:tmpl w:val="B712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1619DF"/>
    <w:multiLevelType w:val="multilevel"/>
    <w:tmpl w:val="7142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6E614E"/>
    <w:multiLevelType w:val="multilevel"/>
    <w:tmpl w:val="8E44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E96A18"/>
    <w:multiLevelType w:val="multilevel"/>
    <w:tmpl w:val="F2B0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6E5D4B"/>
    <w:multiLevelType w:val="multilevel"/>
    <w:tmpl w:val="8996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637474"/>
    <w:multiLevelType w:val="multilevel"/>
    <w:tmpl w:val="C79C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793452"/>
    <w:multiLevelType w:val="multilevel"/>
    <w:tmpl w:val="E62C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7F140A"/>
    <w:multiLevelType w:val="multilevel"/>
    <w:tmpl w:val="0C64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3402D8"/>
    <w:multiLevelType w:val="multilevel"/>
    <w:tmpl w:val="6F8C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C123B"/>
    <w:multiLevelType w:val="multilevel"/>
    <w:tmpl w:val="2774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585307">
    <w:abstractNumId w:val="0"/>
  </w:num>
  <w:num w:numId="2" w16cid:durableId="1076320429">
    <w:abstractNumId w:val="3"/>
  </w:num>
  <w:num w:numId="3" w16cid:durableId="1349481132">
    <w:abstractNumId w:val="4"/>
  </w:num>
  <w:num w:numId="4" w16cid:durableId="1721317519">
    <w:abstractNumId w:val="9"/>
  </w:num>
  <w:num w:numId="5" w16cid:durableId="1835410616">
    <w:abstractNumId w:val="7"/>
  </w:num>
  <w:num w:numId="6" w16cid:durableId="1850488113">
    <w:abstractNumId w:val="1"/>
  </w:num>
  <w:num w:numId="7" w16cid:durableId="1971981498">
    <w:abstractNumId w:val="8"/>
  </w:num>
  <w:num w:numId="8" w16cid:durableId="2046128400">
    <w:abstractNumId w:val="2"/>
  </w:num>
  <w:num w:numId="9" w16cid:durableId="475294549">
    <w:abstractNumId w:val="6"/>
  </w:num>
  <w:num w:numId="10" w16cid:durableId="568733683">
    <w:abstractNumId w:val="5"/>
  </w:num>
  <w:num w:numId="11" w16cid:durableId="6836751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096"/>
    <w:rsid w:val="001D1DB1"/>
    <w:rsid w:val="0055227E"/>
    <w:rsid w:val="006F02FD"/>
    <w:rsid w:val="00991254"/>
    <w:rsid w:val="00AD1E04"/>
    <w:rsid w:val="00B77767"/>
    <w:rsid w:val="00CE0096"/>
    <w:rsid w:val="00E67A27"/>
    <w:rsid w:val="00F16C2D"/>
    <w:rsid w:val="33647DF2"/>
    <w:rsid w:val="48B0790F"/>
    <w:rsid w:val="625D66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FA36EFC"/>
  <w15:chartTrackingRefBased/>
  <w15:docId w15:val="{A3FD2AE3-7D43-4980-A905-5C9E09B14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0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00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00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00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00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00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0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0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0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0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00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00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00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00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0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096"/>
    <w:rPr>
      <w:rFonts w:eastAsiaTheme="majorEastAsia" w:cstheme="majorBidi"/>
      <w:color w:val="272727" w:themeColor="text1" w:themeTint="D8"/>
    </w:rPr>
  </w:style>
  <w:style w:type="paragraph" w:styleId="Title">
    <w:name w:val="Title"/>
    <w:basedOn w:val="Normal"/>
    <w:next w:val="Normal"/>
    <w:link w:val="TitleChar"/>
    <w:uiPriority w:val="10"/>
    <w:qFormat/>
    <w:rsid w:val="00CE00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096"/>
    <w:pPr>
      <w:spacing w:before="160"/>
      <w:jc w:val="center"/>
    </w:pPr>
    <w:rPr>
      <w:i/>
      <w:iCs/>
      <w:color w:val="404040" w:themeColor="text1" w:themeTint="BF"/>
    </w:rPr>
  </w:style>
  <w:style w:type="character" w:customStyle="1" w:styleId="QuoteChar">
    <w:name w:val="Quote Char"/>
    <w:basedOn w:val="DefaultParagraphFont"/>
    <w:link w:val="Quote"/>
    <w:uiPriority w:val="29"/>
    <w:rsid w:val="00CE0096"/>
    <w:rPr>
      <w:i/>
      <w:iCs/>
      <w:color w:val="404040" w:themeColor="text1" w:themeTint="BF"/>
    </w:rPr>
  </w:style>
  <w:style w:type="paragraph" w:styleId="ListParagraph">
    <w:name w:val="List Paragraph"/>
    <w:basedOn w:val="Normal"/>
    <w:uiPriority w:val="34"/>
    <w:qFormat/>
    <w:rsid w:val="00CE0096"/>
    <w:pPr>
      <w:ind w:left="720"/>
      <w:contextualSpacing/>
    </w:pPr>
  </w:style>
  <w:style w:type="character" w:styleId="IntenseEmphasis">
    <w:name w:val="Intense Emphasis"/>
    <w:basedOn w:val="DefaultParagraphFont"/>
    <w:uiPriority w:val="21"/>
    <w:qFormat/>
    <w:rsid w:val="00CE0096"/>
    <w:rPr>
      <w:i/>
      <w:iCs/>
      <w:color w:val="2F5496" w:themeColor="accent1" w:themeShade="BF"/>
    </w:rPr>
  </w:style>
  <w:style w:type="paragraph" w:styleId="IntenseQuote">
    <w:name w:val="Intense Quote"/>
    <w:basedOn w:val="Normal"/>
    <w:next w:val="Normal"/>
    <w:link w:val="IntenseQuoteChar"/>
    <w:uiPriority w:val="30"/>
    <w:qFormat/>
    <w:rsid w:val="00CE00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0096"/>
    <w:rPr>
      <w:i/>
      <w:iCs/>
      <w:color w:val="2F5496" w:themeColor="accent1" w:themeShade="BF"/>
    </w:rPr>
  </w:style>
  <w:style w:type="character" w:styleId="IntenseReference">
    <w:name w:val="Intense Reference"/>
    <w:basedOn w:val="DefaultParagraphFont"/>
    <w:uiPriority w:val="32"/>
    <w:qFormat/>
    <w:rsid w:val="00CE00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09BD1B27A0C9F48B71B12951FA840D2" ma:contentTypeVersion="11" ma:contentTypeDescription="Create a new document." ma:contentTypeScope="" ma:versionID="325e9fe4f3ef8c6434c724dc84c2fd18">
  <xsd:schema xmlns:xsd="http://www.w3.org/2001/XMLSchema" xmlns:xs="http://www.w3.org/2001/XMLSchema" xmlns:p="http://schemas.microsoft.com/office/2006/metadata/properties" xmlns:ns3="48b4d64c-676c-4b3d-b944-bf6c5a3e032c" targetNamespace="http://schemas.microsoft.com/office/2006/metadata/properties" ma:root="true" ma:fieldsID="75535c2f32e2c70dd52b89143c0095eb" ns3:_="">
    <xsd:import namespace="48b4d64c-676c-4b3d-b944-bf6c5a3e032c"/>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b4d64c-676c-4b3d-b944-bf6c5a3e032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48b4d64c-676c-4b3d-b944-bf6c5a3e032c" xsi:nil="true"/>
  </documentManagement>
</p:properties>
</file>

<file path=customXml/itemProps1.xml><?xml version="1.0" encoding="utf-8"?>
<ds:datastoreItem xmlns:ds="http://schemas.openxmlformats.org/officeDocument/2006/customXml" ds:itemID="{B16FAF52-5DC3-419F-9154-6837283D47D8}">
  <ds:schemaRefs>
    <ds:schemaRef ds:uri="http://schemas.microsoft.com/sharepoint/v3/contenttype/forms"/>
  </ds:schemaRefs>
</ds:datastoreItem>
</file>

<file path=customXml/itemProps2.xml><?xml version="1.0" encoding="utf-8"?>
<ds:datastoreItem xmlns:ds="http://schemas.openxmlformats.org/officeDocument/2006/customXml" ds:itemID="{759902FC-8171-4075-B18F-373A3FD7B8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b4d64c-676c-4b3d-b944-bf6c5a3e03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90AE1C1-F24B-4D4E-9A6F-73E7C0A9D1E4}">
  <ds:schemaRefs>
    <ds:schemaRef ds:uri="http://schemas.microsoft.com/office/2006/metadata/properties"/>
    <ds:schemaRef ds:uri="http://schemas.microsoft.com/office/infopath/2007/PartnerControls"/>
    <ds:schemaRef ds:uri="48b4d64c-676c-4b3d-b944-bf6c5a3e032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Kumar V</dc:creator>
  <cp:keywords/>
  <dc:description/>
  <cp:lastModifiedBy>Siva Kumar V</cp:lastModifiedBy>
  <cp:revision>2</cp:revision>
  <dcterms:created xsi:type="dcterms:W3CDTF">2025-10-30T08:07:00Z</dcterms:created>
  <dcterms:modified xsi:type="dcterms:W3CDTF">2025-10-30T08:22:00Z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0x010100109BD1B27A0C9F48B71B12951FA840D2</vt:lpwstr>
  </property>
</Properties>
</file>