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BAEF13">
      <w:pPr>
        <w:pStyle w:val="140"/>
        <w:spacing/>
        <w:ind w:right="0" w:firstLine="0" w:left="0"/>
        <w:rPr/>
      </w:pPr>
      <w:r>
        <w:rPr>
          <w:rFonts w:ascii="Times New Roman" w:hAnsi="Times New Roman" w:eastAsia="Times New Roman" w:cs="Times New Roman"/>
          <w:b/>
          <w:color w:val="000000"/>
          <w:sz w:val="36"/>
        </w:rPr>
        <w:t xml:space="preserve">03.36.1 Purpose</w:t>
      </w:r>
      <w:r/>
    </w:p>
    <w:p w14:paraId="7418AA8D">
      <w:pPr>
        <w:spacing/>
        <w:ind w:right="0" w:firstLine="0" w:left="0"/>
        <w:rPr/>
      </w:pPr>
      <w:r>
        <w:rPr>
          <w:rFonts w:ascii="Times New Roman" w:hAnsi="Times New Roman" w:eastAsia="Times New Roman" w:cs="Times New Roman"/>
          <w:color w:val="000000"/>
          <w:sz w:val="24"/>
        </w:rPr>
        <w:t xml:space="preserve">This section defines how NEXUS should interact with Windows applications, and where the boundary lies between launching an application and actually completing work inside it.</w:t>
      </w:r>
      <w:r/>
    </w:p>
    <w:p w14:paraId="43BB03D0">
      <w:pPr>
        <w:spacing/>
        <w:ind w:right="0" w:firstLine="0" w:left="0"/>
        <w:rPr/>
      </w:pPr>
      <w:r>
        <w:rPr>
          <w:rFonts w:ascii="Times New Roman" w:hAnsi="Times New Roman" w:eastAsia="Times New Roman" w:cs="Times New Roman"/>
          <w:color w:val="000000"/>
          <w:sz w:val="24"/>
        </w:rPr>
        <w:t xml:space="preserve">NEXUS must distinguish three different capabilities:</w:t>
      </w:r>
      <w:r/>
    </w:p>
    <w:p w14:paraId="48E242FE">
      <w:pPr>
        <w:pStyle w:val="668"/>
        <w:numPr>
          <w:ilvl w:val="0"/>
          <w:numId w:val="1"/>
        </w:numPr>
        <w:spacing/>
        <w:ind w:right="0"/>
        <w:jc w:val="left"/>
        <w:rPr/>
      </w:pPr>
      <w:r>
        <w:rPr>
          <w:rFonts w:ascii="Times New Roman" w:hAnsi="Times New Roman" w:eastAsia="Times New Roman" w:cs="Times New Roman"/>
          <w:color w:val="000000"/>
          <w:sz w:val="24"/>
        </w:rPr>
        <w:t xml:space="preserve">Application launching: opening an approved application.</w:t>
      </w:r>
      <w:r/>
    </w:p>
    <w:p w14:paraId="7E0FBC56">
      <w:pPr>
        <w:pStyle w:val="668"/>
        <w:numPr>
          <w:ilvl w:val="0"/>
          <w:numId w:val="1"/>
        </w:numPr>
        <w:spacing/>
        <w:ind w:right="0"/>
        <w:jc w:val="left"/>
        <w:rPr/>
      </w:pPr>
      <w:r>
        <w:rPr>
          <w:rFonts w:ascii="Times New Roman" w:hAnsi="Times New Roman" w:eastAsia="Times New Roman" w:cs="Times New Roman"/>
          <w:color w:val="000000"/>
          <w:sz w:val="24"/>
        </w:rPr>
        <w:t xml:space="preserve">Application-specific operations: performing supported actions through a documented API, command interface or registered integration.</w:t>
      </w:r>
      <w:r/>
    </w:p>
    <w:p w14:paraId="2DC6089C">
      <w:pPr>
        <w:pStyle w:val="668"/>
        <w:numPr>
          <w:ilvl w:val="0"/>
          <w:numId w:val="1"/>
        </w:numPr>
        <w:spacing/>
        <w:ind w:right="0"/>
        <w:jc w:val="left"/>
        <w:rPr/>
      </w:pPr>
      <w:r>
        <w:rPr>
          <w:rFonts w:ascii="Times New Roman" w:hAnsi="Times New Roman" w:eastAsia="Times New Roman" w:cs="Times New Roman"/>
          <w:color w:val="000000"/>
          <w:sz w:val="24"/>
        </w:rPr>
        <w:t xml:space="preserve">Interactive desktop automation: inspecting and manipulating a visible application's interface through controls, keyboard, mouse or accessibility interfaces.</w:t>
      </w:r>
      <w:r/>
    </w:p>
    <w:p w14:paraId="70000C47">
      <w:pPr>
        <w:spacing/>
        <w:ind w:right="0" w:firstLine="0" w:left="0"/>
        <w:rPr/>
      </w:pPr>
      <w:r>
        <w:rPr>
          <w:rFonts w:ascii="Times New Roman" w:hAnsi="Times New Roman" w:eastAsia="Times New Roman" w:cs="Times New Roman"/>
          <w:color w:val="000000"/>
          <w:sz w:val="24"/>
        </w:rPr>
        <w:t xml:space="preserve">These capabilities are not interchangeable. Successfully opening Notepad does not mean NEXUS has written, saved or verified a document. Similarly, clicking a button does not prove that the intended operation succeeded.</w:t>
      </w:r>
      <w:r/>
    </w:p>
    <w:p w14:paraId="23EF35FC">
      <w:pPr>
        <w:spacing/>
        <w:ind w:right="0" w:firstLine="0" w:left="0"/>
        <w:rPr/>
      </w:pPr>
      <w:r>
        <w:rPr>
          <w:rFonts w:ascii="Times New Roman" w:hAnsi="Times New Roman" w:eastAsia="Times New Roman" w:cs="Times New Roman"/>
          <w:color w:val="000000"/>
          <w:sz w:val="24"/>
        </w:rPr>
        <w:t xml:space="preserve">The initial design should prioritize reliable, narrowly scoped tools. Broad GUI automation should be added only when it solves an important use case that cannot be handled adequately by the existing tools.</w:t>
      </w:r>
      <w:r/>
    </w:p>
    <w:p w14:paraId="7533694D">
      <w:pPr>
        <w:pStyle w:val="140"/>
        <w:spacing/>
        <w:ind w:right="0" w:firstLine="0" w:left="0"/>
        <w:rPr/>
      </w:pPr>
      <w:r>
        <w:rPr>
          <w:rFonts w:ascii="Times New Roman" w:hAnsi="Times New Roman" w:eastAsia="Times New Roman" w:cs="Times New Roman"/>
          <w:b/>
          <w:color w:val="000000"/>
          <w:sz w:val="36"/>
        </w:rPr>
        <w:t xml:space="preserve">03.36.2 Scope and release recommendation</w:t>
      </w:r>
      <w:r/>
    </w:p>
    <w:p w14:paraId="0C4CC4B5">
      <w:pPr>
        <w:spacing/>
        <w:ind w:right="0" w:firstLine="0" w:left="0"/>
        <w:rPr/>
      </w:pPr>
      <w:r>
        <w:rPr>
          <w:rFonts w:ascii="Times New Roman" w:hAnsi="Times New Roman" w:eastAsia="Times New Roman" w:cs="Times New Roman"/>
          <w:color w:val="000000"/>
          <w:sz w:val="24"/>
        </w:rPr>
        <w:t xml:space="preserve">Initial release — include</w:t>
      </w:r>
      <w:r/>
    </w:p>
    <w:p w14:paraId="27151ABC">
      <w:pPr>
        <w:pStyle w:val="668"/>
        <w:numPr>
          <w:ilvl w:val="0"/>
          <w:numId w:val="2"/>
        </w:numPr>
        <w:spacing/>
        <w:ind w:right="0"/>
        <w:jc w:val="left"/>
        <w:rPr/>
      </w:pPr>
      <w:r>
        <w:rPr>
          <w:rFonts w:ascii="Times New Roman" w:hAnsi="Times New Roman" w:eastAsia="Times New Roman" w:cs="Times New Roman"/>
          <w:color w:val="000000"/>
          <w:sz w:val="24"/>
        </w:rPr>
        <w:t xml:space="preserve">Launch approved applications.</w:t>
      </w:r>
      <w:r/>
    </w:p>
    <w:p w14:paraId="28228201">
      <w:pPr>
        <w:pStyle w:val="668"/>
        <w:numPr>
          <w:ilvl w:val="0"/>
          <w:numId w:val="2"/>
        </w:numPr>
        <w:spacing/>
        <w:ind w:right="0"/>
        <w:jc w:val="left"/>
        <w:rPr/>
      </w:pPr>
      <w:r>
        <w:rPr>
          <w:rFonts w:ascii="Times New Roman" w:hAnsi="Times New Roman" w:eastAsia="Times New Roman" w:cs="Times New Roman"/>
          <w:color w:val="000000"/>
          <w:sz w:val="24"/>
        </w:rPr>
        <w:t xml:space="preserve">Search and read permitted files.</w:t>
      </w:r>
      <w:r/>
    </w:p>
    <w:p w14:paraId="66511583">
      <w:pPr>
        <w:pStyle w:val="668"/>
        <w:numPr>
          <w:ilvl w:val="0"/>
          <w:numId w:val="2"/>
        </w:numPr>
        <w:spacing/>
        <w:ind w:right="0"/>
        <w:jc w:val="left"/>
        <w:rPr/>
      </w:pPr>
      <w:r>
        <w:rPr>
          <w:rFonts w:ascii="Times New Roman" w:hAnsi="Times New Roman" w:eastAsia="Times New Roman" w:cs="Times New Roman"/>
          <w:color w:val="000000"/>
          <w:sz w:val="24"/>
        </w:rPr>
        <w:t xml:space="preserve">Create new files in an approved workspace.</w:t>
      </w:r>
      <w:r/>
    </w:p>
    <w:p w14:paraId="5D50FA26">
      <w:pPr>
        <w:pStyle w:val="668"/>
        <w:numPr>
          <w:ilvl w:val="0"/>
          <w:numId w:val="2"/>
        </w:numPr>
        <w:spacing/>
        <w:ind w:right="0"/>
        <w:jc w:val="left"/>
        <w:rPr/>
      </w:pPr>
      <w:r>
        <w:rPr>
          <w:rFonts w:ascii="Times New Roman" w:hAnsi="Times New Roman" w:eastAsia="Times New Roman" w:cs="Times New Roman"/>
          <w:color w:val="000000"/>
          <w:sz w:val="24"/>
        </w:rPr>
        <w:t xml:space="preserve">Verify operation outcomes and report failures honestly.</w:t>
      </w:r>
      <w:r/>
    </w:p>
    <w:p w14:paraId="0B8A5C61">
      <w:pPr>
        <w:spacing/>
        <w:ind w:right="0" w:firstLine="0" w:left="0"/>
        <w:rPr/>
      </w:pPr>
      <w:r>
        <w:rPr>
          <w:rFonts w:ascii="Times New Roman" w:hAnsi="Times New Roman" w:eastAsia="Times New Roman" w:cs="Times New Roman"/>
          <w:color w:val="000000"/>
          <w:sz w:val="24"/>
        </w:rPr>
        <w:t xml:space="preserve">Later phase — evaluate</w:t>
      </w:r>
      <w:r/>
    </w:p>
    <w:p w14:paraId="75B3A846">
      <w:pPr>
        <w:pStyle w:val="668"/>
        <w:numPr>
          <w:ilvl w:val="0"/>
          <w:numId w:val="2"/>
        </w:numPr>
        <w:spacing/>
        <w:ind w:right="0"/>
        <w:jc w:val="left"/>
        <w:rPr/>
      </w:pPr>
      <w:r>
        <w:rPr>
          <w:rFonts w:ascii="Times New Roman" w:hAnsi="Times New Roman" w:eastAsia="Times New Roman" w:cs="Times New Roman"/>
          <w:color w:val="000000"/>
          <w:sz w:val="24"/>
        </w:rPr>
        <w:t xml:space="preserve">Read application accessibility trees.</w:t>
      </w:r>
      <w:r/>
    </w:p>
    <w:p w14:paraId="3A143488">
      <w:pPr>
        <w:pStyle w:val="668"/>
        <w:numPr>
          <w:ilvl w:val="0"/>
          <w:numId w:val="2"/>
        </w:numPr>
        <w:spacing/>
        <w:ind w:right="0"/>
        <w:jc w:val="left"/>
        <w:rPr/>
      </w:pPr>
      <w:r>
        <w:rPr>
          <w:rFonts w:ascii="Times New Roman" w:hAnsi="Times New Roman" w:eastAsia="Times New Roman" w:cs="Times New Roman"/>
          <w:color w:val="000000"/>
          <w:sz w:val="24"/>
        </w:rPr>
        <w:t xml:space="preserve">Interact with specific supported UI controls.</w:t>
      </w:r>
      <w:r/>
    </w:p>
    <w:p w14:paraId="14F6ABB6">
      <w:pPr>
        <w:pStyle w:val="668"/>
        <w:numPr>
          <w:ilvl w:val="0"/>
          <w:numId w:val="2"/>
        </w:numPr>
        <w:spacing/>
        <w:ind w:right="0"/>
        <w:jc w:val="left"/>
        <w:rPr/>
      </w:pPr>
      <w:r>
        <w:rPr>
          <w:rFonts w:ascii="Times New Roman" w:hAnsi="Times New Roman" w:eastAsia="Times New Roman" w:cs="Times New Roman"/>
          <w:color w:val="000000"/>
          <w:sz w:val="24"/>
        </w:rPr>
        <w:t xml:space="preserve">Enter text and navigate defined workflows.</w:t>
      </w:r>
      <w:r/>
    </w:p>
    <w:p w14:paraId="7572A8B7">
      <w:pPr>
        <w:pStyle w:val="668"/>
        <w:numPr>
          <w:ilvl w:val="0"/>
          <w:numId w:val="2"/>
        </w:numPr>
        <w:spacing/>
        <w:ind w:right="0"/>
        <w:jc w:val="left"/>
        <w:rPr/>
      </w:pPr>
      <w:r>
        <w:rPr>
          <w:rFonts w:ascii="Times New Roman" w:hAnsi="Times New Roman" w:eastAsia="Times New Roman" w:cs="Times New Roman"/>
          <w:color w:val="000000"/>
          <w:sz w:val="24"/>
        </w:rPr>
        <w:t xml:space="preserve">Verify visible application state after an action.</w:t>
      </w:r>
      <w:r/>
    </w:p>
    <w:p w14:paraId="7508A129">
      <w:pPr>
        <w:spacing/>
        <w:ind w:right="0" w:firstLine="0" w:left="0"/>
        <w:rPr/>
      </w:pPr>
      <w:r>
        <w:rPr>
          <w:rFonts w:ascii="Times New Roman" w:hAnsi="Times New Roman" w:eastAsia="Times New Roman" w:cs="Times New Roman"/>
          <w:color w:val="000000"/>
          <w:sz w:val="24"/>
        </w:rPr>
        <w:t xml:space="preserve">Excluded from the initial release</w:t>
      </w:r>
      <w:r/>
    </w:p>
    <w:p w14:paraId="1719402E">
      <w:pPr>
        <w:pStyle w:val="668"/>
        <w:numPr>
          <w:ilvl w:val="0"/>
          <w:numId w:val="2"/>
        </w:numPr>
        <w:spacing/>
        <w:ind w:right="0"/>
        <w:jc w:val="left"/>
        <w:rPr/>
      </w:pPr>
      <w:r>
        <w:rPr>
          <w:rFonts w:ascii="Times New Roman" w:hAnsi="Times New Roman" w:eastAsia="Times New Roman" w:cs="Times New Roman"/>
          <w:color w:val="000000"/>
          <w:sz w:val="24"/>
        </w:rPr>
        <w:t xml:space="preserve">Unrestricted mouse and keyboard control.</w:t>
      </w:r>
      <w:r/>
    </w:p>
    <w:p w14:paraId="080AE1D4">
      <w:pPr>
        <w:pStyle w:val="668"/>
        <w:numPr>
          <w:ilvl w:val="0"/>
          <w:numId w:val="2"/>
        </w:numPr>
        <w:spacing/>
        <w:ind w:right="0"/>
        <w:jc w:val="left"/>
        <w:rPr/>
      </w:pPr>
      <w:r>
        <w:rPr>
          <w:rFonts w:ascii="Times New Roman" w:hAnsi="Times New Roman" w:eastAsia="Times New Roman" w:cs="Times New Roman"/>
          <w:color w:val="000000"/>
          <w:sz w:val="24"/>
        </w:rPr>
        <w:t xml:space="preserve">Arbitrary UI interaction generated from screenshots alone.</w:t>
      </w:r>
      <w:r/>
    </w:p>
    <w:p w14:paraId="2D415E64">
      <w:pPr>
        <w:pStyle w:val="668"/>
        <w:numPr>
          <w:ilvl w:val="0"/>
          <w:numId w:val="2"/>
        </w:numPr>
        <w:spacing/>
        <w:ind w:right="0"/>
        <w:jc w:val="left"/>
        <w:rPr/>
      </w:pPr>
      <w:r>
        <w:rPr>
          <w:rFonts w:ascii="Times New Roman" w:hAnsi="Times New Roman" w:eastAsia="Times New Roman" w:cs="Times New Roman"/>
          <w:color w:val="000000"/>
          <w:sz w:val="24"/>
        </w:rPr>
        <w:t xml:space="preserve">Automatic approval of destructive dialogs.</w:t>
      </w:r>
      <w:r/>
    </w:p>
    <w:p w14:paraId="6B01C89C">
      <w:pPr>
        <w:pStyle w:val="668"/>
        <w:numPr>
          <w:ilvl w:val="0"/>
          <w:numId w:val="2"/>
        </w:numPr>
        <w:spacing/>
        <w:ind w:right="0"/>
        <w:jc w:val="left"/>
        <w:rPr/>
      </w:pPr>
      <w:r>
        <w:rPr>
          <w:rFonts w:ascii="Times New Roman" w:hAnsi="Times New Roman" w:eastAsia="Times New Roman" w:cs="Times New Roman"/>
          <w:color w:val="000000"/>
          <w:sz w:val="24"/>
        </w:rPr>
        <w:t xml:space="preserve">Unattended interaction with arbitrary websites or accounts.</w:t>
      </w:r>
      <w:r/>
    </w:p>
    <w:p w14:paraId="343BA9E4">
      <w:pPr>
        <w:pStyle w:val="668"/>
        <w:numPr>
          <w:ilvl w:val="0"/>
          <w:numId w:val="2"/>
        </w:numPr>
        <w:spacing/>
        <w:ind w:right="0"/>
        <w:jc w:val="left"/>
        <w:rPr/>
      </w:pPr>
      <w:r>
        <w:rPr>
          <w:rFonts w:ascii="Times New Roman" w:hAnsi="Times New Roman" w:eastAsia="Times New Roman" w:cs="Times New Roman"/>
          <w:color w:val="000000"/>
          <w:sz w:val="24"/>
        </w:rPr>
        <w:t xml:space="preserve">Treating visual appearance as sufficient proof of success.</w:t>
      </w:r>
      <w:r/>
    </w:p>
    <w:p w14:paraId="7E533842">
      <w:pPr>
        <w:spacing/>
        <w:ind w:right="0" w:firstLine="0" w:left="0"/>
        <w:rPr/>
      </w:pPr>
      <w:r>
        <w:rPr>
          <w:rFonts w:ascii="Times New Roman" w:hAnsi="Times New Roman" w:eastAsia="Times New Roman" w:cs="Times New Roman"/>
          <w:color w:val="000000"/>
          <w:sz w:val="24"/>
        </w:rPr>
        <w:t xml:space="preserve">This is a proposed scope decision, not an already confirmed product requirement. The team should validate whether interactive desktop automation is essential to the 10–12 week MVP. If it is, the supported workflow must be selected explicitly rather than ad</w:t>
      </w:r>
      <w:r>
        <w:rPr>
          <w:rFonts w:ascii="Times New Roman" w:hAnsi="Times New Roman" w:eastAsia="Times New Roman" w:cs="Times New Roman"/>
          <w:color w:val="000000"/>
          <w:sz w:val="24"/>
        </w:rPr>
        <w:t xml:space="preserve">ding generic desktop control without limits.</w:t>
      </w:r>
      <w:r/>
    </w:p>
    <w:p w14:paraId="73991A73">
      <w:pPr>
        <w:pStyle w:val="140"/>
        <w:spacing/>
        <w:ind w:right="0" w:firstLine="0" w:left="0"/>
        <w:rPr/>
      </w:pPr>
      <w:r>
        <w:rPr>
          <w:rFonts w:ascii="Times New Roman" w:hAnsi="Times New Roman" w:eastAsia="Times New Roman" w:cs="Times New Roman"/>
          <w:b/>
          <w:color w:val="000000"/>
          <w:sz w:val="36"/>
        </w:rPr>
        <w:t xml:space="preserve">03.36.3 Execution approaches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5"/>
        <w:gridCol w:w="1936"/>
        <w:gridCol w:w="3133"/>
        <w:gridCol w:w="2941"/>
      </w:tblGrid>
      <w:tr>
        <w:trPr/>
        <w:tc>
          <w:tcPr>
            <w:tcBorders/>
            <w:tcMar>
              <w:left w:w="15" w:type="dxa"/>
              <w:top w:w="15" w:type="dxa"/>
              <w:right w:w="15" w:type="dxa"/>
              <w:bottom w:w="15" w:type="dxa"/>
            </w:tcMar>
            <w:tcW w:w="1345" w:type="dxa"/>
            <w:vAlign w:val="center"/>
          </w:tcPr>
          <w:p w14:paraId="3C0C9F67">
            <w:pPr>
              <w:spacing/>
              <w:ind w:right="0" w:firstLine="0" w:left="0"/>
              <w:jc w:val="center"/>
              <w:rPr/>
            </w:pPr>
            <w:r>
              <w:rPr>
                <w:rFonts w:ascii="Times New Roman" w:hAnsi="Times New Roman" w:eastAsia="Times New Roman" w:cs="Times New Roman"/>
                <w:b/>
                <w:color w:val="000000"/>
                <w:sz w:val="24"/>
              </w:rPr>
              <w:t xml:space="preserve">Approach</w:t>
            </w:r>
            <w:r/>
          </w:p>
        </w:tc>
        <w:tc>
          <w:tcPr>
            <w:tcBorders/>
            <w:tcMar>
              <w:left w:w="15" w:type="dxa"/>
              <w:top w:w="15" w:type="dxa"/>
              <w:right w:w="15" w:type="dxa"/>
              <w:bottom w:w="15" w:type="dxa"/>
            </w:tcMar>
            <w:tcW w:w="1936" w:type="dxa"/>
            <w:vAlign w:val="center"/>
          </w:tcPr>
          <w:p w14:paraId="6C3CA383">
            <w:pPr>
              <w:spacing/>
              <w:ind w:right="0" w:firstLine="0" w:left="0"/>
              <w:jc w:val="center"/>
              <w:rPr/>
            </w:pPr>
            <w:r>
              <w:rPr>
                <w:rFonts w:ascii="Times New Roman" w:hAnsi="Times New Roman" w:eastAsia="Times New Roman" w:cs="Times New Roman"/>
                <w:b/>
                <w:color w:val="000000"/>
                <w:sz w:val="24"/>
              </w:rPr>
              <w:t xml:space="preserve">Example</w:t>
            </w:r>
            <w:r/>
          </w:p>
        </w:tc>
        <w:tc>
          <w:tcPr>
            <w:tcBorders/>
            <w:tcMar>
              <w:left w:w="15" w:type="dxa"/>
              <w:top w:w="15" w:type="dxa"/>
              <w:right w:w="15" w:type="dxa"/>
              <w:bottom w:w="15" w:type="dxa"/>
            </w:tcMar>
            <w:tcW w:w="3133" w:type="dxa"/>
            <w:vAlign w:val="center"/>
          </w:tcPr>
          <w:p w14:paraId="72E8BF87">
            <w:pPr>
              <w:spacing/>
              <w:ind w:right="0" w:firstLine="0" w:left="0"/>
              <w:jc w:val="center"/>
              <w:rPr/>
            </w:pPr>
            <w:r>
              <w:rPr>
                <w:rFonts w:ascii="Times New Roman" w:hAnsi="Times New Roman" w:eastAsia="Times New Roman" w:cs="Times New Roman"/>
                <w:b/>
                <w:color w:val="000000"/>
                <w:sz w:val="24"/>
              </w:rPr>
              <w:t xml:space="preserve">Strengths</w:t>
            </w:r>
            <w:r/>
          </w:p>
        </w:tc>
        <w:tc>
          <w:tcPr>
            <w:tcBorders/>
            <w:tcMar>
              <w:left w:w="15" w:type="dxa"/>
              <w:top w:w="15" w:type="dxa"/>
              <w:right w:w="15" w:type="dxa"/>
              <w:bottom w:w="15" w:type="dxa"/>
            </w:tcMar>
            <w:tcW w:w="2941" w:type="dxa"/>
            <w:vAlign w:val="center"/>
          </w:tcPr>
          <w:p w14:paraId="7FD5F2BC">
            <w:pPr>
              <w:spacing/>
              <w:ind w:right="0" w:firstLine="0" w:left="0"/>
              <w:jc w:val="center"/>
              <w:rPr/>
            </w:pPr>
            <w:r>
              <w:rPr>
                <w:rFonts w:ascii="Times New Roman" w:hAnsi="Times New Roman" w:eastAsia="Times New Roman" w:cs="Times New Roman"/>
                <w:b/>
                <w:color w:val="000000"/>
                <w:sz w:val="24"/>
              </w:rPr>
              <w:t xml:space="preserve">Limitations</w:t>
            </w:r>
            <w:r/>
          </w:p>
        </w:tc>
      </w:tr>
      <w:tr>
        <w:trPr/>
        <w:tc>
          <w:tcPr>
            <w:tcBorders/>
            <w:tcMar>
              <w:left w:w="15" w:type="dxa"/>
              <w:top w:w="15" w:type="dxa"/>
              <w:right w:w="15" w:type="dxa"/>
              <w:bottom w:w="15" w:type="dxa"/>
            </w:tcMar>
            <w:tcW w:w="1345" w:type="dxa"/>
            <w:vAlign w:val="center"/>
          </w:tcPr>
          <w:p w14:paraId="398D68B8">
            <w:pPr>
              <w:spacing/>
              <w:ind w:right="0" w:firstLine="0" w:left="0"/>
              <w:rPr/>
            </w:pPr>
            <w:r>
              <w:rPr>
                <w:rFonts w:ascii="Times New Roman" w:hAnsi="Times New Roman" w:eastAsia="Times New Roman" w:cs="Times New Roman"/>
                <w:color w:val="000000"/>
                <w:sz w:val="24"/>
              </w:rPr>
              <w:t xml:space="preserve">Filesystem tools</w:t>
            </w:r>
            <w:r/>
          </w:p>
        </w:tc>
        <w:tc>
          <w:tcPr>
            <w:tcBorders/>
            <w:tcMar>
              <w:left w:w="15" w:type="dxa"/>
              <w:top w:w="15" w:type="dxa"/>
              <w:right w:w="15" w:type="dxa"/>
              <w:bottom w:w="15" w:type="dxa"/>
            </w:tcMar>
            <w:tcW w:w="1936" w:type="dxa"/>
            <w:vAlign w:val="center"/>
          </w:tcPr>
          <w:p w14:paraId="007A2287">
            <w:pPr>
              <w:spacing/>
              <w:ind w:right="0" w:firstLine="0" w:left="0"/>
              <w:rPr/>
            </w:pPr>
            <w:r>
              <w:rPr>
                <w:rFonts w:ascii="Times New Roman" w:hAnsi="Times New Roman" w:eastAsia="Times New Roman" w:cs="Times New Roman"/>
                <w:color w:val="000000"/>
                <w:sz w:val="24"/>
              </w:rPr>
              <w:t xml:space="preserve">Create a report in an approved folder</w:t>
            </w:r>
            <w:r/>
          </w:p>
        </w:tc>
        <w:tc>
          <w:tcPr>
            <w:tcBorders/>
            <w:tcMar>
              <w:left w:w="15" w:type="dxa"/>
              <w:top w:w="15" w:type="dxa"/>
              <w:right w:w="15" w:type="dxa"/>
              <w:bottom w:w="15" w:type="dxa"/>
            </w:tcMar>
            <w:tcW w:w="3133" w:type="dxa"/>
            <w:vAlign w:val="center"/>
          </w:tcPr>
          <w:p w14:paraId="20BF1C21">
            <w:pPr>
              <w:spacing/>
              <w:ind w:right="0" w:firstLine="0" w:left="0"/>
              <w:rPr/>
            </w:pPr>
            <w:r>
              <w:rPr>
                <w:rFonts w:ascii="Times New Roman" w:hAnsi="Times New Roman" w:eastAsia="Times New Roman" w:cs="Times New Roman"/>
                <w:color w:val="000000"/>
                <w:sz w:val="24"/>
              </w:rPr>
              <w:t xml:space="preserve">Direct, testable and relatively reliable</w:t>
            </w:r>
            <w:r/>
          </w:p>
        </w:tc>
        <w:tc>
          <w:tcPr>
            <w:tcBorders/>
            <w:tcMar>
              <w:left w:w="15" w:type="dxa"/>
              <w:top w:w="15" w:type="dxa"/>
              <w:right w:w="15" w:type="dxa"/>
              <w:bottom w:w="15" w:type="dxa"/>
            </w:tcMar>
            <w:tcW w:w="2941" w:type="dxa"/>
            <w:vAlign w:val="center"/>
          </w:tcPr>
          <w:p w14:paraId="4E4286ED">
            <w:pPr>
              <w:spacing/>
              <w:ind w:right="0" w:firstLine="0" w:left="0"/>
              <w:rPr/>
            </w:pPr>
            <w:r>
              <w:rPr>
                <w:rFonts w:ascii="Times New Roman" w:hAnsi="Times New Roman" w:eastAsia="Times New Roman" w:cs="Times New Roman"/>
                <w:color w:val="000000"/>
                <w:sz w:val="24"/>
              </w:rPr>
              <w:t xml:space="preserve">Cannot perform arbitrary application workflows</w:t>
            </w:r>
            <w:r/>
          </w:p>
        </w:tc>
      </w:tr>
      <w:tr>
        <w:trPr/>
        <w:tc>
          <w:tcPr>
            <w:tcBorders/>
            <w:tcMar>
              <w:left w:w="15" w:type="dxa"/>
              <w:top w:w="15" w:type="dxa"/>
              <w:right w:w="15" w:type="dxa"/>
              <w:bottom w:w="15" w:type="dxa"/>
            </w:tcMar>
            <w:tcW w:w="1345" w:type="dxa"/>
            <w:vAlign w:val="center"/>
          </w:tcPr>
          <w:p w14:paraId="5DD655D8">
            <w:pPr>
              <w:spacing/>
              <w:ind w:right="0" w:firstLine="0" w:left="0"/>
              <w:rPr/>
            </w:pPr>
            <w:r>
              <w:rPr>
                <w:rFonts w:ascii="Times New Roman" w:hAnsi="Times New Roman" w:eastAsia="Times New Roman" w:cs="Times New Roman"/>
                <w:color w:val="000000"/>
                <w:sz w:val="24"/>
              </w:rPr>
              <w:t xml:space="preserve">Application launch</w:t>
            </w:r>
            <w:r/>
          </w:p>
        </w:tc>
        <w:tc>
          <w:tcPr>
            <w:tcBorders/>
            <w:tcMar>
              <w:left w:w="15" w:type="dxa"/>
              <w:top w:w="15" w:type="dxa"/>
              <w:right w:w="15" w:type="dxa"/>
              <w:bottom w:w="15" w:type="dxa"/>
            </w:tcMar>
            <w:tcW w:w="1936" w:type="dxa"/>
            <w:vAlign w:val="center"/>
          </w:tcPr>
          <w:p w14:paraId="53D17935">
            <w:pPr>
              <w:spacing/>
              <w:ind w:right="0" w:firstLine="0" w:left="0"/>
              <w:rPr/>
            </w:pPr>
            <w:r>
              <w:rPr>
                <w:rFonts w:ascii="Times New Roman" w:hAnsi="Times New Roman" w:eastAsia="Times New Roman" w:cs="Times New Roman"/>
                <w:color w:val="000000"/>
                <w:sz w:val="24"/>
              </w:rPr>
              <w:t xml:space="preserve">Open a browser or text editor</w:t>
            </w:r>
            <w:r/>
          </w:p>
        </w:tc>
        <w:tc>
          <w:tcPr>
            <w:tcBorders/>
            <w:tcMar>
              <w:left w:w="15" w:type="dxa"/>
              <w:top w:w="15" w:type="dxa"/>
              <w:right w:w="15" w:type="dxa"/>
              <w:bottom w:w="15" w:type="dxa"/>
            </w:tcMar>
            <w:tcW w:w="3133" w:type="dxa"/>
            <w:vAlign w:val="center"/>
          </w:tcPr>
          <w:p w14:paraId="274FAA83">
            <w:pPr>
              <w:spacing/>
              <w:ind w:right="0" w:firstLine="0" w:left="0"/>
              <w:rPr/>
            </w:pPr>
            <w:r>
              <w:rPr>
                <w:rFonts w:ascii="Times New Roman" w:hAnsi="Times New Roman" w:eastAsia="Times New Roman" w:cs="Times New Roman"/>
                <w:color w:val="000000"/>
                <w:sz w:val="24"/>
              </w:rPr>
              <w:t xml:space="preserve">Simple and useful</w:t>
            </w:r>
            <w:r/>
          </w:p>
        </w:tc>
        <w:tc>
          <w:tcPr>
            <w:tcBorders/>
            <w:tcMar>
              <w:left w:w="15" w:type="dxa"/>
              <w:top w:w="15" w:type="dxa"/>
              <w:right w:w="15" w:type="dxa"/>
              <w:bottom w:w="15" w:type="dxa"/>
            </w:tcMar>
            <w:tcW w:w="2941" w:type="dxa"/>
            <w:vAlign w:val="center"/>
          </w:tcPr>
          <w:p w14:paraId="5B03874A">
            <w:pPr>
              <w:spacing/>
              <w:ind w:right="0" w:firstLine="0" w:left="0"/>
              <w:rPr/>
            </w:pPr>
            <w:r>
              <w:rPr>
                <w:rFonts w:ascii="Times New Roman" w:hAnsi="Times New Roman" w:eastAsia="Times New Roman" w:cs="Times New Roman"/>
                <w:color w:val="000000"/>
                <w:sz w:val="24"/>
              </w:rPr>
              <w:t xml:space="preserve">Launch does not mean task completion</w:t>
            </w:r>
            <w:r/>
          </w:p>
        </w:tc>
      </w:tr>
      <w:tr>
        <w:trPr/>
        <w:tc>
          <w:tcPr>
            <w:tcBorders/>
            <w:tcMar>
              <w:left w:w="15" w:type="dxa"/>
              <w:top w:w="15" w:type="dxa"/>
              <w:right w:w="15" w:type="dxa"/>
              <w:bottom w:w="15" w:type="dxa"/>
            </w:tcMar>
            <w:tcW w:w="1345" w:type="dxa"/>
            <w:vAlign w:val="center"/>
          </w:tcPr>
          <w:p w14:paraId="13F93033">
            <w:pPr>
              <w:spacing/>
              <w:ind w:right="0" w:firstLine="0" w:left="0"/>
              <w:rPr/>
            </w:pPr>
            <w:r>
              <w:rPr>
                <w:rFonts w:ascii="Times New Roman" w:hAnsi="Times New Roman" w:eastAsia="Times New Roman" w:cs="Times New Roman"/>
                <w:color w:val="000000"/>
                <w:sz w:val="24"/>
              </w:rPr>
              <w:t xml:space="preserve">Application API/integration</w:t>
            </w:r>
            <w:r/>
          </w:p>
        </w:tc>
        <w:tc>
          <w:tcPr>
            <w:tcBorders/>
            <w:tcMar>
              <w:left w:w="15" w:type="dxa"/>
              <w:top w:w="15" w:type="dxa"/>
              <w:right w:w="15" w:type="dxa"/>
              <w:bottom w:w="15" w:type="dxa"/>
            </w:tcMar>
            <w:tcW w:w="1936" w:type="dxa"/>
            <w:vAlign w:val="center"/>
          </w:tcPr>
          <w:p w14:paraId="4E9FB406">
            <w:pPr>
              <w:spacing/>
              <w:ind w:right="0" w:firstLine="0" w:left="0"/>
              <w:rPr/>
            </w:pPr>
            <w:r>
              <w:rPr>
                <w:rFonts w:ascii="Times New Roman" w:hAnsi="Times New Roman" w:eastAsia="Times New Roman" w:cs="Times New Roman"/>
                <w:color w:val="000000"/>
                <w:sz w:val="24"/>
              </w:rPr>
              <w:t xml:space="preserve">Use a supported application interface</w:t>
            </w:r>
            <w:r/>
          </w:p>
        </w:tc>
        <w:tc>
          <w:tcPr>
            <w:tcBorders/>
            <w:tcMar>
              <w:left w:w="15" w:type="dxa"/>
              <w:top w:w="15" w:type="dxa"/>
              <w:right w:w="15" w:type="dxa"/>
              <w:bottom w:w="15" w:type="dxa"/>
            </w:tcMar>
            <w:tcW w:w="3133" w:type="dxa"/>
            <w:vAlign w:val="center"/>
          </w:tcPr>
          <w:p w14:paraId="040C464B">
            <w:pPr>
              <w:spacing/>
              <w:ind w:right="0" w:firstLine="0" w:left="0"/>
              <w:rPr/>
            </w:pPr>
            <w:r>
              <w:rPr>
                <w:rFonts w:ascii="Times New Roman" w:hAnsi="Times New Roman" w:eastAsia="Times New Roman" w:cs="Times New Roman"/>
                <w:color w:val="000000"/>
                <w:sz w:val="24"/>
              </w:rPr>
              <w:t xml:space="preserve">Structured inputs and outputs; often more reliable than UI interaction</w:t>
            </w:r>
            <w:r/>
          </w:p>
        </w:tc>
        <w:tc>
          <w:tcPr>
            <w:tcBorders/>
            <w:tcMar>
              <w:left w:w="15" w:type="dxa"/>
              <w:top w:w="15" w:type="dxa"/>
              <w:right w:w="15" w:type="dxa"/>
              <w:bottom w:w="15" w:type="dxa"/>
            </w:tcMar>
            <w:tcW w:w="2941" w:type="dxa"/>
            <w:vAlign w:val="center"/>
          </w:tcPr>
          <w:p w14:paraId="33A3B507">
            <w:pPr>
              <w:spacing/>
              <w:ind w:right="0" w:firstLine="0" w:left="0"/>
              <w:rPr/>
            </w:pPr>
            <w:r>
              <w:rPr>
                <w:rFonts w:ascii="Times New Roman" w:hAnsi="Times New Roman" w:eastAsia="Times New Roman" w:cs="Times New Roman"/>
                <w:color w:val="000000"/>
                <w:sz w:val="24"/>
              </w:rPr>
              <w:t xml:space="preserve">Depends on API availability, authentication and integration work</w:t>
            </w:r>
            <w:r/>
          </w:p>
        </w:tc>
      </w:tr>
      <w:tr>
        <w:trPr/>
        <w:tc>
          <w:tcPr>
            <w:tcBorders/>
            <w:tcMar>
              <w:left w:w="15" w:type="dxa"/>
              <w:top w:w="15" w:type="dxa"/>
              <w:right w:w="15" w:type="dxa"/>
              <w:bottom w:w="15" w:type="dxa"/>
            </w:tcMar>
            <w:tcW w:w="1345" w:type="dxa"/>
            <w:vAlign w:val="center"/>
          </w:tcPr>
          <w:p w14:paraId="7E25ADD4">
            <w:pPr>
              <w:spacing/>
              <w:ind w:right="0" w:firstLine="0" w:left="0"/>
              <w:rPr/>
            </w:pPr>
            <w:r>
              <w:rPr>
                <w:rFonts w:ascii="Times New Roman" w:hAnsi="Times New Roman" w:eastAsia="Times New Roman" w:cs="Times New Roman"/>
                <w:color w:val="000000"/>
                <w:sz w:val="24"/>
              </w:rPr>
              <w:t xml:space="preserve">Accessibility/UI controls</w:t>
            </w:r>
            <w:r/>
          </w:p>
        </w:tc>
        <w:tc>
          <w:tcPr>
            <w:tcBorders/>
            <w:tcMar>
              <w:left w:w="15" w:type="dxa"/>
              <w:top w:w="15" w:type="dxa"/>
              <w:right w:w="15" w:type="dxa"/>
              <w:bottom w:w="15" w:type="dxa"/>
            </w:tcMar>
            <w:tcW w:w="1936" w:type="dxa"/>
            <w:vAlign w:val="center"/>
          </w:tcPr>
          <w:p w14:paraId="0FBC7A50">
            <w:pPr>
              <w:spacing/>
              <w:ind w:right="0" w:firstLine="0" w:left="0"/>
              <w:rPr/>
            </w:pPr>
            <w:r>
              <w:rPr>
                <w:rFonts w:ascii="Times New Roman" w:hAnsi="Times New Roman" w:eastAsia="Times New Roman" w:cs="Times New Roman"/>
                <w:color w:val="000000"/>
                <w:sz w:val="24"/>
              </w:rPr>
              <w:t xml:space="preserve">Locate a named button and activate it</w:t>
            </w:r>
            <w:r/>
          </w:p>
        </w:tc>
        <w:tc>
          <w:tcPr>
            <w:tcBorders/>
            <w:tcMar>
              <w:left w:w="15" w:type="dxa"/>
              <w:top w:w="15" w:type="dxa"/>
              <w:right w:w="15" w:type="dxa"/>
              <w:bottom w:w="15" w:type="dxa"/>
            </w:tcMar>
            <w:tcW w:w="3133" w:type="dxa"/>
            <w:vAlign w:val="center"/>
          </w:tcPr>
          <w:p w14:paraId="428E7BC7">
            <w:pPr>
              <w:spacing/>
              <w:ind w:right="0" w:firstLine="0" w:left="0"/>
              <w:rPr/>
            </w:pPr>
            <w:r>
              <w:rPr>
                <w:rFonts w:ascii="Times New Roman" w:hAnsi="Times New Roman" w:eastAsia="Times New Roman" w:cs="Times New Roman"/>
                <w:color w:val="000000"/>
                <w:sz w:val="24"/>
              </w:rPr>
              <w:t xml:space="preserve">Can target semantic controls</w:t>
            </w:r>
            <w:r/>
          </w:p>
        </w:tc>
        <w:tc>
          <w:tcPr>
            <w:tcBorders/>
            <w:tcMar>
              <w:left w:w="15" w:type="dxa"/>
              <w:top w:w="15" w:type="dxa"/>
              <w:right w:w="15" w:type="dxa"/>
              <w:bottom w:w="15" w:type="dxa"/>
            </w:tcMar>
            <w:tcW w:w="2941" w:type="dxa"/>
            <w:vAlign w:val="center"/>
          </w:tcPr>
          <w:p w14:paraId="10B7F2A5">
            <w:pPr>
              <w:spacing/>
              <w:ind w:right="0" w:firstLine="0" w:left="0"/>
              <w:rPr/>
            </w:pPr>
            <w:r>
              <w:rPr>
                <w:rFonts w:ascii="Times New Roman" w:hAnsi="Times New Roman" w:eastAsia="Times New Roman" w:cs="Times New Roman"/>
                <w:color w:val="000000"/>
                <w:sz w:val="24"/>
              </w:rPr>
              <w:t xml:space="preserve">Control availability and application behavior vary</w:t>
            </w:r>
            <w:r/>
          </w:p>
        </w:tc>
      </w:tr>
      <w:tr>
        <w:trPr/>
        <w:tc>
          <w:tcPr>
            <w:tcBorders/>
            <w:tcMar>
              <w:left w:w="15" w:type="dxa"/>
              <w:top w:w="15" w:type="dxa"/>
              <w:right w:w="15" w:type="dxa"/>
              <w:bottom w:w="15" w:type="dxa"/>
            </w:tcMar>
            <w:tcW w:w="1345" w:type="dxa"/>
            <w:vAlign w:val="center"/>
          </w:tcPr>
          <w:p w14:paraId="4F03DB6A">
            <w:pPr>
              <w:spacing/>
              <w:ind w:right="0" w:firstLine="0" w:left="0"/>
              <w:rPr/>
            </w:pPr>
            <w:r>
              <w:rPr>
                <w:rFonts w:ascii="Times New Roman" w:hAnsi="Times New Roman" w:eastAsia="Times New Roman" w:cs="Times New Roman"/>
                <w:color w:val="000000"/>
                <w:sz w:val="24"/>
              </w:rPr>
              <w:t xml:space="preserve">Image-based GUI automation</w:t>
            </w:r>
            <w:r/>
          </w:p>
        </w:tc>
        <w:tc>
          <w:tcPr>
            <w:tcBorders/>
            <w:tcMar>
              <w:left w:w="15" w:type="dxa"/>
              <w:top w:w="15" w:type="dxa"/>
              <w:right w:w="15" w:type="dxa"/>
              <w:bottom w:w="15" w:type="dxa"/>
            </w:tcMar>
            <w:tcW w:w="1936" w:type="dxa"/>
            <w:vAlign w:val="center"/>
          </w:tcPr>
          <w:p w14:paraId="13E0E9C7">
            <w:pPr>
              <w:spacing/>
              <w:ind w:right="0" w:firstLine="0" w:left="0"/>
              <w:rPr/>
            </w:pPr>
            <w:r>
              <w:rPr>
                <w:rFonts w:ascii="Times New Roman" w:hAnsi="Times New Roman" w:eastAsia="Times New Roman" w:cs="Times New Roman"/>
                <w:color w:val="000000"/>
                <w:sz w:val="24"/>
              </w:rPr>
              <w:t xml:space="preserve">Inspect a screenshot and click a coordinate</w:t>
            </w:r>
            <w:r/>
          </w:p>
        </w:tc>
        <w:tc>
          <w:tcPr>
            <w:tcBorders/>
            <w:tcMar>
              <w:left w:w="15" w:type="dxa"/>
              <w:top w:w="15" w:type="dxa"/>
              <w:right w:w="15" w:type="dxa"/>
              <w:bottom w:w="15" w:type="dxa"/>
            </w:tcMar>
            <w:tcW w:w="3133" w:type="dxa"/>
            <w:vAlign w:val="center"/>
          </w:tcPr>
          <w:p w14:paraId="65B77E5A">
            <w:pPr>
              <w:spacing/>
              <w:ind w:right="0" w:firstLine="0" w:left="0"/>
              <w:rPr/>
            </w:pPr>
            <w:r>
              <w:rPr>
                <w:rFonts w:ascii="Times New Roman" w:hAnsi="Times New Roman" w:eastAsia="Times New Roman" w:cs="Times New Roman"/>
                <w:color w:val="000000"/>
                <w:sz w:val="24"/>
              </w:rPr>
              <w:t xml:space="preserve">Can handle some interfaces lacking usable accessibility interfaces</w:t>
            </w:r>
            <w:r/>
          </w:p>
        </w:tc>
        <w:tc>
          <w:tcPr>
            <w:tcBorders/>
            <w:tcMar>
              <w:left w:w="15" w:type="dxa"/>
              <w:top w:w="15" w:type="dxa"/>
              <w:right w:w="15" w:type="dxa"/>
              <w:bottom w:w="15" w:type="dxa"/>
            </w:tcMar>
            <w:tcW w:w="2941" w:type="dxa"/>
            <w:vAlign w:val="center"/>
          </w:tcPr>
          <w:p w14:paraId="128B71E9">
            <w:pPr>
              <w:spacing/>
              <w:ind w:right="0" w:firstLine="0" w:left="0"/>
              <w:rPr/>
            </w:pPr>
            <w:r>
              <w:rPr>
                <w:rFonts w:ascii="Times New Roman" w:hAnsi="Times New Roman" w:eastAsia="Times New Roman" w:cs="Times New Roman"/>
                <w:color w:val="000000"/>
                <w:sz w:val="24"/>
              </w:rPr>
              <w:t xml:space="preserve">Fragile to layout changes, resolution, dialogs and timing</w:t>
            </w:r>
            <w:r/>
          </w:p>
        </w:tc>
      </w:tr>
    </w:tbl>
    <w:p w14:paraId="6F7F89FC">
      <w:pPr>
        <w:spacing/>
        <w:ind w:right="0" w:firstLine="0" w:left="0"/>
        <w:rPr/>
      </w:pPr>
      <w:r>
        <w:rPr>
          <w:rFonts w:ascii="Times New Roman" w:hAnsi="Times New Roman" w:eastAsia="Times New Roman" w:cs="Times New Roman"/>
          <w:color w:val="000000"/>
          <w:sz w:val="24"/>
        </w:rPr>
        <w:t xml:space="preserve">Recommended priority: direct filesystem or application interfaces first, semantic UI controls second, image-based automation only where justified.</w:t>
      </w:r>
      <w:r/>
    </w:p>
    <w:p w14:paraId="17B446D4">
      <w:pPr>
        <w:spacing/>
        <w:ind w:right="0" w:firstLine="0" w:left="0"/>
        <w:rPr/>
      </w:pPr>
      <w:r>
        <w:rPr>
          <w:rFonts w:ascii="Times New Roman" w:hAnsi="Times New Roman" w:eastAsia="Times New Roman" w:cs="Times New Roman"/>
          <w:color w:val="000000"/>
          <w:sz w:val="24"/>
        </w:rPr>
        <w:t xml:space="preserve">The planner must not choose a more powerful execution method merely because it is easier to generate. Tool selection must be based on registered capabilities, authorization and reliability.</w:t>
      </w:r>
      <w:r/>
    </w:p>
    <w:p w14:paraId="5D15644B">
      <w:pPr>
        <w:pStyle w:val="140"/>
        <w:spacing/>
        <w:ind w:right="0" w:firstLine="0" w:left="0"/>
        <w:rPr/>
      </w:pPr>
      <w:r>
        <w:rPr>
          <w:rFonts w:ascii="Times New Roman" w:hAnsi="Times New Roman" w:eastAsia="Times New Roman" w:cs="Times New Roman"/>
          <w:b/>
          <w:color w:val="000000"/>
          <w:sz w:val="36"/>
        </w:rPr>
        <w:t xml:space="preserve">03.36.4 Windows desktop session architecture</w:t>
      </w:r>
      <w:r/>
    </w:p>
    <w:p w14:paraId="6CB1024C">
      <w:pPr>
        <w:spacing/>
        <w:ind w:right="0" w:firstLine="0" w:left="0"/>
        <w:rPr/>
      </w:pPr>
      <w:r>
        <w:rPr>
          <w:rFonts w:ascii="Times New Roman" w:hAnsi="Times New Roman" w:eastAsia="Times New Roman" w:cs="Times New Roman"/>
          <w:color w:val="000000"/>
          <w:sz w:val="24"/>
        </w:rPr>
        <w:t xml:space="preserve">NEXUS runs its backend in the shared environment, while each user's Windows bridge executes authorized operations on that user's computer. Interactive desktop control introduces an additional constraint: the Windows process must have access to the appropri</w:t>
      </w:r>
      <w:r>
        <w:rPr>
          <w:rFonts w:ascii="Times New Roman" w:hAnsi="Times New Roman" w:eastAsia="Times New Roman" w:cs="Times New Roman"/>
          <w:color w:val="000000"/>
          <w:sz w:val="24"/>
        </w:rPr>
        <w:t xml:space="preserve">ate interactive desktop session.</w:t>
      </w:r>
      <w:r/>
    </w:p>
    <w:p w14:paraId="6C4DBFBB">
      <w:pPr>
        <w:spacing/>
        <w:ind w:right="0" w:firstLine="0" w:left="0"/>
        <w:rPr/>
      </w:pPr>
      <w:r>
        <w:rPr>
          <w:rFonts w:ascii="Times New Roman" w:hAnsi="Times New Roman" w:eastAsia="Times New Roman" w:cs="Times New Roman"/>
          <w:color w:val="000000"/>
          <w:sz w:val="24"/>
        </w:rPr>
        <w:t xml:space="preserve">A background process running as a service may not have the same desktop access as a process running within the logged-in user's session. Therefore, the existing bridge design must not assume that desktop automation will work simply because filesystem acces</w:t>
      </w:r>
      <w:r>
        <w:rPr>
          <w:rFonts w:ascii="Times New Roman" w:hAnsi="Times New Roman" w:eastAsia="Times New Roman" w:cs="Times New Roman"/>
          <w:color w:val="000000"/>
          <w:sz w:val="24"/>
        </w:rPr>
        <w:t xml:space="preserve">s works.</w:t>
      </w:r>
      <w:r/>
    </w:p>
    <w:p w14:paraId="0518AA0B">
      <w:pPr>
        <w:spacing/>
        <w:ind w:right="0" w:firstLine="0" w:left="0"/>
        <w:rPr/>
      </w:pPr>
      <w:r>
        <w:rPr>
          <w:rFonts w:ascii="Times New Roman" w:hAnsi="Times New Roman" w:eastAsia="Times New Roman" w:cs="Times New Roman"/>
          <w:color w:val="000000"/>
          <w:sz w:val="24"/>
        </w:rPr>
        <w:t xml:space="preserve">NEXUS backend</w:t>
      </w:r>
      <w:r/>
    </w:p>
    <w:p w14:paraId="4BBBA445">
      <w:pPr>
        <w:spacing/>
        <w:ind w:right="0" w:firstLine="0" w:left="0"/>
        <w:rPr/>
      </w:pPr>
      <w:r>
        <w:rPr>
          <w:rFonts w:ascii="Times New Roman" w:hAnsi="Times New Roman" w:eastAsia="Times New Roman" w:cs="Times New Roman"/>
          <w:color w:val="000000"/>
          <w:sz w:val="24"/>
        </w:rPr>
        <w:t xml:space="preserve">Task planning · Authorization · Orchestration</w:t>
      </w:r>
      <w:r/>
    </w:p>
    <w:p w14:paraId="42130C19">
      <w:pPr>
        <w:spacing/>
        <w:ind w:right="0" w:firstLine="0" w:left="0"/>
        <w:rPr/>
      </w:pPr>
      <w:r>
        <w:rPr>
          <w:rFonts w:ascii="Times New Roman" w:hAnsi="Times New Roman" w:eastAsia="Times New Roman" w:cs="Times New Roman"/>
          <w:color w:val="000000"/>
          <w:sz w:val="24"/>
        </w:rPr>
        <w:t xml:space="preserve">Authenticated Windows bridge</w:t>
      </w:r>
      <w:r/>
    </w:p>
    <w:p w14:paraId="2CFF4B4A">
      <w:pPr>
        <w:spacing/>
        <w:ind w:right="0" w:firstLine="0" w:left="0"/>
        <w:rPr/>
      </w:pPr>
      <w:r>
        <w:rPr>
          <w:rFonts w:ascii="Times New Roman" w:hAnsi="Times New Roman" w:eastAsia="Times New Roman" w:cs="Times New Roman"/>
          <w:color w:val="000000"/>
          <w:sz w:val="24"/>
        </w:rPr>
        <w:t xml:space="preserve">Tool validation · Local policy · Operation tracking</w:t>
      </w:r>
      <w:r/>
    </w:p>
    <w:p w14:paraId="635F581B">
      <w:pPr>
        <w:spacing/>
        <w:ind w:right="0" w:firstLine="0" w:left="0"/>
        <w:rPr/>
      </w:pPr>
      <w:r>
        <w:rPr>
          <w:rFonts w:ascii="Times New Roman" w:hAnsi="Times New Roman" w:eastAsia="Times New Roman" w:cs="Times New Roman"/>
          <w:color w:val="000000"/>
          <w:sz w:val="24"/>
        </w:rPr>
        <w:t xml:space="preserve">Filesystem tools</w:t>
      </w:r>
      <w:r/>
    </w:p>
    <w:p w14:paraId="51A1FE3C">
      <w:pPr>
        <w:spacing/>
        <w:ind w:right="0" w:firstLine="0" w:left="0"/>
        <w:rPr/>
      </w:pPr>
      <w:r>
        <w:rPr>
          <w:rFonts w:ascii="Times New Roman" w:hAnsi="Times New Roman" w:eastAsia="Times New Roman" w:cs="Times New Roman"/>
          <w:color w:val="000000"/>
          <w:sz w:val="24"/>
        </w:rPr>
        <w:t xml:space="preserve">Search, read, create</w:t>
      </w:r>
      <w:r/>
    </w:p>
    <w:p w14:paraId="3110F107">
      <w:pPr>
        <w:spacing/>
        <w:ind w:right="0" w:firstLine="0" w:left="0"/>
        <w:rPr/>
      </w:pPr>
      <w:r>
        <w:rPr>
          <w:rFonts w:ascii="Times New Roman" w:hAnsi="Times New Roman" w:eastAsia="Times New Roman" w:cs="Times New Roman"/>
          <w:color w:val="000000"/>
          <w:sz w:val="24"/>
        </w:rPr>
        <w:t xml:space="preserve">Interactive UI agent</w:t>
      </w:r>
      <w:r/>
    </w:p>
    <w:p w14:paraId="409A7E40">
      <w:pPr>
        <w:spacing/>
        <w:ind w:right="0" w:firstLine="0" w:left="0"/>
        <w:rPr/>
      </w:pPr>
      <w:r>
        <w:rPr>
          <w:rFonts w:ascii="Times New Roman" w:hAnsi="Times New Roman" w:eastAsia="Times New Roman" w:cs="Times New Roman"/>
          <w:color w:val="000000"/>
          <w:sz w:val="24"/>
        </w:rPr>
        <w:t xml:space="preserve">Optional, session-dependent</w:t>
      </w:r>
      <w:r/>
    </w:p>
    <w:p w14:paraId="30731383">
      <w:pPr>
        <w:spacing/>
        <w:ind w:right="0" w:firstLine="0" w:left="0"/>
        <w:rPr/>
      </w:pPr>
      <w:r>
        <w:rPr>
          <w:rFonts w:ascii="Times New Roman" w:hAnsi="Times New Roman" w:eastAsia="Times New Roman" w:cs="Times New Roman"/>
          <w:color w:val="000000"/>
          <w:sz w:val="24"/>
        </w:rPr>
        <w:t xml:space="preserve">The UI agent is a proposed additional component, not an existing confirmed part of NEXUS.</w:t>
      </w:r>
      <w:r/>
    </w:p>
    <w:p w14:paraId="7C1CB419">
      <w:pPr>
        <w:pStyle w:val="141"/>
        <w:spacing/>
        <w:ind w:right="0" w:firstLine="0" w:left="0"/>
        <w:rPr/>
      </w:pPr>
      <w:r>
        <w:rPr>
          <w:rFonts w:ascii="Times New Roman" w:hAnsi="Times New Roman" w:eastAsia="Times New Roman" w:cs="Times New Roman"/>
          <w:b/>
          <w:color w:val="000000"/>
          <w:sz w:val="28"/>
        </w:rPr>
        <w:t xml:space="preserve">Proposed session rules</w:t>
      </w:r>
      <w:r/>
    </w:p>
    <w:p w14:paraId="568D3635">
      <w:pPr>
        <w:pStyle w:val="668"/>
        <w:numPr>
          <w:ilvl w:val="0"/>
          <w:numId w:val="2"/>
        </w:numPr>
        <w:spacing/>
        <w:ind w:right="0"/>
        <w:jc w:val="left"/>
        <w:rPr/>
      </w:pPr>
      <w:r>
        <w:rPr>
          <w:rFonts w:ascii="Times New Roman" w:hAnsi="Times New Roman" w:eastAsia="Times New Roman" w:cs="Times New Roman"/>
          <w:color w:val="000000"/>
          <w:sz w:val="24"/>
        </w:rPr>
        <w:t xml:space="preserve">Run interactive automation within the intended user's Windows session, with the minimum necessary privileges.</w:t>
      </w:r>
      <w:r/>
    </w:p>
    <w:p w14:paraId="4F44FBCB">
      <w:pPr>
        <w:pStyle w:val="668"/>
        <w:numPr>
          <w:ilvl w:val="0"/>
          <w:numId w:val="2"/>
        </w:numPr>
        <w:spacing/>
        <w:ind w:right="0"/>
        <w:jc w:val="left"/>
        <w:rPr/>
      </w:pPr>
      <w:r>
        <w:rPr>
          <w:rFonts w:ascii="Times New Roman" w:hAnsi="Times New Roman" w:eastAsia="Times New Roman" w:cs="Times New Roman"/>
          <w:color w:val="000000"/>
          <w:sz w:val="24"/>
        </w:rPr>
        <w:t xml:space="preserve">Keep the existing filesystem bridge useful even when no interactive desktop is available.</w:t>
      </w:r>
      <w:r/>
    </w:p>
    <w:p w14:paraId="04E6873A">
      <w:pPr>
        <w:pStyle w:val="668"/>
        <w:numPr>
          <w:ilvl w:val="0"/>
          <w:numId w:val="2"/>
        </w:numPr>
        <w:spacing/>
        <w:ind w:right="0"/>
        <w:jc w:val="left"/>
        <w:rPr/>
      </w:pPr>
      <w:r>
        <w:rPr>
          <w:rFonts w:ascii="Times New Roman" w:hAnsi="Times New Roman" w:eastAsia="Times New Roman" w:cs="Times New Roman"/>
          <w:color w:val="000000"/>
          <w:sz w:val="24"/>
        </w:rPr>
        <w:t xml:space="preserve">Detect whether the required session is available before starting a UI-dependent operation.</w:t>
      </w:r>
      <w:r/>
    </w:p>
    <w:p w14:paraId="443FE31F">
      <w:pPr>
        <w:pStyle w:val="668"/>
        <w:numPr>
          <w:ilvl w:val="0"/>
          <w:numId w:val="2"/>
        </w:numPr>
        <w:spacing/>
        <w:ind w:right="0"/>
        <w:jc w:val="left"/>
        <w:rPr/>
      </w:pPr>
      <w:r>
        <w:rPr>
          <w:rFonts w:ascii="Times New Roman" w:hAnsi="Times New Roman" w:eastAsia="Times New Roman" w:cs="Times New Roman"/>
          <w:color w:val="000000"/>
          <w:sz w:val="24"/>
        </w:rPr>
        <w:t xml:space="preserve">Do not silently switch to another user's session, desktop or device.</w:t>
      </w:r>
      <w:r/>
    </w:p>
    <w:p w14:paraId="56B6522C">
      <w:pPr>
        <w:pStyle w:val="668"/>
        <w:numPr>
          <w:ilvl w:val="0"/>
          <w:numId w:val="2"/>
        </w:numPr>
        <w:spacing/>
        <w:ind w:right="0"/>
        <w:jc w:val="left"/>
        <w:rPr/>
      </w:pPr>
      <w:r>
        <w:rPr>
          <w:rFonts w:ascii="Times New Roman" w:hAnsi="Times New Roman" w:eastAsia="Times New Roman" w:cs="Times New Roman"/>
          <w:color w:val="000000"/>
          <w:sz w:val="24"/>
        </w:rPr>
        <w:t xml:space="preserve">Do not assume that a locked, disconnected or logged-out session supports the same interactions as an active desktop.</w:t>
      </w:r>
      <w:r/>
    </w:p>
    <w:p w14:paraId="72E5CEC0">
      <w:pPr>
        <w:pStyle w:val="668"/>
        <w:numPr>
          <w:ilvl w:val="0"/>
          <w:numId w:val="2"/>
        </w:numPr>
        <w:spacing/>
        <w:ind w:right="0"/>
        <w:jc w:val="left"/>
        <w:rPr/>
      </w:pPr>
      <w:r>
        <w:rPr>
          <w:rFonts w:ascii="Times New Roman" w:hAnsi="Times New Roman" w:eastAsia="Times New Roman" w:cs="Times New Roman"/>
          <w:color w:val="000000"/>
          <w:sz w:val="24"/>
        </w:rPr>
        <w:t xml:space="preserve">Keep the backend as the authority for task ownership, permissions, approvals and task state.</w:t>
      </w:r>
      <w:r/>
    </w:p>
    <w:p w14:paraId="60D6E989">
      <w:pPr>
        <w:pStyle w:val="668"/>
        <w:numPr>
          <w:ilvl w:val="0"/>
          <w:numId w:val="2"/>
        </w:numPr>
        <w:spacing/>
        <w:ind w:right="0"/>
        <w:jc w:val="left"/>
        <w:rPr/>
      </w:pPr>
      <w:r>
        <w:rPr>
          <w:rFonts w:ascii="Times New Roman" w:hAnsi="Times New Roman" w:eastAsia="Times New Roman" w:cs="Times New Roman"/>
          <w:color w:val="000000"/>
          <w:sz w:val="24"/>
        </w:rPr>
        <w:t xml:space="preserve">Have the Windows-side automation component validate operations independently before acting.</w:t>
      </w:r>
      <w:r/>
    </w:p>
    <w:p w14:paraId="499178B7">
      <w:pPr>
        <w:spacing/>
        <w:ind w:right="0" w:firstLine="0" w:left="0"/>
        <w:rPr/>
      </w:pPr>
      <w:r>
        <w:rPr>
          <w:rFonts w:ascii="Times New Roman" w:hAnsi="Times New Roman" w:eastAsia="Times New Roman" w:cs="Times New Roman"/>
          <w:color w:val="000000"/>
          <w:sz w:val="24"/>
        </w:rPr>
        <w:t xml:space="preserve">The exact Windows session architecture remains open until the team chooses a GUI automation library and tests it on the target Windows 11 environment.</w:t>
      </w:r>
      <w:r/>
    </w:p>
    <w:p w14:paraId="4B6BF8C4">
      <w:pPr>
        <w:pStyle w:val="140"/>
        <w:spacing/>
        <w:ind w:right="0" w:firstLine="0" w:left="0"/>
        <w:rPr/>
      </w:pPr>
      <w:r>
        <w:rPr>
          <w:rFonts w:ascii="Times New Roman" w:hAnsi="Times New Roman" w:eastAsia="Times New Roman" w:cs="Times New Roman"/>
          <w:b/>
          <w:color w:val="000000"/>
          <w:sz w:val="36"/>
        </w:rPr>
        <w:t xml:space="preserve">03.36.5 Interactive operation contract</w:t>
      </w:r>
      <w:r/>
    </w:p>
    <w:p w14:paraId="4E68DA99">
      <w:pPr>
        <w:spacing/>
        <w:ind w:right="0" w:firstLine="0" w:left="0"/>
        <w:rPr/>
      </w:pPr>
      <w:r>
        <w:rPr>
          <w:rFonts w:ascii="Times New Roman" w:hAnsi="Times New Roman" w:eastAsia="Times New Roman" w:cs="Times New Roman"/>
          <w:color w:val="000000"/>
          <w:sz w:val="24"/>
        </w:rPr>
        <w:t xml:space="preserve">If GUI automation is added, it must use registered operations with explicit contracts—not a general-purpose instruction such as “do whatever is necessary on the desktop.”</w:t>
      </w:r>
      <w:r/>
    </w:p>
    <w:p w14:paraId="42E2E68F">
      <w:pPr>
        <w:spacing/>
        <w:ind w:right="0" w:firstLine="0" w:left="0"/>
        <w:rPr/>
      </w:pPr>
      <w:r>
        <w:rPr>
          <w:rFonts w:ascii="Times New Roman" w:hAnsi="Times New Roman" w:eastAsia="Times New Roman" w:cs="Times New Roman"/>
          <w:color w:val="000000"/>
          <w:sz w:val="24"/>
        </w:rPr>
        <w:t xml:space="preserve">A UI operation should define:</w:t>
      </w:r>
      <w:r/>
    </w:p>
    <w:p w14:paraId="4B18AB8F">
      <w:pPr>
        <w:pStyle w:val="668"/>
        <w:numPr>
          <w:ilvl w:val="0"/>
          <w:numId w:val="2"/>
        </w:numPr>
        <w:spacing/>
        <w:ind w:right="0"/>
        <w:jc w:val="left"/>
        <w:rPr/>
      </w:pPr>
      <w:r>
        <w:rPr>
          <w:rFonts w:ascii="Times New Roman" w:hAnsi="Times New Roman" w:eastAsia="Times New Roman" w:cs="Times New Roman"/>
          <w:color w:val="000000"/>
          <w:sz w:val="24"/>
        </w:rPr>
        <w:t xml:space="preserve">Tool ID and schema version.</w:t>
      </w:r>
      <w:r/>
    </w:p>
    <w:p w14:paraId="706D30F3">
      <w:pPr>
        <w:pStyle w:val="668"/>
        <w:numPr>
          <w:ilvl w:val="0"/>
          <w:numId w:val="2"/>
        </w:numPr>
        <w:spacing/>
        <w:ind w:right="0"/>
        <w:jc w:val="left"/>
        <w:rPr/>
      </w:pPr>
      <w:r>
        <w:rPr>
          <w:rFonts w:ascii="Times New Roman" w:hAnsi="Times New Roman" w:eastAsia="Times New Roman" w:cs="Times New Roman"/>
          <w:color w:val="000000"/>
          <w:sz w:val="24"/>
        </w:rPr>
        <w:t xml:space="preserve">Target device and application identifier.</w:t>
      </w:r>
      <w:r/>
    </w:p>
    <w:p w14:paraId="6B763EA0">
      <w:pPr>
        <w:pStyle w:val="668"/>
        <w:numPr>
          <w:ilvl w:val="0"/>
          <w:numId w:val="2"/>
        </w:numPr>
        <w:spacing/>
        <w:ind w:right="0"/>
        <w:jc w:val="left"/>
        <w:rPr/>
      </w:pPr>
      <w:r>
        <w:rPr>
          <w:rFonts w:ascii="Times New Roman" w:hAnsi="Times New Roman" w:eastAsia="Times New Roman" w:cs="Times New Roman"/>
          <w:color w:val="000000"/>
          <w:sz w:val="24"/>
        </w:rPr>
        <w:t xml:space="preserve">Required interactive session conditions.</w:t>
      </w:r>
      <w:r/>
    </w:p>
    <w:p w14:paraId="2EE3746B">
      <w:pPr>
        <w:pStyle w:val="668"/>
        <w:numPr>
          <w:ilvl w:val="0"/>
          <w:numId w:val="2"/>
        </w:numPr>
        <w:spacing/>
        <w:ind w:right="0"/>
        <w:jc w:val="left"/>
        <w:rPr/>
      </w:pPr>
      <w:r>
        <w:rPr>
          <w:rFonts w:ascii="Times New Roman" w:hAnsi="Times New Roman" w:eastAsia="Times New Roman" w:cs="Times New Roman"/>
          <w:color w:val="000000"/>
          <w:sz w:val="24"/>
        </w:rPr>
        <w:t xml:space="preserve">Requested UI action and validated parameters.</w:t>
      </w:r>
      <w:r/>
    </w:p>
    <w:p w14:paraId="33978BEC">
      <w:pPr>
        <w:pStyle w:val="668"/>
        <w:numPr>
          <w:ilvl w:val="0"/>
          <w:numId w:val="2"/>
        </w:numPr>
        <w:spacing/>
        <w:ind w:right="0"/>
        <w:jc w:val="left"/>
        <w:rPr/>
      </w:pPr>
      <w:r>
        <w:rPr>
          <w:rFonts w:ascii="Times New Roman" w:hAnsi="Times New Roman" w:eastAsia="Times New Roman" w:cs="Times New Roman"/>
          <w:color w:val="000000"/>
          <w:sz w:val="24"/>
        </w:rPr>
        <w:t xml:space="preserve">Required permissions and risk classification.</w:t>
      </w:r>
      <w:r/>
    </w:p>
    <w:p w14:paraId="26A55077">
      <w:pPr>
        <w:pStyle w:val="668"/>
        <w:numPr>
          <w:ilvl w:val="0"/>
          <w:numId w:val="2"/>
        </w:numPr>
        <w:spacing/>
        <w:ind w:right="0"/>
        <w:jc w:val="left"/>
        <w:rPr/>
      </w:pPr>
      <w:r>
        <w:rPr>
          <w:rFonts w:ascii="Times New Roman" w:hAnsi="Times New Roman" w:eastAsia="Times New Roman" w:cs="Times New Roman"/>
          <w:color w:val="000000"/>
          <w:sz w:val="24"/>
        </w:rPr>
        <w:t xml:space="preserve">Preconditions and expected UI state.</w:t>
      </w:r>
      <w:r/>
    </w:p>
    <w:p w14:paraId="2B09337C">
      <w:pPr>
        <w:pStyle w:val="668"/>
        <w:numPr>
          <w:ilvl w:val="0"/>
          <w:numId w:val="2"/>
        </w:numPr>
        <w:spacing/>
        <w:ind w:right="0"/>
        <w:jc w:val="left"/>
        <w:rPr/>
      </w:pPr>
      <w:r>
        <w:rPr>
          <w:rFonts w:ascii="Times New Roman" w:hAnsi="Times New Roman" w:eastAsia="Times New Roman" w:cs="Times New Roman"/>
          <w:color w:val="000000"/>
          <w:sz w:val="24"/>
        </w:rPr>
        <w:t xml:space="preserve">Timeout and cancellation behavior.</w:t>
      </w:r>
      <w:r/>
    </w:p>
    <w:p w14:paraId="3D92BD60">
      <w:pPr>
        <w:pStyle w:val="668"/>
        <w:numPr>
          <w:ilvl w:val="0"/>
          <w:numId w:val="2"/>
        </w:numPr>
        <w:spacing/>
        <w:ind w:right="0"/>
        <w:jc w:val="left"/>
        <w:rPr/>
      </w:pPr>
      <w:r>
        <w:rPr>
          <w:rFonts w:ascii="Times New Roman" w:hAnsi="Times New Roman" w:eastAsia="Times New Roman" w:cs="Times New Roman"/>
          <w:color w:val="000000"/>
          <w:sz w:val="24"/>
        </w:rPr>
        <w:t xml:space="preserve">Verification method.</w:t>
      </w:r>
      <w:r/>
    </w:p>
    <w:p w14:paraId="4A6277B9">
      <w:pPr>
        <w:pStyle w:val="668"/>
        <w:numPr>
          <w:ilvl w:val="0"/>
          <w:numId w:val="2"/>
        </w:numPr>
        <w:spacing/>
        <w:ind w:right="0"/>
        <w:jc w:val="left"/>
        <w:rPr/>
      </w:pPr>
      <w:r>
        <w:rPr>
          <w:rFonts w:ascii="Times New Roman" w:hAnsi="Times New Roman" w:eastAsia="Times New Roman" w:cs="Times New Roman"/>
          <w:color w:val="000000"/>
          <w:sz w:val="24"/>
        </w:rPr>
        <w:t xml:space="preserve">Retry and reconciliation policy.</w:t>
      </w:r>
      <w:r/>
    </w:p>
    <w:p w14:paraId="4013916F">
      <w:pPr>
        <w:pStyle w:val="668"/>
        <w:numPr>
          <w:ilvl w:val="0"/>
          <w:numId w:val="2"/>
        </w:numPr>
        <w:spacing/>
        <w:ind w:right="0"/>
        <w:jc w:val="left"/>
        <w:rPr/>
      </w:pPr>
      <w:r>
        <w:rPr>
          <w:rFonts w:ascii="Times New Roman" w:hAnsi="Times New Roman" w:eastAsia="Times New Roman" w:cs="Times New Roman"/>
          <w:color w:val="000000"/>
          <w:sz w:val="24"/>
        </w:rPr>
        <w:t xml:space="preserve">Supported failure and uncertainty outcomes.</w:t>
      </w:r>
      <w:r/>
    </w:p>
    <w:p w14:paraId="7613F4F8">
      <w:pPr>
        <w:spacing/>
        <w:ind w:right="0" w:firstLine="0" w:left="0"/>
        <w:rPr/>
      </w:pPr>
      <w:r>
        <w:rPr>
          <w:rFonts w:ascii="Times New Roman" w:hAnsi="Times New Roman" w:eastAsia="Times New Roman" w:cs="Times New Roman"/>
          <w:color w:val="000000"/>
          <w:sz w:val="24"/>
        </w:rPr>
        <w:t xml:space="preserve">For example, an operation to enter text into a designated editor could require that the expected application is active and that the intended editable control is identified. If NEXUS cannot identify the correct control, it should stop and report the problem</w:t>
      </w:r>
      <w:r>
        <w:rPr>
          <w:rFonts w:ascii="Times New Roman" w:hAnsi="Times New Roman" w:eastAsia="Times New Roman" w:cs="Times New Roman"/>
          <w:color w:val="000000"/>
          <w:sz w:val="24"/>
        </w:rPr>
        <w:t xml:space="preserve"> instead of typing into whichever window happens to have focus.</w:t>
      </w:r>
      <w:r/>
    </w:p>
    <w:p w14:paraId="42BC55E9">
      <w:pPr>
        <w:spacing/>
        <w:ind w:right="0" w:firstLine="0" w:left="0"/>
        <w:rPr/>
      </w:pPr>
      <w:r>
        <w:rPr>
          <w:rFonts w:ascii="Times New Roman" w:hAnsi="Times New Roman" w:eastAsia="Times New Roman" w:cs="Times New Roman"/>
          <w:color w:val="000000"/>
          <w:sz w:val="24"/>
        </w:rPr>
        <w:t xml:space="preserve">A tool contract must also distinguish between an attempted interaction and a verified application outcome. A click may be registered by the automation library without the application successfully processing the request.</w:t>
      </w:r>
      <w:r/>
    </w:p>
    <w:p w14:paraId="3A65181D">
      <w:pPr>
        <w:pStyle w:val="140"/>
        <w:spacing/>
        <w:ind w:right="0" w:firstLine="0" w:left="0"/>
        <w:rPr/>
      </w:pPr>
      <w:r>
        <w:rPr>
          <w:rFonts w:ascii="Times New Roman" w:hAnsi="Times New Roman" w:eastAsia="Times New Roman" w:cs="Times New Roman"/>
          <w:b/>
          <w:color w:val="000000"/>
          <w:sz w:val="36"/>
        </w:rPr>
        <w:t xml:space="preserve">03.36.6 UI automation safety rules</w:t>
      </w:r>
      <w:r/>
    </w:p>
    <w:p w14:paraId="7FB8FF0E">
      <w:pPr>
        <w:spacing/>
        <w:ind w:right="0" w:firstLine="0" w:left="0"/>
        <w:rPr/>
      </w:pPr>
      <w:r>
        <w:rPr>
          <w:rFonts w:ascii="Times New Roman" w:hAnsi="Times New Roman" w:eastAsia="Times New Roman" w:cs="Times New Roman"/>
          <w:color w:val="000000"/>
          <w:sz w:val="24"/>
        </w:rPr>
        <w:t xml:space="preserve">Interactive automation can cause consequences that are difficult to reverse. The following rules are proposed for any future implementation.</w:t>
      </w:r>
      <w:r/>
    </w:p>
    <w:p w14:paraId="72F6476E">
      <w:pPr>
        <w:pStyle w:val="668"/>
        <w:numPr>
          <w:ilvl w:val="0"/>
          <w:numId w:val="3"/>
        </w:numPr>
        <w:spacing/>
        <w:ind w:right="0"/>
        <w:jc w:val="left"/>
        <w:rPr/>
      </w:pPr>
      <w:r>
        <w:rPr>
          <w:rFonts w:ascii="Times New Roman" w:hAnsi="Times New Roman" w:eastAsia="Times New Roman" w:cs="Times New Roman"/>
          <w:color w:val="000000"/>
          <w:sz w:val="24"/>
        </w:rPr>
        <w:t xml:space="preserve">Application allowlist: operate only in explicitly enabled applications and supported workflows.</w:t>
      </w:r>
      <w:r/>
    </w:p>
    <w:p w14:paraId="6B29F5FE">
      <w:pPr>
        <w:pStyle w:val="668"/>
        <w:numPr>
          <w:ilvl w:val="0"/>
          <w:numId w:val="3"/>
        </w:numPr>
        <w:spacing/>
        <w:ind w:right="0"/>
        <w:jc w:val="left"/>
        <w:rPr/>
      </w:pPr>
      <w:r>
        <w:rPr>
          <w:rFonts w:ascii="Times New Roman" w:hAnsi="Times New Roman" w:eastAsia="Times New Roman" w:cs="Times New Roman"/>
          <w:color w:val="000000"/>
          <w:sz w:val="24"/>
        </w:rPr>
        <w:t xml:space="preserve">Window verification: identify the intended application or window before interacting.</w:t>
      </w:r>
      <w:r/>
    </w:p>
    <w:p w14:paraId="33A4757C">
      <w:pPr>
        <w:pStyle w:val="668"/>
        <w:numPr>
          <w:ilvl w:val="0"/>
          <w:numId w:val="3"/>
        </w:numPr>
        <w:spacing/>
        <w:ind w:right="0"/>
        <w:jc w:val="left"/>
        <w:rPr/>
      </w:pPr>
      <w:r>
        <w:rPr>
          <w:rFonts w:ascii="Times New Roman" w:hAnsi="Times New Roman" w:eastAsia="Times New Roman" w:cs="Times New Roman"/>
          <w:color w:val="000000"/>
          <w:sz w:val="24"/>
        </w:rPr>
        <w:t xml:space="preserve">Control verification: prefer semantic controls and accessibility information over screen coordinates.</w:t>
      </w:r>
      <w:r/>
    </w:p>
    <w:p w14:paraId="1740AE9F">
      <w:pPr>
        <w:pStyle w:val="668"/>
        <w:numPr>
          <w:ilvl w:val="0"/>
          <w:numId w:val="3"/>
        </w:numPr>
        <w:spacing/>
        <w:ind w:right="0"/>
        <w:jc w:val="left"/>
        <w:rPr/>
      </w:pPr>
      <w:r>
        <w:rPr>
          <w:rFonts w:ascii="Times New Roman" w:hAnsi="Times New Roman" w:eastAsia="Times New Roman" w:cs="Times New Roman"/>
          <w:color w:val="000000"/>
          <w:sz w:val="24"/>
        </w:rPr>
        <w:t xml:space="preserve">Focus verification: do not enter text unless the intended target is confirmed.</w:t>
      </w:r>
      <w:r/>
    </w:p>
    <w:p w14:paraId="67BF7186">
      <w:pPr>
        <w:pStyle w:val="668"/>
        <w:numPr>
          <w:ilvl w:val="0"/>
          <w:numId w:val="3"/>
        </w:numPr>
        <w:spacing/>
        <w:ind w:right="0"/>
        <w:jc w:val="left"/>
        <w:rPr/>
      </w:pPr>
      <w:r>
        <w:rPr>
          <w:rFonts w:ascii="Times New Roman" w:hAnsi="Times New Roman" w:eastAsia="Times New Roman" w:cs="Times New Roman"/>
          <w:color w:val="000000"/>
          <w:sz w:val="24"/>
        </w:rPr>
        <w:t xml:space="preserve">Dialog handling: stop when an unexpected confirmation, permission prompt or destructive dialog appears.</w:t>
      </w:r>
      <w:r/>
    </w:p>
    <w:p w14:paraId="07A024EE">
      <w:pPr>
        <w:pStyle w:val="668"/>
        <w:numPr>
          <w:ilvl w:val="0"/>
          <w:numId w:val="3"/>
        </w:numPr>
        <w:spacing/>
        <w:ind w:right="0"/>
        <w:jc w:val="left"/>
        <w:rPr/>
      </w:pPr>
      <w:r>
        <w:rPr>
          <w:rFonts w:ascii="Times New Roman" w:hAnsi="Times New Roman" w:eastAsia="Times New Roman" w:cs="Times New Roman"/>
          <w:color w:val="000000"/>
          <w:sz w:val="24"/>
        </w:rPr>
        <w:t xml:space="preserve">Sensitive input: do not extract or expose credentials, tokens or private information unless a specifically authorized feature requires it.</w:t>
      </w:r>
      <w:r/>
    </w:p>
    <w:p w14:paraId="164D4BEC">
      <w:pPr>
        <w:pStyle w:val="668"/>
        <w:numPr>
          <w:ilvl w:val="0"/>
          <w:numId w:val="3"/>
        </w:numPr>
        <w:spacing/>
        <w:ind w:right="0"/>
        <w:jc w:val="left"/>
        <w:rPr/>
      </w:pPr>
      <w:r>
        <w:rPr>
          <w:rFonts w:ascii="Times New Roman" w:hAnsi="Times New Roman" w:eastAsia="Times New Roman" w:cs="Times New Roman"/>
          <w:color w:val="000000"/>
          <w:sz w:val="24"/>
        </w:rPr>
        <w:t xml:space="preserve">Approval binding: approval applies to the precise proposed action and relevant parameters; materially changed actions require revalidation.</w:t>
      </w:r>
      <w:r/>
    </w:p>
    <w:p w14:paraId="6D6A97F9">
      <w:pPr>
        <w:pStyle w:val="668"/>
        <w:numPr>
          <w:ilvl w:val="0"/>
          <w:numId w:val="3"/>
        </w:numPr>
        <w:spacing/>
        <w:ind w:right="0"/>
        <w:jc w:val="left"/>
        <w:rPr/>
      </w:pPr>
      <w:r>
        <w:rPr>
          <w:rFonts w:ascii="Times New Roman" w:hAnsi="Times New Roman" w:eastAsia="Times New Roman" w:cs="Times New Roman"/>
          <w:color w:val="000000"/>
          <w:sz w:val="24"/>
        </w:rPr>
        <w:t xml:space="preserve">Bounded interaction: impose time, action-count and resource limits.</w:t>
      </w:r>
      <w:r/>
    </w:p>
    <w:p w14:paraId="3B6E4280">
      <w:pPr>
        <w:pStyle w:val="668"/>
        <w:numPr>
          <w:ilvl w:val="0"/>
          <w:numId w:val="3"/>
        </w:numPr>
        <w:spacing/>
        <w:ind w:right="0"/>
        <w:jc w:val="left"/>
        <w:rPr/>
      </w:pPr>
      <w:r>
        <w:rPr>
          <w:rFonts w:ascii="Times New Roman" w:hAnsi="Times New Roman" w:eastAsia="Times New Roman" w:cs="Times New Roman"/>
          <w:color w:val="000000"/>
          <w:sz w:val="24"/>
        </w:rPr>
        <w:t xml:space="preserve">Failure containment: stop dependent steps when the UI state becomes unknown.</w:t>
      </w:r>
      <w:r/>
    </w:p>
    <w:p w14:paraId="6D537876">
      <w:pPr>
        <w:pStyle w:val="668"/>
        <w:numPr>
          <w:ilvl w:val="0"/>
          <w:numId w:val="3"/>
        </w:numPr>
        <w:spacing/>
        <w:ind w:right="0"/>
        <w:jc w:val="left"/>
        <w:rPr/>
      </w:pPr>
      <w:r>
        <w:rPr>
          <w:rFonts w:ascii="Times New Roman" w:hAnsi="Times New Roman" w:eastAsia="Times New Roman" w:cs="Times New Roman"/>
          <w:color w:val="000000"/>
          <w:sz w:val="24"/>
        </w:rPr>
        <w:t xml:space="preserve">Auditability: record the tool, target application, action category, outcome and error without unnecessarily recording screenshots or sensitive content.</w:t>
      </w:r>
      <w:r/>
    </w:p>
    <w:p w14:paraId="6AE2A529">
      <w:pPr>
        <w:spacing/>
        <w:ind w:right="0" w:firstLine="0" w:left="0"/>
        <w:rPr/>
      </w:pPr>
      <w:r>
        <w:rPr>
          <w:rFonts w:ascii="Times New Roman" w:hAnsi="Times New Roman" w:eastAsia="Times New Roman" w:cs="Times New Roman"/>
          <w:color w:val="000000"/>
          <w:sz w:val="24"/>
        </w:rPr>
        <w:t xml:space="preserve">A UI action that would delete, overwrite, submit, purchase, send or change important settings must not inherit low risk simply because it is performed through a graphical interface. Risk is determined by the consequence of the action, not the input mechani</w:t>
      </w:r>
      <w:r>
        <w:rPr>
          <w:rFonts w:ascii="Times New Roman" w:hAnsi="Times New Roman" w:eastAsia="Times New Roman" w:cs="Times New Roman"/>
          <w:color w:val="000000"/>
          <w:sz w:val="24"/>
        </w:rPr>
        <w:t xml:space="preserve">sm.</w:t>
      </w:r>
      <w:r/>
    </w:p>
    <w:p w14:paraId="144A9EBB">
      <w:pPr>
        <w:pStyle w:val="140"/>
        <w:spacing/>
        <w:ind w:right="0" w:firstLine="0" w:left="0"/>
        <w:rPr/>
      </w:pPr>
      <w:r>
        <w:rPr>
          <w:rFonts w:ascii="Times New Roman" w:hAnsi="Times New Roman" w:eastAsia="Times New Roman" w:cs="Times New Roman"/>
          <w:b/>
          <w:color w:val="000000"/>
          <w:sz w:val="36"/>
        </w:rPr>
        <w:t xml:space="preserve">03.36.7 Application state and verification</w:t>
      </w:r>
      <w:r/>
    </w:p>
    <w:p w14:paraId="20245DBD">
      <w:pPr>
        <w:spacing/>
        <w:ind w:right="0" w:firstLine="0" w:left="0"/>
        <w:rPr/>
      </w:pPr>
      <w:r>
        <w:rPr>
          <w:rFonts w:ascii="Times New Roman" w:hAnsi="Times New Roman" w:eastAsia="Times New Roman" w:cs="Times New Roman"/>
          <w:color w:val="000000"/>
          <w:sz w:val="24"/>
        </w:rPr>
        <w:t xml:space="preserve">GUI automation must account for changing application state. Windows may display a dialog, the application may be slow, the window may lose focus, or the user may interact with it while NEXUS is operating.</w:t>
      </w:r>
      <w:r/>
    </w:p>
    <w:p w14:paraId="5D8F01D3">
      <w:pPr>
        <w:spacing/>
        <w:ind w:right="0" w:firstLine="0" w:left="0"/>
        <w:rPr/>
      </w:pPr>
      <w:r>
        <w:rPr>
          <w:rFonts w:ascii="Times New Roman" w:hAnsi="Times New Roman" w:eastAsia="Times New Roman" w:cs="Times New Roman"/>
          <w:color w:val="000000"/>
          <w:sz w:val="24"/>
        </w:rPr>
        <w:t xml:space="preserve">The proposed execution sequence is:</w:t>
      </w:r>
      <w:r/>
    </w:p>
    <w:p w14:paraId="69C66828">
      <w:pPr>
        <w:pStyle w:val="668"/>
        <w:numPr>
          <w:ilvl w:val="0"/>
          <w:numId w:val="3"/>
        </w:numPr>
        <w:spacing/>
        <w:ind w:right="0"/>
        <w:jc w:val="left"/>
        <w:rPr/>
      </w:pPr>
      <w:r>
        <w:rPr>
          <w:rFonts w:ascii="Times New Roman" w:hAnsi="Times New Roman" w:eastAsia="Times New Roman" w:cs="Times New Roman"/>
          <w:color w:val="000000"/>
          <w:sz w:val="24"/>
        </w:rPr>
        <w:t xml:space="preserve">Check the target device and required session.</w:t>
      </w:r>
      <w:r/>
    </w:p>
    <w:p w14:paraId="5D6795D2">
      <w:pPr>
        <w:pStyle w:val="668"/>
        <w:numPr>
          <w:ilvl w:val="0"/>
          <w:numId w:val="3"/>
        </w:numPr>
        <w:spacing/>
        <w:ind w:right="0"/>
        <w:jc w:val="left"/>
        <w:rPr/>
      </w:pPr>
      <w:r>
        <w:rPr>
          <w:rFonts w:ascii="Times New Roman" w:hAnsi="Times New Roman" w:eastAsia="Times New Roman" w:cs="Times New Roman"/>
          <w:color w:val="000000"/>
          <w:sz w:val="24"/>
        </w:rPr>
        <w:t xml:space="preserve">Confirm the intended application and supported workflow.</w:t>
      </w:r>
      <w:r/>
    </w:p>
    <w:p w14:paraId="4F1156F7">
      <w:pPr>
        <w:pStyle w:val="668"/>
        <w:numPr>
          <w:ilvl w:val="0"/>
          <w:numId w:val="3"/>
        </w:numPr>
        <w:spacing/>
        <w:ind w:right="0"/>
        <w:jc w:val="left"/>
        <w:rPr/>
      </w:pPr>
      <w:r>
        <w:rPr>
          <w:rFonts w:ascii="Times New Roman" w:hAnsi="Times New Roman" w:eastAsia="Times New Roman" w:cs="Times New Roman"/>
          <w:color w:val="000000"/>
          <w:sz w:val="24"/>
        </w:rPr>
        <w:t xml:space="preserve">Validate authorization and any required approval.</w:t>
      </w:r>
      <w:r/>
    </w:p>
    <w:p w14:paraId="6283BCE1">
      <w:pPr>
        <w:pStyle w:val="668"/>
        <w:numPr>
          <w:ilvl w:val="0"/>
          <w:numId w:val="3"/>
        </w:numPr>
        <w:spacing/>
        <w:ind w:right="0"/>
        <w:jc w:val="left"/>
        <w:rPr/>
      </w:pPr>
      <w:r>
        <w:rPr>
          <w:rFonts w:ascii="Times New Roman" w:hAnsi="Times New Roman" w:eastAsia="Times New Roman" w:cs="Times New Roman"/>
          <w:color w:val="000000"/>
          <w:sz w:val="24"/>
        </w:rPr>
        <w:t xml:space="preserve">Inspect the relevant application state.</w:t>
      </w:r>
      <w:r/>
    </w:p>
    <w:p w14:paraId="39997528">
      <w:pPr>
        <w:pStyle w:val="668"/>
        <w:numPr>
          <w:ilvl w:val="0"/>
          <w:numId w:val="3"/>
        </w:numPr>
        <w:spacing/>
        <w:ind w:right="0"/>
        <w:jc w:val="left"/>
        <w:rPr/>
      </w:pPr>
      <w:r>
        <w:rPr>
          <w:rFonts w:ascii="Times New Roman" w:hAnsi="Times New Roman" w:eastAsia="Times New Roman" w:cs="Times New Roman"/>
          <w:color w:val="000000"/>
          <w:sz w:val="24"/>
        </w:rPr>
        <w:t xml:space="preserve">Execute one bounded action.</w:t>
      </w:r>
      <w:r/>
    </w:p>
    <w:p w14:paraId="60472F76">
      <w:pPr>
        <w:pStyle w:val="668"/>
        <w:numPr>
          <w:ilvl w:val="0"/>
          <w:numId w:val="3"/>
        </w:numPr>
        <w:spacing/>
        <w:ind w:right="0"/>
        <w:jc w:val="left"/>
        <w:rPr/>
      </w:pPr>
      <w:r>
        <w:rPr>
          <w:rFonts w:ascii="Times New Roman" w:hAnsi="Times New Roman" w:eastAsia="Times New Roman" w:cs="Times New Roman"/>
          <w:color w:val="000000"/>
          <w:sz w:val="24"/>
        </w:rPr>
        <w:t xml:space="preserve">Inspect the resulting state.</w:t>
      </w:r>
      <w:r/>
    </w:p>
    <w:p w14:paraId="333FF3D5">
      <w:pPr>
        <w:pStyle w:val="668"/>
        <w:numPr>
          <w:ilvl w:val="0"/>
          <w:numId w:val="3"/>
        </w:numPr>
        <w:spacing/>
        <w:ind w:right="0"/>
        <w:jc w:val="left"/>
        <w:rPr/>
      </w:pPr>
      <w:r>
        <w:rPr>
          <w:rFonts w:ascii="Times New Roman" w:hAnsi="Times New Roman" w:eastAsia="Times New Roman" w:cs="Times New Roman"/>
          <w:color w:val="000000"/>
          <w:sz w:val="24"/>
        </w:rPr>
        <w:t xml:space="preserve">Record evidence and decide whether the next step is safe.</w:t>
      </w:r>
      <w:r/>
    </w:p>
    <w:p w14:paraId="2E76C9FA">
      <w:pPr>
        <w:pStyle w:val="668"/>
        <w:numPr>
          <w:ilvl w:val="0"/>
          <w:numId w:val="3"/>
        </w:numPr>
        <w:spacing/>
        <w:ind w:right="0"/>
        <w:jc w:val="left"/>
        <w:rPr/>
      </w:pPr>
      <w:r>
        <w:rPr>
          <w:rFonts w:ascii="Times New Roman" w:hAnsi="Times New Roman" w:eastAsia="Times New Roman" w:cs="Times New Roman"/>
          <w:color w:val="000000"/>
          <w:sz w:val="24"/>
        </w:rPr>
        <w:t xml:space="preserve">Stop, ask the user or reconcile if the resulting state differs from expectations.</w:t>
      </w:r>
      <w:r/>
    </w:p>
    <w:p w14:paraId="035CFC3C">
      <w:pPr>
        <w:spacing/>
        <w:ind w:right="0" w:firstLine="0" w:left="0"/>
        <w:rPr/>
      </w:pPr>
      <w:r>
        <w:rPr>
          <w:rFonts w:ascii="Times New Roman" w:hAnsi="Times New Roman" w:eastAsia="Times New Roman" w:cs="Times New Roman"/>
          <w:color w:val="000000"/>
          <w:sz w:val="24"/>
        </w:rPr>
        <w:t xml:space="preserve">Do not assume that a fixed delay guarantees readiness. Prefer observable conditions and bounded waits.</w:t>
      </w:r>
      <w:r/>
    </w:p>
    <w:p w14:paraId="17BEDC75">
      <w:pPr>
        <w:pStyle w:val="141"/>
        <w:spacing/>
        <w:ind w:right="0" w:firstLine="0" w:left="0"/>
        <w:rPr/>
      </w:pPr>
      <w:r>
        <w:rPr>
          <w:rFonts w:ascii="Times New Roman" w:hAnsi="Times New Roman" w:eastAsia="Times New Roman" w:cs="Times New Roman"/>
          <w:b/>
          <w:color w:val="000000"/>
          <w:sz w:val="28"/>
        </w:rPr>
        <w:t xml:space="preserve">Handling unexpected state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66"/>
        <w:gridCol w:w="5188"/>
      </w:tblGrid>
      <w:tr>
        <w:trPr/>
        <w:tc>
          <w:tcPr>
            <w:tcBorders/>
            <w:tcMar>
              <w:left w:w="15" w:type="dxa"/>
              <w:top w:w="15" w:type="dxa"/>
              <w:right w:w="15" w:type="dxa"/>
              <w:bottom w:w="15" w:type="dxa"/>
            </w:tcMar>
            <w:tcW w:w="4166" w:type="dxa"/>
            <w:vAlign w:val="center"/>
          </w:tcPr>
          <w:p w14:paraId="614B3B9B">
            <w:pPr>
              <w:spacing/>
              <w:ind w:right="0" w:firstLine="0" w:left="0"/>
              <w:jc w:val="center"/>
              <w:rPr/>
            </w:pPr>
            <w:r>
              <w:rPr>
                <w:rFonts w:ascii="Times New Roman" w:hAnsi="Times New Roman" w:eastAsia="Times New Roman" w:cs="Times New Roman"/>
                <w:b/>
                <w:color w:val="000000"/>
                <w:sz w:val="24"/>
              </w:rPr>
              <w:t xml:space="preserve">Condition</w:t>
            </w:r>
            <w:r/>
          </w:p>
        </w:tc>
        <w:tc>
          <w:tcPr>
            <w:tcBorders/>
            <w:tcMar>
              <w:left w:w="15" w:type="dxa"/>
              <w:top w:w="15" w:type="dxa"/>
              <w:right w:w="15" w:type="dxa"/>
              <w:bottom w:w="15" w:type="dxa"/>
            </w:tcMar>
            <w:tcW w:w="5188" w:type="dxa"/>
            <w:vAlign w:val="center"/>
          </w:tcPr>
          <w:p w14:paraId="7D6133A9">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4166" w:type="dxa"/>
            <w:vAlign w:val="center"/>
          </w:tcPr>
          <w:p w14:paraId="2EAF446E">
            <w:pPr>
              <w:spacing/>
              <w:ind w:right="0" w:firstLine="0" w:left="0"/>
              <w:rPr/>
            </w:pPr>
            <w:r>
              <w:rPr>
                <w:rFonts w:ascii="Times New Roman" w:hAnsi="Times New Roman" w:eastAsia="Times New Roman" w:cs="Times New Roman"/>
                <w:color w:val="000000"/>
                <w:sz w:val="24"/>
              </w:rPr>
              <w:t xml:space="preserve">Application is not open</w:t>
            </w:r>
            <w:r/>
          </w:p>
        </w:tc>
        <w:tc>
          <w:tcPr>
            <w:tcBorders/>
            <w:tcMar>
              <w:left w:w="15" w:type="dxa"/>
              <w:top w:w="15" w:type="dxa"/>
              <w:right w:w="15" w:type="dxa"/>
              <w:bottom w:w="15" w:type="dxa"/>
            </w:tcMar>
            <w:tcW w:w="5188" w:type="dxa"/>
            <w:vAlign w:val="center"/>
          </w:tcPr>
          <w:p w14:paraId="0E4254E4">
            <w:pPr>
              <w:spacing/>
              <w:ind w:right="0" w:firstLine="0" w:left="0"/>
              <w:rPr/>
            </w:pPr>
            <w:r>
              <w:rPr>
                <w:rFonts w:ascii="Times New Roman" w:hAnsi="Times New Roman" w:eastAsia="Times New Roman" w:cs="Times New Roman"/>
                <w:color w:val="000000"/>
                <w:sz w:val="24"/>
              </w:rPr>
              <w:t xml:space="preserve">Launch it only if that action is allowed, then verify readiness</w:t>
            </w:r>
            <w:r/>
          </w:p>
        </w:tc>
      </w:tr>
      <w:tr>
        <w:trPr/>
        <w:tc>
          <w:tcPr>
            <w:tcBorders/>
            <w:tcMar>
              <w:left w:w="15" w:type="dxa"/>
              <w:top w:w="15" w:type="dxa"/>
              <w:right w:w="15" w:type="dxa"/>
              <w:bottom w:w="15" w:type="dxa"/>
            </w:tcMar>
            <w:tcW w:w="4166" w:type="dxa"/>
            <w:vAlign w:val="center"/>
          </w:tcPr>
          <w:p w14:paraId="214E2771">
            <w:pPr>
              <w:spacing/>
              <w:ind w:right="0" w:firstLine="0" w:left="0"/>
              <w:rPr/>
            </w:pPr>
            <w:r>
              <w:rPr>
                <w:rFonts w:ascii="Times New Roman" w:hAnsi="Times New Roman" w:eastAsia="Times New Roman" w:cs="Times New Roman"/>
                <w:color w:val="000000"/>
                <w:sz w:val="24"/>
              </w:rPr>
              <w:t xml:space="preserve">Wrong window has focus</w:t>
            </w:r>
            <w:r/>
          </w:p>
        </w:tc>
        <w:tc>
          <w:tcPr>
            <w:tcBorders/>
            <w:tcMar>
              <w:left w:w="15" w:type="dxa"/>
              <w:top w:w="15" w:type="dxa"/>
              <w:right w:w="15" w:type="dxa"/>
              <w:bottom w:w="15" w:type="dxa"/>
            </w:tcMar>
            <w:tcW w:w="5188" w:type="dxa"/>
            <w:vAlign w:val="center"/>
          </w:tcPr>
          <w:p w14:paraId="27133D18">
            <w:pPr>
              <w:spacing/>
              <w:ind w:right="0" w:firstLine="0" w:left="0"/>
              <w:rPr/>
            </w:pPr>
            <w:r>
              <w:rPr>
                <w:rFonts w:ascii="Times New Roman" w:hAnsi="Times New Roman" w:eastAsia="Times New Roman" w:cs="Times New Roman"/>
                <w:color w:val="000000"/>
                <w:sz w:val="24"/>
              </w:rPr>
              <w:t xml:space="preserve">Do not enter text; restore or request confirmation</w:t>
            </w:r>
            <w:r/>
          </w:p>
        </w:tc>
      </w:tr>
      <w:tr>
        <w:trPr/>
        <w:tc>
          <w:tcPr>
            <w:tcBorders/>
            <w:tcMar>
              <w:left w:w="15" w:type="dxa"/>
              <w:top w:w="15" w:type="dxa"/>
              <w:right w:w="15" w:type="dxa"/>
              <w:bottom w:w="15" w:type="dxa"/>
            </w:tcMar>
            <w:tcW w:w="4166" w:type="dxa"/>
            <w:vAlign w:val="center"/>
          </w:tcPr>
          <w:p w14:paraId="18F717FE">
            <w:pPr>
              <w:spacing/>
              <w:ind w:right="0" w:firstLine="0" w:left="0"/>
              <w:rPr/>
            </w:pPr>
            <w:r>
              <w:rPr>
                <w:rFonts w:ascii="Times New Roman" w:hAnsi="Times New Roman" w:eastAsia="Times New Roman" w:cs="Times New Roman"/>
                <w:color w:val="000000"/>
                <w:sz w:val="24"/>
              </w:rPr>
              <w:t xml:space="preserve">Unexpected dialog appears</w:t>
            </w:r>
            <w:r/>
          </w:p>
        </w:tc>
        <w:tc>
          <w:tcPr>
            <w:tcBorders/>
            <w:tcMar>
              <w:left w:w="15" w:type="dxa"/>
              <w:top w:w="15" w:type="dxa"/>
              <w:right w:w="15" w:type="dxa"/>
              <w:bottom w:w="15" w:type="dxa"/>
            </w:tcMar>
            <w:tcW w:w="5188" w:type="dxa"/>
            <w:vAlign w:val="center"/>
          </w:tcPr>
          <w:p w14:paraId="5B31B680">
            <w:pPr>
              <w:spacing/>
              <w:ind w:right="0" w:firstLine="0" w:left="0"/>
              <w:rPr/>
            </w:pPr>
            <w:r>
              <w:rPr>
                <w:rFonts w:ascii="Times New Roman" w:hAnsi="Times New Roman" w:eastAsia="Times New Roman" w:cs="Times New Roman"/>
                <w:color w:val="000000"/>
                <w:sz w:val="24"/>
              </w:rPr>
              <w:t xml:space="preserve">Pause and report the dialog; do not automatically accept it</w:t>
            </w:r>
            <w:r/>
          </w:p>
        </w:tc>
      </w:tr>
      <w:tr>
        <w:trPr/>
        <w:tc>
          <w:tcPr>
            <w:tcBorders/>
            <w:tcMar>
              <w:left w:w="15" w:type="dxa"/>
              <w:top w:w="15" w:type="dxa"/>
              <w:right w:w="15" w:type="dxa"/>
              <w:bottom w:w="15" w:type="dxa"/>
            </w:tcMar>
            <w:tcW w:w="4166" w:type="dxa"/>
            <w:vAlign w:val="center"/>
          </w:tcPr>
          <w:p w14:paraId="0D2430C1">
            <w:pPr>
              <w:spacing/>
              <w:ind w:right="0" w:firstLine="0" w:left="0"/>
              <w:rPr/>
            </w:pPr>
            <w:r>
              <w:rPr>
                <w:rFonts w:ascii="Times New Roman" w:hAnsi="Times New Roman" w:eastAsia="Times New Roman" w:cs="Times New Roman"/>
                <w:color w:val="000000"/>
                <w:sz w:val="24"/>
              </w:rPr>
              <w:t xml:space="preserve">UI control cannot be found</w:t>
            </w:r>
            <w:r/>
          </w:p>
        </w:tc>
        <w:tc>
          <w:tcPr>
            <w:tcBorders/>
            <w:tcMar>
              <w:left w:w="15" w:type="dxa"/>
              <w:top w:w="15" w:type="dxa"/>
              <w:right w:w="15" w:type="dxa"/>
              <w:bottom w:w="15" w:type="dxa"/>
            </w:tcMar>
            <w:tcW w:w="5188" w:type="dxa"/>
            <w:vAlign w:val="center"/>
          </w:tcPr>
          <w:p w14:paraId="131FC556">
            <w:pPr>
              <w:spacing/>
              <w:ind w:right="0" w:firstLine="0" w:left="0"/>
              <w:rPr/>
            </w:pPr>
            <w:r>
              <w:rPr>
                <w:rFonts w:ascii="Times New Roman" w:hAnsi="Times New Roman" w:eastAsia="Times New Roman" w:cs="Times New Roman"/>
                <w:color w:val="000000"/>
                <w:sz w:val="24"/>
              </w:rPr>
              <w:t xml:space="preserve">Stop the current workflow and report the unsupported or changed state</w:t>
            </w:r>
            <w:r/>
          </w:p>
        </w:tc>
      </w:tr>
      <w:tr>
        <w:trPr/>
        <w:tc>
          <w:tcPr>
            <w:tcBorders/>
            <w:tcMar>
              <w:left w:w="15" w:type="dxa"/>
              <w:top w:w="15" w:type="dxa"/>
              <w:right w:w="15" w:type="dxa"/>
              <w:bottom w:w="15" w:type="dxa"/>
            </w:tcMar>
            <w:tcW w:w="4166" w:type="dxa"/>
            <w:vAlign w:val="center"/>
          </w:tcPr>
          <w:p w14:paraId="7E553A93">
            <w:pPr>
              <w:spacing/>
              <w:ind w:right="0" w:firstLine="0" w:left="0"/>
              <w:rPr/>
            </w:pPr>
            <w:r>
              <w:rPr>
                <w:rFonts w:ascii="Times New Roman" w:hAnsi="Times New Roman" w:eastAsia="Times New Roman" w:cs="Times New Roman"/>
                <w:color w:val="000000"/>
                <w:sz w:val="24"/>
              </w:rPr>
              <w:t xml:space="preserve">Application becomes unresponsive</w:t>
            </w:r>
            <w:r/>
          </w:p>
        </w:tc>
        <w:tc>
          <w:tcPr>
            <w:tcBorders/>
            <w:tcMar>
              <w:left w:w="15" w:type="dxa"/>
              <w:top w:w="15" w:type="dxa"/>
              <w:right w:w="15" w:type="dxa"/>
              <w:bottom w:w="15" w:type="dxa"/>
            </w:tcMar>
            <w:tcW w:w="5188" w:type="dxa"/>
            <w:vAlign w:val="center"/>
          </w:tcPr>
          <w:p w14:paraId="43C383E1">
            <w:pPr>
              <w:spacing/>
              <w:ind w:right="0" w:firstLine="0" w:left="0"/>
              <w:rPr/>
            </w:pPr>
            <w:r>
              <w:rPr>
                <w:rFonts w:ascii="Times New Roman" w:hAnsi="Times New Roman" w:eastAsia="Times New Roman" w:cs="Times New Roman"/>
                <w:color w:val="000000"/>
                <w:sz w:val="24"/>
              </w:rPr>
              <w:t xml:space="preserve">Apply a bounded timeout and classify the outcome appropriately</w:t>
            </w:r>
            <w:r/>
          </w:p>
        </w:tc>
      </w:tr>
      <w:tr>
        <w:trPr/>
        <w:tc>
          <w:tcPr>
            <w:tcBorders/>
            <w:tcMar>
              <w:left w:w="15" w:type="dxa"/>
              <w:top w:w="15" w:type="dxa"/>
              <w:right w:w="15" w:type="dxa"/>
              <w:bottom w:w="15" w:type="dxa"/>
            </w:tcMar>
            <w:tcW w:w="4166" w:type="dxa"/>
            <w:vAlign w:val="center"/>
          </w:tcPr>
          <w:p w14:paraId="425AD829">
            <w:pPr>
              <w:spacing/>
              <w:ind w:right="0" w:firstLine="0" w:left="0"/>
              <w:rPr/>
            </w:pPr>
            <w:r>
              <w:rPr>
                <w:rFonts w:ascii="Times New Roman" w:hAnsi="Times New Roman" w:eastAsia="Times New Roman" w:cs="Times New Roman"/>
                <w:color w:val="000000"/>
                <w:sz w:val="24"/>
              </w:rPr>
              <w:t xml:space="preserve">User interacts with the same application</w:t>
            </w:r>
            <w:r/>
          </w:p>
        </w:tc>
        <w:tc>
          <w:tcPr>
            <w:tcBorders/>
            <w:tcMar>
              <w:left w:w="15" w:type="dxa"/>
              <w:top w:w="15" w:type="dxa"/>
              <w:right w:w="15" w:type="dxa"/>
              <w:bottom w:w="15" w:type="dxa"/>
            </w:tcMar>
            <w:tcW w:w="5188" w:type="dxa"/>
            <w:vAlign w:val="center"/>
          </w:tcPr>
          <w:p w14:paraId="1835140D">
            <w:pPr>
              <w:spacing/>
              <w:ind w:right="0" w:firstLine="0" w:left="0"/>
              <w:rPr/>
            </w:pPr>
            <w:r>
              <w:rPr>
                <w:rFonts w:ascii="Times New Roman" w:hAnsi="Times New Roman" w:eastAsia="Times New Roman" w:cs="Times New Roman"/>
                <w:color w:val="000000"/>
                <w:sz w:val="24"/>
              </w:rPr>
              <w:t xml:space="preserve">Detect interference where feasible; pause if the automation's assumptions are no longer valid</w:t>
            </w:r>
            <w:r/>
          </w:p>
        </w:tc>
      </w:tr>
      <w:tr>
        <w:trPr/>
        <w:tc>
          <w:tcPr>
            <w:tcBorders/>
            <w:tcMar>
              <w:left w:w="15" w:type="dxa"/>
              <w:top w:w="15" w:type="dxa"/>
              <w:right w:w="15" w:type="dxa"/>
              <w:bottom w:w="15" w:type="dxa"/>
            </w:tcMar>
            <w:tcW w:w="4166" w:type="dxa"/>
            <w:vAlign w:val="center"/>
          </w:tcPr>
          <w:p w14:paraId="6AFAE1F3">
            <w:pPr>
              <w:spacing/>
              <w:ind w:right="0" w:firstLine="0" w:left="0"/>
              <w:rPr/>
            </w:pPr>
            <w:r>
              <w:rPr>
                <w:rFonts w:ascii="Times New Roman" w:hAnsi="Times New Roman" w:eastAsia="Times New Roman" w:cs="Times New Roman"/>
                <w:color w:val="000000"/>
                <w:sz w:val="24"/>
              </w:rPr>
              <w:t xml:space="preserve">Operation times out after a potentially consequential action</w:t>
            </w:r>
            <w:r/>
          </w:p>
        </w:tc>
        <w:tc>
          <w:tcPr>
            <w:tcBorders/>
            <w:tcMar>
              <w:left w:w="15" w:type="dxa"/>
              <w:top w:w="15" w:type="dxa"/>
              <w:right w:w="15" w:type="dxa"/>
              <w:bottom w:w="15" w:type="dxa"/>
            </w:tcMar>
            <w:tcW w:w="5188" w:type="dxa"/>
            <w:vAlign w:val="center"/>
          </w:tcPr>
          <w:p w14:paraId="42DDACA7">
            <w:pPr>
              <w:spacing/>
              <w:ind w:right="0" w:firstLine="0" w:left="0"/>
              <w:rPr/>
            </w:pPr>
            <w:r>
              <w:rPr>
                <w:rFonts w:ascii="Times New Roman" w:hAnsi="Times New Roman" w:eastAsia="Times New Roman" w:cs="Times New Roman"/>
                <w:color w:val="000000"/>
                <w:sz w:val="24"/>
              </w:rPr>
              <w:t xml:space="preserve">Reconcile before retrying</w:t>
            </w:r>
            <w:r/>
          </w:p>
        </w:tc>
      </w:tr>
      <w:tr>
        <w:trPr/>
        <w:tc>
          <w:tcPr>
            <w:tcBorders/>
            <w:tcMar>
              <w:left w:w="15" w:type="dxa"/>
              <w:top w:w="15" w:type="dxa"/>
              <w:right w:w="15" w:type="dxa"/>
              <w:bottom w:w="15" w:type="dxa"/>
            </w:tcMar>
            <w:tcW w:w="4166" w:type="dxa"/>
            <w:vAlign w:val="center"/>
          </w:tcPr>
          <w:p w14:paraId="605A7D38">
            <w:pPr>
              <w:spacing/>
              <w:ind w:right="0" w:firstLine="0" w:left="0"/>
              <w:rPr/>
            </w:pPr>
            <w:r>
              <w:rPr>
                <w:rFonts w:ascii="Times New Roman" w:hAnsi="Times New Roman" w:eastAsia="Times New Roman" w:cs="Times New Roman"/>
                <w:color w:val="000000"/>
                <w:sz w:val="24"/>
              </w:rPr>
              <w:t xml:space="preserve">Application appears to have accepted an action but final result is unknown</w:t>
            </w:r>
            <w:r/>
          </w:p>
        </w:tc>
        <w:tc>
          <w:tcPr>
            <w:tcBorders/>
            <w:tcMar>
              <w:left w:w="15" w:type="dxa"/>
              <w:top w:w="15" w:type="dxa"/>
              <w:right w:w="15" w:type="dxa"/>
              <w:bottom w:w="15" w:type="dxa"/>
            </w:tcMar>
            <w:tcW w:w="5188" w:type="dxa"/>
            <w:vAlign w:val="center"/>
          </w:tcPr>
          <w:p w14:paraId="22EC4BF8">
            <w:pPr>
              <w:spacing/>
              <w:ind w:right="0" w:firstLine="0" w:left="0"/>
              <w:rPr/>
            </w:pPr>
            <w:r>
              <w:rPr>
                <w:rFonts w:ascii="Times New Roman" w:hAnsi="Times New Roman" w:eastAsia="Times New Roman" w:cs="Times New Roman"/>
                <w:color w:val="000000"/>
                <w:sz w:val="24"/>
              </w:rPr>
              <w:t xml:space="preserve">Report uncertainty, not success</w:t>
            </w:r>
            <w:r/>
          </w:p>
        </w:tc>
      </w:tr>
    </w:tbl>
    <w:p w14:paraId="089F6329">
      <w:pPr>
        <w:spacing/>
        <w:ind w:right="0" w:firstLine="0" w:left="0"/>
        <w:rPr/>
      </w:pPr>
      <w:r>
        <w:rPr>
          <w:rFonts w:ascii="Times New Roman" w:hAnsi="Times New Roman" w:eastAsia="Times New Roman" w:cs="Times New Roman"/>
          <w:color w:val="000000"/>
          <w:sz w:val="24"/>
        </w:rPr>
        <w:t xml:space="preserve">A screenshot may be useful diagnostic evidence, but it can contain private information. Capture, transmit and retain screenshots only when the feature requires it and the applicable privacy rules permit it.</w:t>
      </w:r>
      <w:r/>
    </w:p>
    <w:p w14:paraId="1D119C6E">
      <w:pPr>
        <w:pStyle w:val="140"/>
        <w:spacing/>
        <w:ind w:right="0" w:firstLine="0" w:left="0"/>
        <w:rPr/>
      </w:pPr>
      <w:r>
        <w:rPr>
          <w:rFonts w:ascii="Times New Roman" w:hAnsi="Times New Roman" w:eastAsia="Times New Roman" w:cs="Times New Roman"/>
          <w:b/>
          <w:color w:val="000000"/>
          <w:sz w:val="36"/>
        </w:rPr>
        <w:t xml:space="preserve">03.36.8 User interaction and approval experience</w:t>
      </w:r>
      <w:r/>
    </w:p>
    <w:p w14:paraId="22C0676E">
      <w:pPr>
        <w:spacing/>
        <w:ind w:right="0" w:firstLine="0" w:left="0"/>
        <w:rPr/>
      </w:pPr>
      <w:r>
        <w:rPr>
          <w:rFonts w:ascii="Times New Roman" w:hAnsi="Times New Roman" w:eastAsia="Times New Roman" w:cs="Times New Roman"/>
          <w:color w:val="000000"/>
          <w:sz w:val="24"/>
        </w:rPr>
        <w:t xml:space="preserve">NEXUS is terminal-first, so approval and failure handling must work without requiring a separate graphical dashboard.</w:t>
      </w:r>
      <w:r/>
    </w:p>
    <w:p w14:paraId="1C9FA346">
      <w:pPr>
        <w:spacing/>
        <w:ind w:right="0" w:firstLine="0" w:left="0"/>
        <w:rPr/>
      </w:pPr>
      <w:r>
        <w:rPr>
          <w:rFonts w:ascii="Times New Roman" w:hAnsi="Times New Roman" w:eastAsia="Times New Roman" w:cs="Times New Roman"/>
          <w:color w:val="000000"/>
          <w:sz w:val="24"/>
        </w:rPr>
        <w:t xml:space="preserve">An illustrative interaction:</w:t>
      </w:r>
      <w:r/>
    </w:p>
    <w:p w14:paraId="20EAB23D">
      <w:pPr>
        <w:spacing/>
        <w:ind w:right="0" w:firstLine="0" w:left="0"/>
        <w:rPr/>
      </w:pPr>
      <w:r>
        <w:rPr>
          <w:rFonts w:ascii="Courier New" w:hAnsi="Courier New" w:eastAsia="Courier New" w:cs="Courier New"/>
          <w:color w:val="000000"/>
          <w:sz w:val="20"/>
        </w:rPr>
        <w:t xml:space="preserve">Task: Save a summary in the project workspace</w:t>
      </w:r>
      <w:r/>
    </w:p>
    <w:p w14:paraId="5FFD6DC7">
      <w:pPr>
        <w:spacing/>
        <w:ind w:right="0" w:firstLine="0" w:left="0"/>
        <w:rPr/>
      </w:pPr>
      <w:r>
        <w:rPr>
          <w:rFonts w:ascii="Courier New" w:hAnsi="Courier New" w:eastAsia="Courier New" w:cs="Courier New"/>
          <w:color w:val="000000"/>
          <w:sz w:val="20"/>
        </w:rPr>
        <w:t xml:space="preserve">Target device: MY-WINDOWS-PC</w:t>
      </w:r>
      <w:r/>
    </w:p>
    <w:p w14:paraId="170CD7D0">
      <w:pPr>
        <w:spacing/>
        <w:ind w:right="0" w:firstLine="0" w:left="0"/>
        <w:rPr/>
      </w:pPr>
      <w:r>
        <w:rPr>
          <w:rFonts w:ascii="Times New Roman" w:hAnsi="Times New Roman" w:eastAsia="Times New Roman" w:cs="Times New Roman"/>
          <w:sz w:val="24"/>
        </w:rPr>
      </w:r>
      <w:r/>
    </w:p>
    <w:p w14:paraId="49BC8302">
      <w:pPr>
        <w:spacing/>
        <w:ind w:right="0" w:firstLine="0" w:left="0"/>
        <w:rPr/>
      </w:pPr>
      <w:r>
        <w:rPr>
          <w:rFonts w:ascii="Courier New" w:hAnsi="Courier New" w:eastAsia="Courier New" w:cs="Courier New"/>
          <w:color w:val="000000"/>
          <w:sz w:val="20"/>
        </w:rPr>
        <w:t xml:space="preserve">Planned action:</w:t>
      </w:r>
      <w:r/>
    </w:p>
    <w:p w14:paraId="424A2F39">
      <w:pPr>
        <w:spacing/>
        <w:ind w:right="0" w:firstLine="0" w:left="0"/>
        <w:rPr/>
      </w:pPr>
      <w:r>
        <w:rPr>
          <w:rFonts w:ascii="Courier New" w:hAnsi="Courier New" w:eastAsia="Courier New" w:cs="Courier New"/>
          <w:color w:val="000000"/>
          <w:sz w:val="20"/>
        </w:rPr>
        <w:t xml:space="preserve">  Application: Approved text editor</w:t>
      </w:r>
      <w:r/>
    </w:p>
    <w:p w14:paraId="71FCD9F4">
      <w:pPr>
        <w:spacing/>
        <w:ind w:right="0" w:firstLine="0" w:left="0"/>
        <w:rPr/>
      </w:pPr>
      <w:r>
        <w:rPr>
          <w:rFonts w:ascii="Courier New" w:hAnsi="Courier New" w:eastAsia="Courier New" w:cs="Courier New"/>
          <w:color w:val="000000"/>
          <w:sz w:val="20"/>
        </w:rPr>
        <w:t xml:space="preserve">  Action: Enter summary and save to a new file</w:t>
      </w:r>
      <w:r/>
    </w:p>
    <w:p w14:paraId="26459A2B">
      <w:pPr>
        <w:spacing/>
        <w:ind w:right="0" w:firstLine="0" w:left="0"/>
        <w:rPr/>
      </w:pPr>
      <w:r>
        <w:rPr>
          <w:rFonts w:ascii="Courier New" w:hAnsi="Courier New" w:eastAsia="Courier New" w:cs="Courier New"/>
          <w:color w:val="000000"/>
          <w:sz w:val="20"/>
        </w:rPr>
        <w:t xml:space="preserve">  Destination: Approved workspace</w:t>
      </w:r>
      <w:r/>
    </w:p>
    <w:p w14:paraId="2C48DCF7">
      <w:pPr>
        <w:spacing/>
        <w:ind w:right="0" w:firstLine="0" w:left="0"/>
        <w:rPr/>
      </w:pPr>
      <w:r>
        <w:rPr>
          <w:rFonts w:ascii="Courier New" w:hAnsi="Courier New" w:eastAsia="Courier New" w:cs="Courier New"/>
          <w:color w:val="000000"/>
          <w:sz w:val="20"/>
        </w:rPr>
        <w:t xml:space="preserve">  Existing-file behavior: Do not overwrite</w:t>
      </w:r>
      <w:r/>
    </w:p>
    <w:p w14:paraId="716CA5F6">
      <w:pPr>
        <w:spacing/>
        <w:ind w:right="0" w:firstLine="0" w:left="0"/>
        <w:rPr/>
      </w:pPr>
      <w:r>
        <w:rPr>
          <w:rFonts w:ascii="Times New Roman" w:hAnsi="Times New Roman" w:eastAsia="Times New Roman" w:cs="Times New Roman"/>
          <w:sz w:val="24"/>
        </w:rPr>
      </w:r>
      <w:r/>
    </w:p>
    <w:p w14:paraId="56D9F217">
      <w:pPr>
        <w:spacing/>
        <w:ind w:right="0" w:firstLine="0" w:left="0"/>
        <w:rPr/>
      </w:pPr>
      <w:r>
        <w:rPr>
          <w:rFonts w:ascii="Courier New" w:hAnsi="Courier New" w:eastAsia="Courier New" w:cs="Courier New"/>
          <w:color w:val="000000"/>
          <w:sz w:val="20"/>
        </w:rPr>
        <w:t xml:space="preserve">Approval required: Yes</w:t>
      </w:r>
      <w:r/>
    </w:p>
    <w:p w14:paraId="6E08C1C9">
      <w:pPr>
        <w:spacing/>
        <w:ind w:right="0" w:firstLine="0" w:left="0"/>
        <w:rPr/>
      </w:pPr>
      <w:r>
        <w:rPr>
          <w:rFonts w:ascii="Times New Roman" w:hAnsi="Times New Roman" w:eastAsia="Times New Roman" w:cs="Times New Roman"/>
          <w:sz w:val="24"/>
        </w:rPr>
      </w:r>
      <w:r/>
    </w:p>
    <w:p w14:paraId="377252BD">
      <w:pPr>
        <w:spacing/>
        <w:ind w:right="0" w:firstLine="0" w:left="0"/>
        <w:rPr/>
      </w:pPr>
      <w:r>
        <w:rPr>
          <w:rFonts w:ascii="Courier New" w:hAnsi="Courier New" w:eastAsia="Courier New" w:cs="Courier New"/>
          <w:color w:val="000000"/>
          <w:sz w:val="20"/>
        </w:rPr>
        <w:t xml:space="preserve">Approve this exact operation? [y/N]</w:t>
      </w:r>
      <w:r/>
    </w:p>
    <w:p w14:paraId="70184152">
      <w:pPr>
        <w:spacing/>
        <w:ind w:right="0" w:firstLine="0" w:left="0"/>
        <w:rPr/>
      </w:pPr>
      <w:r>
        <w:rPr>
          <w:rFonts w:ascii="Times New Roman" w:hAnsi="Times New Roman" w:eastAsia="Times New Roman" w:cs="Times New Roman"/>
          <w:color w:val="000000"/>
          <w:sz w:val="24"/>
        </w:rPr>
        <w:t xml:space="preserve">This example illustrates the experience, not a final CLI contract. The actual approval must be tied to a validated operation fingerprint and checked by the backend and bridge. The terminal display itself is not the security mechanism.</w:t>
      </w:r>
      <w:r/>
    </w:p>
    <w:p w14:paraId="28535EDE">
      <w:pPr>
        <w:spacing/>
        <w:ind w:right="0" w:firstLine="0" w:left="0"/>
        <w:rPr/>
      </w:pPr>
      <w:r>
        <w:rPr>
          <w:rFonts w:ascii="Times New Roman" w:hAnsi="Times New Roman" w:eastAsia="Times New Roman" w:cs="Times New Roman"/>
          <w:color w:val="000000"/>
          <w:sz w:val="24"/>
        </w:rPr>
        <w:t xml:space="preserve">For longer workflows, NEXUS should report:</w:t>
      </w:r>
      <w:r/>
    </w:p>
    <w:p w14:paraId="0076A8B0">
      <w:pPr>
        <w:pStyle w:val="668"/>
        <w:numPr>
          <w:ilvl w:val="0"/>
          <w:numId w:val="4"/>
        </w:numPr>
        <w:spacing/>
        <w:ind w:right="0"/>
        <w:jc w:val="left"/>
        <w:rPr/>
      </w:pPr>
      <w:r>
        <w:rPr>
          <w:rFonts w:ascii="Times New Roman" w:hAnsi="Times New Roman" w:eastAsia="Times New Roman" w:cs="Times New Roman"/>
          <w:color w:val="000000"/>
          <w:sz w:val="24"/>
        </w:rPr>
        <w:t xml:space="preserve">Which application it is operating in.</w:t>
      </w:r>
      <w:r/>
    </w:p>
    <w:p w14:paraId="08CE8199">
      <w:pPr>
        <w:pStyle w:val="668"/>
        <w:numPr>
          <w:ilvl w:val="0"/>
          <w:numId w:val="4"/>
        </w:numPr>
        <w:spacing/>
        <w:ind w:right="0"/>
        <w:jc w:val="left"/>
        <w:rPr/>
      </w:pPr>
      <w:r>
        <w:rPr>
          <w:rFonts w:ascii="Times New Roman" w:hAnsi="Times New Roman" w:eastAsia="Times New Roman" w:cs="Times New Roman"/>
          <w:color w:val="000000"/>
          <w:sz w:val="24"/>
        </w:rPr>
        <w:t xml:space="preserve">The current step and its objective.</w:t>
      </w:r>
      <w:r/>
    </w:p>
    <w:p w14:paraId="568F8A34">
      <w:pPr>
        <w:pStyle w:val="668"/>
        <w:numPr>
          <w:ilvl w:val="0"/>
          <w:numId w:val="4"/>
        </w:numPr>
        <w:spacing/>
        <w:ind w:right="0"/>
        <w:jc w:val="left"/>
        <w:rPr/>
      </w:pPr>
      <w:r>
        <w:rPr>
          <w:rFonts w:ascii="Times New Roman" w:hAnsi="Times New Roman" w:eastAsia="Times New Roman" w:cs="Times New Roman"/>
          <w:color w:val="000000"/>
          <w:sz w:val="24"/>
        </w:rPr>
        <w:t xml:space="preserve">Whether it is waiting for approval.</w:t>
      </w:r>
      <w:r/>
    </w:p>
    <w:p w14:paraId="48E9D52D">
      <w:pPr>
        <w:pStyle w:val="668"/>
        <w:numPr>
          <w:ilvl w:val="0"/>
          <w:numId w:val="4"/>
        </w:numPr>
        <w:spacing/>
        <w:ind w:right="0"/>
        <w:jc w:val="left"/>
        <w:rPr/>
      </w:pPr>
      <w:r>
        <w:rPr>
          <w:rFonts w:ascii="Times New Roman" w:hAnsi="Times New Roman" w:eastAsia="Times New Roman" w:cs="Times New Roman"/>
          <w:color w:val="000000"/>
          <w:sz w:val="24"/>
        </w:rPr>
        <w:t xml:space="preserve">Whether the operation succeeded, failed or remains uncertain.</w:t>
      </w:r>
      <w:r/>
    </w:p>
    <w:p w14:paraId="0A4C6D28">
      <w:pPr>
        <w:pStyle w:val="668"/>
        <w:numPr>
          <w:ilvl w:val="0"/>
          <w:numId w:val="4"/>
        </w:numPr>
        <w:spacing/>
        <w:ind w:right="0"/>
        <w:jc w:val="left"/>
        <w:rPr/>
      </w:pPr>
      <w:r>
        <w:rPr>
          <w:rFonts w:ascii="Times New Roman" w:hAnsi="Times New Roman" w:eastAsia="Times New Roman" w:cs="Times New Roman"/>
          <w:color w:val="000000"/>
          <w:sz w:val="24"/>
        </w:rPr>
        <w:t xml:space="preserve">What the user can do next.</w:t>
      </w:r>
      <w:r/>
    </w:p>
    <w:p w14:paraId="575A452B">
      <w:pPr>
        <w:spacing/>
        <w:ind w:right="0" w:firstLine="0" w:left="0"/>
        <w:rPr/>
      </w:pPr>
      <w:r>
        <w:rPr>
          <w:rFonts w:ascii="Times New Roman" w:hAnsi="Times New Roman" w:eastAsia="Times New Roman" w:cs="Times New Roman"/>
          <w:color w:val="000000"/>
          <w:sz w:val="24"/>
        </w:rPr>
        <w:t xml:space="preserve">The user must be able to cancel a task. Cancellation stops future dispatch where possible, but an action already in progress may require reconciliation before NEXUS can report the task as cancelled.</w:t>
      </w:r>
      <w:r/>
    </w:p>
    <w:p w14:paraId="4DDE4821">
      <w:pPr>
        <w:pStyle w:val="140"/>
        <w:spacing/>
        <w:ind w:right="0" w:firstLine="0" w:left="0"/>
        <w:rPr/>
      </w:pPr>
      <w:r>
        <w:rPr>
          <w:rFonts w:ascii="Times New Roman" w:hAnsi="Times New Roman" w:eastAsia="Times New Roman" w:cs="Times New Roman"/>
          <w:b/>
          <w:color w:val="000000"/>
          <w:sz w:val="36"/>
        </w:rPr>
        <w:t xml:space="preserve">03.36.9 Recovery and idempotency</w:t>
      </w:r>
      <w:r/>
    </w:p>
    <w:p w14:paraId="3335C553">
      <w:pPr>
        <w:spacing/>
        <w:ind w:right="0" w:firstLine="0" w:left="0"/>
        <w:rPr/>
      </w:pPr>
      <w:r>
        <w:rPr>
          <w:rFonts w:ascii="Times New Roman" w:hAnsi="Times New Roman" w:eastAsia="Times New Roman" w:cs="Times New Roman"/>
          <w:color w:val="000000"/>
          <w:sz w:val="24"/>
        </w:rPr>
        <w:t xml:space="preserve">GUI actions often cannot be safely retried. Clicking a button twice might submit a form twice; pressing a shortcut twice might perform an unintended operation.</w:t>
      </w:r>
      <w:r/>
    </w:p>
    <w:p w14:paraId="1C9883C4">
      <w:pPr>
        <w:spacing/>
        <w:ind w:right="0" w:firstLine="0" w:left="0"/>
        <w:rPr/>
      </w:pPr>
      <w:r>
        <w:rPr>
          <w:rFonts w:ascii="Times New Roman" w:hAnsi="Times New Roman" w:eastAsia="Times New Roman" w:cs="Times New Roman"/>
          <w:color w:val="000000"/>
          <w:sz w:val="24"/>
        </w:rPr>
        <w:t xml:space="preserve">Each UI tool therefore needs a tool-specific recovery policy.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72"/>
        <w:gridCol w:w="6882"/>
      </w:tblGrid>
      <w:tr>
        <w:trPr/>
        <w:tc>
          <w:tcPr>
            <w:tcBorders/>
            <w:tcMar>
              <w:left w:w="15" w:type="dxa"/>
              <w:top w:w="15" w:type="dxa"/>
              <w:right w:w="15" w:type="dxa"/>
              <w:bottom w:w="15" w:type="dxa"/>
            </w:tcMar>
            <w:tcW w:w="2472" w:type="dxa"/>
            <w:vAlign w:val="center"/>
          </w:tcPr>
          <w:p w14:paraId="5B2D428B">
            <w:pPr>
              <w:spacing/>
              <w:ind w:right="0" w:firstLine="0" w:left="0"/>
              <w:jc w:val="center"/>
              <w:rPr/>
            </w:pPr>
            <w:r>
              <w:rPr>
                <w:rFonts w:ascii="Times New Roman" w:hAnsi="Times New Roman" w:eastAsia="Times New Roman" w:cs="Times New Roman"/>
                <w:b/>
                <w:color w:val="000000"/>
                <w:sz w:val="24"/>
              </w:rPr>
              <w:t xml:space="preserve">Operation type</w:t>
            </w:r>
            <w:r/>
          </w:p>
        </w:tc>
        <w:tc>
          <w:tcPr>
            <w:tcBorders/>
            <w:tcMar>
              <w:left w:w="15" w:type="dxa"/>
              <w:top w:w="15" w:type="dxa"/>
              <w:right w:w="15" w:type="dxa"/>
              <w:bottom w:w="15" w:type="dxa"/>
            </w:tcMar>
            <w:tcW w:w="6882" w:type="dxa"/>
            <w:vAlign w:val="center"/>
          </w:tcPr>
          <w:p w14:paraId="777C7661">
            <w:pPr>
              <w:spacing/>
              <w:ind w:right="0" w:firstLine="0" w:left="0"/>
              <w:jc w:val="center"/>
              <w:rPr/>
            </w:pPr>
            <w:r>
              <w:rPr>
                <w:rFonts w:ascii="Times New Roman" w:hAnsi="Times New Roman" w:eastAsia="Times New Roman" w:cs="Times New Roman"/>
                <w:b/>
                <w:color w:val="000000"/>
                <w:sz w:val="24"/>
              </w:rPr>
              <w:t xml:space="preserve">Retry policy</w:t>
            </w:r>
            <w:r/>
          </w:p>
        </w:tc>
      </w:tr>
      <w:tr>
        <w:trPr/>
        <w:tc>
          <w:tcPr>
            <w:tcBorders/>
            <w:tcMar>
              <w:left w:w="15" w:type="dxa"/>
              <w:top w:w="15" w:type="dxa"/>
              <w:right w:w="15" w:type="dxa"/>
              <w:bottom w:w="15" w:type="dxa"/>
            </w:tcMar>
            <w:tcW w:w="2472" w:type="dxa"/>
            <w:vAlign w:val="center"/>
          </w:tcPr>
          <w:p w14:paraId="778FFBBC">
            <w:pPr>
              <w:spacing/>
              <w:ind w:right="0" w:firstLine="0" w:left="0"/>
              <w:rPr/>
            </w:pPr>
            <w:r>
              <w:rPr>
                <w:rFonts w:ascii="Times New Roman" w:hAnsi="Times New Roman" w:eastAsia="Times New Roman" w:cs="Times New Roman"/>
                <w:color w:val="000000"/>
                <w:sz w:val="24"/>
              </w:rPr>
              <w:t xml:space="preserve">Inspect application/window state</w:t>
            </w:r>
            <w:r/>
          </w:p>
        </w:tc>
        <w:tc>
          <w:tcPr>
            <w:tcBorders/>
            <w:tcMar>
              <w:left w:w="15" w:type="dxa"/>
              <w:top w:w="15" w:type="dxa"/>
              <w:right w:w="15" w:type="dxa"/>
              <w:bottom w:w="15" w:type="dxa"/>
            </w:tcMar>
            <w:tcW w:w="6882" w:type="dxa"/>
            <w:vAlign w:val="center"/>
          </w:tcPr>
          <w:p w14:paraId="6B90BF39">
            <w:pPr>
              <w:spacing/>
              <w:ind w:right="0" w:firstLine="0" w:left="0"/>
              <w:rPr/>
            </w:pPr>
            <w:r>
              <w:rPr>
                <w:rFonts w:ascii="Times New Roman" w:hAnsi="Times New Roman" w:eastAsia="Times New Roman" w:cs="Times New Roman"/>
                <w:color w:val="000000"/>
                <w:sz w:val="24"/>
              </w:rPr>
              <w:t xml:space="preserve">Usually safe to retry within limits</w:t>
            </w:r>
            <w:r/>
          </w:p>
        </w:tc>
      </w:tr>
      <w:tr>
        <w:trPr/>
        <w:tc>
          <w:tcPr>
            <w:tcBorders/>
            <w:tcMar>
              <w:left w:w="15" w:type="dxa"/>
              <w:top w:w="15" w:type="dxa"/>
              <w:right w:w="15" w:type="dxa"/>
              <w:bottom w:w="15" w:type="dxa"/>
            </w:tcMar>
            <w:tcW w:w="2472" w:type="dxa"/>
            <w:vAlign w:val="center"/>
          </w:tcPr>
          <w:p w14:paraId="199A44B2">
            <w:pPr>
              <w:spacing/>
              <w:ind w:right="0" w:firstLine="0" w:left="0"/>
              <w:rPr/>
            </w:pPr>
            <w:r>
              <w:rPr>
                <w:rFonts w:ascii="Times New Roman" w:hAnsi="Times New Roman" w:eastAsia="Times New Roman" w:cs="Times New Roman"/>
                <w:color w:val="000000"/>
                <w:sz w:val="24"/>
              </w:rPr>
              <w:t xml:space="preserve">Read visible text</w:t>
            </w:r>
            <w:r/>
          </w:p>
        </w:tc>
        <w:tc>
          <w:tcPr>
            <w:tcBorders/>
            <w:tcMar>
              <w:left w:w="15" w:type="dxa"/>
              <w:top w:w="15" w:type="dxa"/>
              <w:right w:w="15" w:type="dxa"/>
              <w:bottom w:w="15" w:type="dxa"/>
            </w:tcMar>
            <w:tcW w:w="6882" w:type="dxa"/>
            <w:vAlign w:val="center"/>
          </w:tcPr>
          <w:p w14:paraId="0057A6CF">
            <w:pPr>
              <w:spacing/>
              <w:ind w:right="0" w:firstLine="0" w:left="0"/>
              <w:rPr/>
            </w:pPr>
            <w:r>
              <w:rPr>
                <w:rFonts w:ascii="Times New Roman" w:hAnsi="Times New Roman" w:eastAsia="Times New Roman" w:cs="Times New Roman"/>
                <w:color w:val="000000"/>
                <w:sz w:val="24"/>
              </w:rPr>
              <w:t xml:space="preserve">Usually safe to retry, subject to authorization and privacy</w:t>
            </w:r>
            <w:r/>
          </w:p>
        </w:tc>
      </w:tr>
      <w:tr>
        <w:trPr/>
        <w:tc>
          <w:tcPr>
            <w:tcBorders/>
            <w:tcMar>
              <w:left w:w="15" w:type="dxa"/>
              <w:top w:w="15" w:type="dxa"/>
              <w:right w:w="15" w:type="dxa"/>
              <w:bottom w:w="15" w:type="dxa"/>
            </w:tcMar>
            <w:tcW w:w="2472" w:type="dxa"/>
            <w:vAlign w:val="center"/>
          </w:tcPr>
          <w:p w14:paraId="5FB8A18F">
            <w:pPr>
              <w:spacing/>
              <w:ind w:right="0" w:firstLine="0" w:left="0"/>
              <w:rPr/>
            </w:pPr>
            <w:r>
              <w:rPr>
                <w:rFonts w:ascii="Times New Roman" w:hAnsi="Times New Roman" w:eastAsia="Times New Roman" w:cs="Times New Roman"/>
                <w:color w:val="000000"/>
                <w:sz w:val="24"/>
              </w:rPr>
              <w:t xml:space="preserve">Open an approved application</w:t>
            </w:r>
            <w:r/>
          </w:p>
        </w:tc>
        <w:tc>
          <w:tcPr>
            <w:tcBorders/>
            <w:tcMar>
              <w:left w:w="15" w:type="dxa"/>
              <w:top w:w="15" w:type="dxa"/>
              <w:right w:w="15" w:type="dxa"/>
              <w:bottom w:w="15" w:type="dxa"/>
            </w:tcMar>
            <w:tcW w:w="6882" w:type="dxa"/>
            <w:vAlign w:val="center"/>
          </w:tcPr>
          <w:p w14:paraId="607B4ECB">
            <w:pPr>
              <w:spacing/>
              <w:ind w:right="0" w:firstLine="0" w:left="0"/>
              <w:rPr/>
            </w:pPr>
            <w:r>
              <w:rPr>
                <w:rFonts w:ascii="Times New Roman" w:hAnsi="Times New Roman" w:eastAsia="Times New Roman" w:cs="Times New Roman"/>
                <w:color w:val="000000"/>
                <w:sz w:val="24"/>
              </w:rPr>
              <w:t xml:space="preserve">Check existing application state before retrying</w:t>
            </w:r>
            <w:r/>
          </w:p>
        </w:tc>
      </w:tr>
      <w:tr>
        <w:trPr/>
        <w:tc>
          <w:tcPr>
            <w:tcBorders/>
            <w:tcMar>
              <w:left w:w="15" w:type="dxa"/>
              <w:top w:w="15" w:type="dxa"/>
              <w:right w:w="15" w:type="dxa"/>
              <w:bottom w:w="15" w:type="dxa"/>
            </w:tcMar>
            <w:tcW w:w="2472" w:type="dxa"/>
            <w:vAlign w:val="center"/>
          </w:tcPr>
          <w:p w14:paraId="19E3D2A6">
            <w:pPr>
              <w:spacing/>
              <w:ind w:right="0" w:firstLine="0" w:left="0"/>
              <w:rPr/>
            </w:pPr>
            <w:r>
              <w:rPr>
                <w:rFonts w:ascii="Times New Roman" w:hAnsi="Times New Roman" w:eastAsia="Times New Roman" w:cs="Times New Roman"/>
                <w:color w:val="000000"/>
                <w:sz w:val="24"/>
              </w:rPr>
              <w:t xml:space="preserve">Enter text into a field</w:t>
            </w:r>
            <w:r/>
          </w:p>
        </w:tc>
        <w:tc>
          <w:tcPr>
            <w:tcBorders/>
            <w:tcMar>
              <w:left w:w="15" w:type="dxa"/>
              <w:top w:w="15" w:type="dxa"/>
              <w:right w:w="15" w:type="dxa"/>
              <w:bottom w:w="15" w:type="dxa"/>
            </w:tcMar>
            <w:tcW w:w="6882" w:type="dxa"/>
            <w:vAlign w:val="center"/>
          </w:tcPr>
          <w:p w14:paraId="1D5296B0">
            <w:pPr>
              <w:spacing/>
              <w:ind w:right="0" w:firstLine="0" w:left="0"/>
              <w:rPr/>
            </w:pPr>
            <w:r>
              <w:rPr>
                <w:rFonts w:ascii="Times New Roman" w:hAnsi="Times New Roman" w:eastAsia="Times New Roman" w:cs="Times New Roman"/>
                <w:color w:val="000000"/>
                <w:sz w:val="24"/>
              </w:rPr>
              <w:t xml:space="preserve">Inspect field contents and focus before retrying</w:t>
            </w:r>
            <w:r/>
          </w:p>
        </w:tc>
      </w:tr>
      <w:tr>
        <w:trPr/>
        <w:tc>
          <w:tcPr>
            <w:tcBorders/>
            <w:tcMar>
              <w:left w:w="15" w:type="dxa"/>
              <w:top w:w="15" w:type="dxa"/>
              <w:right w:w="15" w:type="dxa"/>
              <w:bottom w:w="15" w:type="dxa"/>
            </w:tcMar>
            <w:tcW w:w="2472" w:type="dxa"/>
            <w:vAlign w:val="center"/>
          </w:tcPr>
          <w:p w14:paraId="1565D9CD">
            <w:pPr>
              <w:spacing/>
              <w:ind w:right="0" w:firstLine="0" w:left="0"/>
              <w:rPr/>
            </w:pPr>
            <w:r>
              <w:rPr>
                <w:rFonts w:ascii="Times New Roman" w:hAnsi="Times New Roman" w:eastAsia="Times New Roman" w:cs="Times New Roman"/>
                <w:color w:val="000000"/>
                <w:sz w:val="24"/>
              </w:rPr>
              <w:t xml:space="preserve">Save a new document</w:t>
            </w:r>
            <w:r/>
          </w:p>
        </w:tc>
        <w:tc>
          <w:tcPr>
            <w:tcBorders/>
            <w:tcMar>
              <w:left w:w="15" w:type="dxa"/>
              <w:top w:w="15" w:type="dxa"/>
              <w:right w:w="15" w:type="dxa"/>
              <w:bottom w:w="15" w:type="dxa"/>
            </w:tcMar>
            <w:tcW w:w="6882" w:type="dxa"/>
            <w:vAlign w:val="center"/>
          </w:tcPr>
          <w:p w14:paraId="191B8720">
            <w:pPr>
              <w:spacing/>
              <w:ind w:right="0" w:firstLine="0" w:left="0"/>
              <w:rPr/>
            </w:pPr>
            <w:r>
              <w:rPr>
                <w:rFonts w:ascii="Times New Roman" w:hAnsi="Times New Roman" w:eastAsia="Times New Roman" w:cs="Times New Roman"/>
                <w:color w:val="000000"/>
                <w:sz w:val="24"/>
              </w:rPr>
              <w:t xml:space="preserve">Reconcile destination and application state first</w:t>
            </w:r>
            <w:r/>
          </w:p>
        </w:tc>
      </w:tr>
      <w:tr>
        <w:trPr/>
        <w:tc>
          <w:tcPr>
            <w:tcBorders/>
            <w:tcMar>
              <w:left w:w="15" w:type="dxa"/>
              <w:top w:w="15" w:type="dxa"/>
              <w:right w:w="15" w:type="dxa"/>
              <w:bottom w:w="15" w:type="dxa"/>
            </w:tcMar>
            <w:tcW w:w="2472" w:type="dxa"/>
            <w:vAlign w:val="center"/>
          </w:tcPr>
          <w:p w14:paraId="16DC1D8A">
            <w:pPr>
              <w:spacing/>
              <w:ind w:right="0" w:firstLine="0" w:left="0"/>
              <w:rPr/>
            </w:pPr>
            <w:r>
              <w:rPr>
                <w:rFonts w:ascii="Times New Roman" w:hAnsi="Times New Roman" w:eastAsia="Times New Roman" w:cs="Times New Roman"/>
                <w:color w:val="000000"/>
                <w:sz w:val="24"/>
              </w:rPr>
              <w:t xml:space="preserve">Submit a form or send a message</w:t>
            </w:r>
            <w:r/>
          </w:p>
        </w:tc>
        <w:tc>
          <w:tcPr>
            <w:tcBorders/>
            <w:tcMar>
              <w:left w:w="15" w:type="dxa"/>
              <w:top w:w="15" w:type="dxa"/>
              <w:right w:w="15" w:type="dxa"/>
              <w:bottom w:w="15" w:type="dxa"/>
            </w:tcMar>
            <w:tcW w:w="6882" w:type="dxa"/>
            <w:vAlign w:val="center"/>
          </w:tcPr>
          <w:p w14:paraId="7ACDAC2B">
            <w:pPr>
              <w:spacing/>
              <w:ind w:right="0" w:firstLine="0" w:left="0"/>
              <w:rPr/>
            </w:pPr>
            <w:r>
              <w:rPr>
                <w:rFonts w:ascii="Times New Roman" w:hAnsi="Times New Roman" w:eastAsia="Times New Roman" w:cs="Times New Roman"/>
                <w:color w:val="000000"/>
                <w:sz w:val="24"/>
              </w:rPr>
              <w:t xml:space="preserve">Do not repeat blindly; establish whether the first action took effect</w:t>
            </w:r>
            <w:r/>
          </w:p>
        </w:tc>
      </w:tr>
      <w:tr>
        <w:trPr/>
        <w:tc>
          <w:tcPr>
            <w:tcBorders/>
            <w:tcMar>
              <w:left w:w="15" w:type="dxa"/>
              <w:top w:w="15" w:type="dxa"/>
              <w:right w:w="15" w:type="dxa"/>
              <w:bottom w:w="15" w:type="dxa"/>
            </w:tcMar>
            <w:tcW w:w="2472" w:type="dxa"/>
            <w:vAlign w:val="center"/>
          </w:tcPr>
          <w:p w14:paraId="651D6BA2">
            <w:pPr>
              <w:spacing/>
              <w:ind w:right="0" w:firstLine="0" w:left="0"/>
              <w:rPr/>
            </w:pPr>
            <w:r>
              <w:rPr>
                <w:rFonts w:ascii="Times New Roman" w:hAnsi="Times New Roman" w:eastAsia="Times New Roman" w:cs="Times New Roman"/>
                <w:color w:val="000000"/>
                <w:sz w:val="24"/>
              </w:rPr>
              <w:t xml:space="preserve">Delete or overwrite content</w:t>
            </w:r>
            <w:r/>
          </w:p>
        </w:tc>
        <w:tc>
          <w:tcPr>
            <w:tcBorders/>
            <w:tcMar>
              <w:left w:w="15" w:type="dxa"/>
              <w:top w:w="15" w:type="dxa"/>
              <w:right w:w="15" w:type="dxa"/>
              <w:bottom w:w="15" w:type="dxa"/>
            </w:tcMar>
            <w:tcW w:w="6882" w:type="dxa"/>
            <w:vAlign w:val="center"/>
          </w:tcPr>
          <w:p w14:paraId="06A8D6E2">
            <w:pPr>
              <w:spacing/>
              <w:ind w:right="0" w:firstLine="0" w:left="0"/>
              <w:rPr/>
            </w:pPr>
            <w:r>
              <w:rPr>
                <w:rFonts w:ascii="Times New Roman" w:hAnsi="Times New Roman" w:eastAsia="Times New Roman" w:cs="Times New Roman"/>
                <w:color w:val="000000"/>
                <w:sz w:val="24"/>
              </w:rPr>
              <w:t xml:space="preserve">Requires explicit policy and appropriate approval; uncertain outcomes require reconciliation</w:t>
            </w:r>
            <w:r/>
          </w:p>
        </w:tc>
      </w:tr>
    </w:tbl>
    <w:p w14:paraId="68727CF8">
      <w:pPr>
        <w:spacing/>
        <w:ind w:right="0" w:firstLine="0" w:left="0"/>
        <w:rPr/>
      </w:pPr>
      <w:r>
        <w:rPr>
          <w:rFonts w:ascii="Times New Roman" w:hAnsi="Times New Roman" w:eastAsia="Times New Roman" w:cs="Times New Roman"/>
          <w:color w:val="000000"/>
          <w:sz w:val="24"/>
        </w:rPr>
        <w:t xml:space="preserve">The bridge should use the operation identity and execution journal described in Section 03.30. Where the application offers no reliable way to establish whether an action occurred, NEXUS must preserve the uncertain state and request user assistance rather </w:t>
      </w:r>
      <w:r>
        <w:rPr>
          <w:rFonts w:ascii="Times New Roman" w:hAnsi="Times New Roman" w:eastAsia="Times New Roman" w:cs="Times New Roman"/>
          <w:color w:val="000000"/>
          <w:sz w:val="24"/>
        </w:rPr>
        <w:t xml:space="preserve">than claim exactly-once behavior.</w:t>
      </w:r>
      <w:r/>
    </w:p>
    <w:p w14:paraId="60E0E71C">
      <w:pPr>
        <w:pStyle w:val="140"/>
        <w:spacing/>
        <w:ind w:right="0" w:firstLine="0" w:left="0"/>
        <w:rPr/>
      </w:pPr>
      <w:r>
        <w:rPr>
          <w:rFonts w:ascii="Times New Roman" w:hAnsi="Times New Roman" w:eastAsia="Times New Roman" w:cs="Times New Roman"/>
          <w:b/>
          <w:color w:val="000000"/>
          <w:sz w:val="36"/>
        </w:rPr>
        <w:t xml:space="preserve">03.36.10 Testing strategy</w:t>
      </w:r>
      <w:r/>
    </w:p>
    <w:p w14:paraId="0720F71F">
      <w:pPr>
        <w:spacing/>
        <w:ind w:right="0" w:firstLine="0" w:left="0"/>
        <w:rPr/>
      </w:pPr>
      <w:r>
        <w:rPr>
          <w:rFonts w:ascii="Times New Roman" w:hAnsi="Times New Roman" w:eastAsia="Times New Roman" w:cs="Times New Roman"/>
          <w:color w:val="000000"/>
          <w:sz w:val="24"/>
        </w:rPr>
        <w:t xml:space="preserve">GUI automation requires tests beyond those for ordinary API and filesystem tools.</w:t>
      </w:r>
      <w:r/>
    </w:p>
    <w:p w14:paraId="43E79748">
      <w:pPr>
        <w:spacing/>
        <w:ind w:right="0" w:firstLine="0" w:left="0"/>
        <w:rPr/>
      </w:pPr>
      <w:r>
        <w:rPr>
          <w:rFonts w:ascii="Times New Roman" w:hAnsi="Times New Roman" w:eastAsia="Times New Roman" w:cs="Times New Roman"/>
          <w:color w:val="000000"/>
          <w:sz w:val="24"/>
        </w:rPr>
        <w:t xml:space="preserve">Unit and contract tests</w:t>
      </w:r>
      <w:r/>
    </w:p>
    <w:p w14:paraId="3836EDF9">
      <w:pPr>
        <w:pStyle w:val="668"/>
        <w:numPr>
          <w:ilvl w:val="0"/>
          <w:numId w:val="4"/>
        </w:numPr>
        <w:spacing/>
        <w:ind w:right="0"/>
        <w:jc w:val="left"/>
        <w:rPr/>
      </w:pPr>
      <w:r>
        <w:rPr>
          <w:rFonts w:ascii="Times New Roman" w:hAnsi="Times New Roman" w:eastAsia="Times New Roman" w:cs="Times New Roman"/>
          <w:color w:val="000000"/>
          <w:sz w:val="24"/>
        </w:rPr>
        <w:t xml:space="preserve">Validate UI operation schemas and registered capabilities.</w:t>
      </w:r>
      <w:r/>
    </w:p>
    <w:p w14:paraId="4011D477">
      <w:pPr>
        <w:pStyle w:val="668"/>
        <w:numPr>
          <w:ilvl w:val="0"/>
          <w:numId w:val="4"/>
        </w:numPr>
        <w:spacing/>
        <w:ind w:right="0"/>
        <w:jc w:val="left"/>
        <w:rPr/>
      </w:pPr>
      <w:r>
        <w:rPr>
          <w:rFonts w:ascii="Times New Roman" w:hAnsi="Times New Roman" w:eastAsia="Times New Roman" w:cs="Times New Roman"/>
          <w:color w:val="000000"/>
          <w:sz w:val="24"/>
        </w:rPr>
        <w:t xml:space="preserve">Reject unknown applications, controls and operation types.</w:t>
      </w:r>
      <w:r/>
    </w:p>
    <w:p w14:paraId="3FAFE88F">
      <w:pPr>
        <w:pStyle w:val="668"/>
        <w:numPr>
          <w:ilvl w:val="0"/>
          <w:numId w:val="4"/>
        </w:numPr>
        <w:spacing/>
        <w:ind w:right="0"/>
        <w:jc w:val="left"/>
        <w:rPr/>
      </w:pPr>
      <w:r>
        <w:rPr>
          <w:rFonts w:ascii="Times New Roman" w:hAnsi="Times New Roman" w:eastAsia="Times New Roman" w:cs="Times New Roman"/>
          <w:color w:val="000000"/>
          <w:sz w:val="24"/>
        </w:rPr>
        <w:t xml:space="preserve">Check risk classification, authorization and approval binding.</w:t>
      </w:r>
      <w:r/>
    </w:p>
    <w:p w14:paraId="7D194205">
      <w:pPr>
        <w:pStyle w:val="668"/>
        <w:numPr>
          <w:ilvl w:val="0"/>
          <w:numId w:val="4"/>
        </w:numPr>
        <w:spacing/>
        <w:ind w:right="0"/>
        <w:jc w:val="left"/>
        <w:rPr/>
      </w:pPr>
      <w:r>
        <w:rPr>
          <w:rFonts w:ascii="Times New Roman" w:hAnsi="Times New Roman" w:eastAsia="Times New Roman" w:cs="Times New Roman"/>
          <w:color w:val="000000"/>
          <w:sz w:val="24"/>
        </w:rPr>
        <w:t xml:space="preserve">Verify timeouts, retry policies and structured errors.</w:t>
      </w:r>
      <w:r/>
    </w:p>
    <w:p w14:paraId="5DA13C3E">
      <w:pPr>
        <w:spacing/>
        <w:ind w:right="0" w:firstLine="0" w:left="0"/>
        <w:rPr/>
      </w:pPr>
      <w:r>
        <w:rPr>
          <w:rFonts w:ascii="Times New Roman" w:hAnsi="Times New Roman" w:eastAsia="Times New Roman" w:cs="Times New Roman"/>
          <w:color w:val="000000"/>
          <w:sz w:val="24"/>
        </w:rPr>
        <w:t xml:space="preserve">Windows integration tests</w:t>
      </w:r>
      <w:r/>
    </w:p>
    <w:p w14:paraId="36276B2D">
      <w:pPr>
        <w:pStyle w:val="668"/>
        <w:numPr>
          <w:ilvl w:val="0"/>
          <w:numId w:val="4"/>
        </w:numPr>
        <w:spacing/>
        <w:ind w:right="0"/>
        <w:jc w:val="left"/>
        <w:rPr/>
      </w:pPr>
      <w:r>
        <w:rPr>
          <w:rFonts w:ascii="Times New Roman" w:hAnsi="Times New Roman" w:eastAsia="Times New Roman" w:cs="Times New Roman"/>
          <w:color w:val="000000"/>
          <w:sz w:val="24"/>
        </w:rPr>
        <w:t xml:space="preserve">Test supported applications on the intended Windows 11 configuration.</w:t>
      </w:r>
      <w:r/>
    </w:p>
    <w:p w14:paraId="40128A57">
      <w:pPr>
        <w:pStyle w:val="668"/>
        <w:numPr>
          <w:ilvl w:val="0"/>
          <w:numId w:val="4"/>
        </w:numPr>
        <w:spacing/>
        <w:ind w:right="0"/>
        <w:jc w:val="left"/>
        <w:rPr/>
      </w:pPr>
      <w:r>
        <w:rPr>
          <w:rFonts w:ascii="Times New Roman" w:hAnsi="Times New Roman" w:eastAsia="Times New Roman" w:cs="Times New Roman"/>
          <w:color w:val="000000"/>
          <w:sz w:val="24"/>
        </w:rPr>
        <w:t xml:space="preserve">Confirm behavior when applications are closed, slow, unresponsive or missing.</w:t>
      </w:r>
      <w:r/>
    </w:p>
    <w:p w14:paraId="1B2232DA">
      <w:pPr>
        <w:pStyle w:val="668"/>
        <w:numPr>
          <w:ilvl w:val="0"/>
          <w:numId w:val="4"/>
        </w:numPr>
        <w:spacing/>
        <w:ind w:right="0"/>
        <w:jc w:val="left"/>
        <w:rPr/>
      </w:pPr>
      <w:r>
        <w:rPr>
          <w:rFonts w:ascii="Times New Roman" w:hAnsi="Times New Roman" w:eastAsia="Times New Roman" w:cs="Times New Roman"/>
          <w:color w:val="000000"/>
          <w:sz w:val="24"/>
        </w:rPr>
        <w:t xml:space="preserve">Test locked and logged-out sessions, session changes and unavailable desktops.</w:t>
      </w:r>
      <w:r/>
    </w:p>
    <w:p w14:paraId="1FFA1F89">
      <w:pPr>
        <w:pStyle w:val="668"/>
        <w:numPr>
          <w:ilvl w:val="0"/>
          <w:numId w:val="4"/>
        </w:numPr>
        <w:spacing/>
        <w:ind w:right="0"/>
        <w:jc w:val="left"/>
        <w:rPr/>
      </w:pPr>
      <w:r>
        <w:rPr>
          <w:rFonts w:ascii="Times New Roman" w:hAnsi="Times New Roman" w:eastAsia="Times New Roman" w:cs="Times New Roman"/>
          <w:color w:val="000000"/>
          <w:sz w:val="24"/>
        </w:rPr>
        <w:t xml:space="preserve">Verify that the bridge never falls back to unrestricted command execution.</w:t>
      </w:r>
      <w:r/>
    </w:p>
    <w:p w14:paraId="627108CD">
      <w:pPr>
        <w:spacing/>
        <w:ind w:right="0" w:firstLine="0" w:left="0"/>
        <w:rPr/>
      </w:pPr>
      <w:r>
        <w:rPr>
          <w:rFonts w:ascii="Times New Roman" w:hAnsi="Times New Roman" w:eastAsia="Times New Roman" w:cs="Times New Roman"/>
          <w:color w:val="000000"/>
          <w:sz w:val="24"/>
        </w:rPr>
        <w:t xml:space="preserve">Failure and safety tests</w:t>
      </w:r>
      <w:r/>
    </w:p>
    <w:p w14:paraId="37DB0394">
      <w:pPr>
        <w:pStyle w:val="668"/>
        <w:numPr>
          <w:ilvl w:val="0"/>
          <w:numId w:val="4"/>
        </w:numPr>
        <w:spacing/>
        <w:ind w:right="0"/>
        <w:jc w:val="left"/>
        <w:rPr/>
      </w:pPr>
      <w:r>
        <w:rPr>
          <w:rFonts w:ascii="Times New Roman" w:hAnsi="Times New Roman" w:eastAsia="Times New Roman" w:cs="Times New Roman"/>
          <w:color w:val="000000"/>
          <w:sz w:val="24"/>
        </w:rPr>
        <w:t xml:space="preserve">Window focus changes between validation and action.</w:t>
      </w:r>
      <w:r/>
    </w:p>
    <w:p w14:paraId="62DE2C6E">
      <w:pPr>
        <w:pStyle w:val="668"/>
        <w:numPr>
          <w:ilvl w:val="0"/>
          <w:numId w:val="4"/>
        </w:numPr>
        <w:spacing/>
        <w:ind w:right="0"/>
        <w:jc w:val="left"/>
        <w:rPr/>
      </w:pPr>
      <w:r>
        <w:rPr>
          <w:rFonts w:ascii="Times New Roman" w:hAnsi="Times New Roman" w:eastAsia="Times New Roman" w:cs="Times New Roman"/>
          <w:color w:val="000000"/>
          <w:sz w:val="24"/>
        </w:rPr>
        <w:t xml:space="preserve">An unexpected dialog appears.</w:t>
      </w:r>
      <w:r/>
    </w:p>
    <w:p w14:paraId="5D323F10">
      <w:pPr>
        <w:pStyle w:val="668"/>
        <w:numPr>
          <w:ilvl w:val="0"/>
          <w:numId w:val="4"/>
        </w:numPr>
        <w:spacing/>
        <w:ind w:right="0"/>
        <w:jc w:val="left"/>
        <w:rPr/>
      </w:pPr>
      <w:r>
        <w:rPr>
          <w:rFonts w:ascii="Times New Roman" w:hAnsi="Times New Roman" w:eastAsia="Times New Roman" w:cs="Times New Roman"/>
          <w:color w:val="000000"/>
          <w:sz w:val="24"/>
        </w:rPr>
        <w:t xml:space="preserve">The user changes the application state during execution.</w:t>
      </w:r>
      <w:r/>
    </w:p>
    <w:p w14:paraId="237C9339">
      <w:pPr>
        <w:pStyle w:val="668"/>
        <w:numPr>
          <w:ilvl w:val="0"/>
          <w:numId w:val="4"/>
        </w:numPr>
        <w:spacing/>
        <w:ind w:right="0"/>
        <w:jc w:val="left"/>
        <w:rPr/>
      </w:pPr>
      <w:r>
        <w:rPr>
          <w:rFonts w:ascii="Times New Roman" w:hAnsi="Times New Roman" w:eastAsia="Times New Roman" w:cs="Times New Roman"/>
          <w:color w:val="000000"/>
          <w:sz w:val="24"/>
        </w:rPr>
        <w:t xml:space="preserve">A timeout occurs after a potentially consequential action.</w:t>
      </w:r>
      <w:r/>
    </w:p>
    <w:p w14:paraId="68E84998">
      <w:pPr>
        <w:pStyle w:val="668"/>
        <w:numPr>
          <w:ilvl w:val="0"/>
          <w:numId w:val="4"/>
        </w:numPr>
        <w:spacing/>
        <w:ind w:right="0"/>
        <w:jc w:val="left"/>
        <w:rPr/>
      </w:pPr>
      <w:r>
        <w:rPr>
          <w:rFonts w:ascii="Times New Roman" w:hAnsi="Times New Roman" w:eastAsia="Times New Roman" w:cs="Times New Roman"/>
          <w:color w:val="000000"/>
          <w:sz w:val="24"/>
        </w:rPr>
        <w:t xml:space="preserve">The bridge disconnects after the action but before its result is persisted.</w:t>
      </w:r>
      <w:r/>
    </w:p>
    <w:p w14:paraId="2A2BA18B">
      <w:pPr>
        <w:pStyle w:val="668"/>
        <w:numPr>
          <w:ilvl w:val="0"/>
          <w:numId w:val="4"/>
        </w:numPr>
        <w:spacing/>
        <w:ind w:right="0"/>
        <w:jc w:val="left"/>
        <w:rPr/>
      </w:pPr>
      <w:r>
        <w:rPr>
          <w:rFonts w:ascii="Times New Roman" w:hAnsi="Times New Roman" w:eastAsia="Times New Roman" w:cs="Times New Roman"/>
          <w:color w:val="000000"/>
          <w:sz w:val="24"/>
        </w:rPr>
        <w:t xml:space="preserve">A malicious document or displayed instruction asks NEXUS to bypass policy.</w:t>
      </w:r>
      <w:r/>
    </w:p>
    <w:p w14:paraId="39AF12F6">
      <w:pPr>
        <w:pStyle w:val="668"/>
        <w:numPr>
          <w:ilvl w:val="0"/>
          <w:numId w:val="4"/>
        </w:numPr>
        <w:spacing/>
        <w:ind w:right="0"/>
        <w:jc w:val="left"/>
        <w:rPr/>
      </w:pPr>
      <w:r>
        <w:rPr>
          <w:rFonts w:ascii="Times New Roman" w:hAnsi="Times New Roman" w:eastAsia="Times New Roman" w:cs="Times New Roman"/>
          <w:color w:val="000000"/>
          <w:sz w:val="24"/>
        </w:rPr>
        <w:t xml:space="preserve">The same operation is delivered more than once.</w:t>
      </w:r>
      <w:r/>
    </w:p>
    <w:p w14:paraId="551FE88D">
      <w:pPr>
        <w:spacing/>
        <w:ind w:right="0" w:firstLine="0" w:left="0"/>
        <w:rPr/>
      </w:pPr>
      <w:r>
        <w:rPr>
          <w:rFonts w:ascii="Times New Roman" w:hAnsi="Times New Roman" w:eastAsia="Times New Roman" w:cs="Times New Roman"/>
          <w:color w:val="000000"/>
          <w:sz w:val="24"/>
        </w:rPr>
        <w:t xml:space="preserve">End-to-end acceptance scenarios</w:t>
      </w:r>
      <w:r/>
    </w:p>
    <w:p w14:paraId="7FC93D26">
      <w:pPr>
        <w:pStyle w:val="668"/>
        <w:numPr>
          <w:ilvl w:val="0"/>
          <w:numId w:val="5"/>
        </w:numPr>
        <w:spacing/>
        <w:ind w:right="0"/>
        <w:jc w:val="left"/>
        <w:rPr/>
      </w:pPr>
      <w:r>
        <w:rPr>
          <w:rFonts w:ascii="Times New Roman" w:hAnsi="Times New Roman" w:eastAsia="Times New Roman" w:cs="Times New Roman"/>
          <w:color w:val="000000"/>
          <w:sz w:val="24"/>
        </w:rPr>
        <w:t xml:space="preserve">Launch an approved application and verify that it opened.</w:t>
      </w:r>
      <w:r/>
    </w:p>
    <w:p w14:paraId="4C7E7790">
      <w:pPr>
        <w:pStyle w:val="668"/>
        <w:numPr>
          <w:ilvl w:val="0"/>
          <w:numId w:val="5"/>
        </w:numPr>
        <w:spacing/>
        <w:ind w:right="0"/>
        <w:jc w:val="left"/>
        <w:rPr/>
      </w:pPr>
      <w:r>
        <w:rPr>
          <w:rFonts w:ascii="Times New Roman" w:hAnsi="Times New Roman" w:eastAsia="Times New Roman" w:cs="Times New Roman"/>
          <w:color w:val="000000"/>
          <w:sz w:val="24"/>
        </w:rPr>
        <w:t xml:space="preserve">Detect that the required interactive session is unavailable and stop safely.</w:t>
      </w:r>
      <w:r/>
    </w:p>
    <w:p w14:paraId="0AB96F7A">
      <w:pPr>
        <w:pStyle w:val="668"/>
        <w:numPr>
          <w:ilvl w:val="0"/>
          <w:numId w:val="5"/>
        </w:numPr>
        <w:spacing/>
        <w:ind w:right="0"/>
        <w:jc w:val="left"/>
        <w:rPr/>
      </w:pPr>
      <w:r>
        <w:rPr>
          <w:rFonts w:ascii="Times New Roman" w:hAnsi="Times New Roman" w:eastAsia="Times New Roman" w:cs="Times New Roman"/>
          <w:color w:val="000000"/>
          <w:sz w:val="24"/>
        </w:rPr>
        <w:t xml:space="preserve">Refuse to type into an unverified window.</w:t>
      </w:r>
      <w:r/>
    </w:p>
    <w:p w14:paraId="5BFC773A">
      <w:pPr>
        <w:pStyle w:val="668"/>
        <w:numPr>
          <w:ilvl w:val="0"/>
          <w:numId w:val="5"/>
        </w:numPr>
        <w:spacing/>
        <w:ind w:right="0"/>
        <w:jc w:val="left"/>
        <w:rPr/>
      </w:pPr>
      <w:r>
        <w:rPr>
          <w:rFonts w:ascii="Times New Roman" w:hAnsi="Times New Roman" w:eastAsia="Times New Roman" w:cs="Times New Roman"/>
          <w:color w:val="000000"/>
          <w:sz w:val="24"/>
        </w:rPr>
        <w:t xml:space="preserve">Stop when an unexpected destructive confirmation appears.</w:t>
      </w:r>
      <w:r/>
    </w:p>
    <w:p w14:paraId="51B03F01">
      <w:pPr>
        <w:pStyle w:val="668"/>
        <w:numPr>
          <w:ilvl w:val="0"/>
          <w:numId w:val="5"/>
        </w:numPr>
        <w:spacing/>
        <w:ind w:right="0"/>
        <w:jc w:val="left"/>
        <w:rPr/>
      </w:pPr>
      <w:r>
        <w:rPr>
          <w:rFonts w:ascii="Times New Roman" w:hAnsi="Times New Roman" w:eastAsia="Times New Roman" w:cs="Times New Roman"/>
          <w:color w:val="000000"/>
          <w:sz w:val="24"/>
        </w:rPr>
        <w:t xml:space="preserve">Handle an uncertain save or submission without blindly repeating it.</w:t>
      </w:r>
      <w:r/>
    </w:p>
    <w:p w14:paraId="761E83F8">
      <w:pPr>
        <w:pStyle w:val="668"/>
        <w:numPr>
          <w:ilvl w:val="0"/>
          <w:numId w:val="5"/>
        </w:numPr>
        <w:spacing/>
        <w:ind w:right="0"/>
        <w:jc w:val="left"/>
        <w:rPr/>
      </w:pPr>
      <w:r>
        <w:rPr>
          <w:rFonts w:ascii="Times New Roman" w:hAnsi="Times New Roman" w:eastAsia="Times New Roman" w:cs="Times New Roman"/>
          <w:color w:val="000000"/>
          <w:sz w:val="24"/>
        </w:rPr>
        <w:t xml:space="preserve">Preserve user/device isolation and the task's audit trail.</w:t>
      </w:r>
      <w:r/>
    </w:p>
    <w:p w14:paraId="6011BA8F">
      <w:pPr>
        <w:pStyle w:val="668"/>
        <w:numPr>
          <w:ilvl w:val="0"/>
          <w:numId w:val="5"/>
        </w:numPr>
        <w:spacing/>
        <w:ind w:right="0"/>
        <w:jc w:val="left"/>
        <w:rPr/>
      </w:pPr>
      <w:r>
        <w:rPr>
          <w:rFonts w:ascii="Times New Roman" w:hAnsi="Times New Roman" w:eastAsia="Times New Roman" w:cs="Times New Roman"/>
          <w:color w:val="000000"/>
          <w:sz w:val="24"/>
        </w:rPr>
        <w:t xml:space="preserve">Complete a supported workflow and verify its actual outcome.</w:t>
      </w:r>
      <w:r/>
    </w:p>
    <w:p w14:paraId="20DF446D">
      <w:pPr>
        <w:spacing/>
        <w:ind w:right="0" w:firstLine="0" w:left="0"/>
        <w:rPr/>
      </w:pPr>
      <w:r>
        <w:rPr>
          <w:rFonts w:ascii="Times New Roman" w:hAnsi="Times New Roman" w:eastAsia="Times New Roman" w:cs="Times New Roman"/>
          <w:color w:val="000000"/>
          <w:sz w:val="24"/>
        </w:rPr>
        <w:t xml:space="preserve">Tests must run on the supported Windows configuration. Mocked UI tests alone are insufficient to establish real desktop reliability.</w:t>
      </w:r>
      <w:r/>
    </w:p>
    <w:p w14:paraId="288C7ED0">
      <w:pPr>
        <w:pStyle w:val="140"/>
        <w:spacing/>
        <w:ind w:right="0" w:firstLine="0" w:left="0"/>
        <w:rPr/>
      </w:pPr>
      <w:r>
        <w:rPr>
          <w:rFonts w:ascii="Times New Roman" w:hAnsi="Times New Roman" w:eastAsia="Times New Roman" w:cs="Times New Roman"/>
          <w:b/>
          <w:color w:val="000000"/>
          <w:sz w:val="36"/>
        </w:rPr>
        <w:t xml:space="preserve">03.36.11 Implementation priorities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16"/>
        <w:gridCol w:w="7438"/>
      </w:tblGrid>
      <w:tr>
        <w:trPr/>
        <w:tc>
          <w:tcPr>
            <w:tcBorders/>
            <w:tcMar>
              <w:left w:w="15" w:type="dxa"/>
              <w:top w:w="15" w:type="dxa"/>
              <w:right w:w="15" w:type="dxa"/>
              <w:bottom w:w="15" w:type="dxa"/>
            </w:tcMar>
            <w:tcW w:w="1916" w:type="dxa"/>
            <w:vAlign w:val="center"/>
          </w:tcPr>
          <w:p w14:paraId="3479A293">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7438" w:type="dxa"/>
            <w:vAlign w:val="center"/>
          </w:tcPr>
          <w:p w14:paraId="1F245067">
            <w:pPr>
              <w:spacing/>
              <w:ind w:right="0" w:firstLine="0" w:left="0"/>
              <w:jc w:val="center"/>
              <w:rPr/>
            </w:pPr>
            <w:r>
              <w:rPr>
                <w:rFonts w:ascii="Times New Roman" w:hAnsi="Times New Roman" w:eastAsia="Times New Roman" w:cs="Times New Roman"/>
                <w:b/>
                <w:color w:val="000000"/>
                <w:sz w:val="24"/>
              </w:rPr>
              <w:t xml:space="preserve">Scope</w:t>
            </w:r>
            <w:r/>
          </w:p>
        </w:tc>
      </w:tr>
      <w:tr>
        <w:trPr/>
        <w:tc>
          <w:tcPr>
            <w:tcBorders/>
            <w:tcMar>
              <w:left w:w="15" w:type="dxa"/>
              <w:top w:w="15" w:type="dxa"/>
              <w:right w:w="15" w:type="dxa"/>
              <w:bottom w:w="15" w:type="dxa"/>
            </w:tcMar>
            <w:tcW w:w="1916" w:type="dxa"/>
            <w:vAlign w:val="center"/>
          </w:tcPr>
          <w:p w14:paraId="2A14870E">
            <w:pPr>
              <w:spacing/>
              <w:ind w:right="0" w:firstLine="0" w:left="0"/>
              <w:rPr/>
            </w:pPr>
            <w:r>
              <w:rPr>
                <w:rFonts w:ascii="Times New Roman" w:hAnsi="Times New Roman" w:eastAsia="Times New Roman" w:cs="Times New Roman"/>
                <w:color w:val="000000"/>
                <w:sz w:val="24"/>
              </w:rPr>
              <w:t xml:space="preserve">P0 — Initial release</w:t>
            </w:r>
            <w:r/>
          </w:p>
        </w:tc>
        <w:tc>
          <w:tcPr>
            <w:tcBorders/>
            <w:tcMar>
              <w:left w:w="15" w:type="dxa"/>
              <w:top w:w="15" w:type="dxa"/>
              <w:right w:w="15" w:type="dxa"/>
              <w:bottom w:w="15" w:type="dxa"/>
            </w:tcMar>
            <w:tcW w:w="7438" w:type="dxa"/>
            <w:vAlign w:val="center"/>
          </w:tcPr>
          <w:p w14:paraId="738BE0BE">
            <w:pPr>
              <w:spacing/>
              <w:ind w:right="0" w:firstLine="0" w:left="0"/>
              <w:rPr/>
            </w:pPr>
            <w:r>
              <w:rPr>
                <w:rFonts w:ascii="Times New Roman" w:hAnsi="Times New Roman" w:eastAsia="Times New Roman" w:cs="Times New Roman"/>
                <w:color w:val="000000"/>
                <w:sz w:val="24"/>
              </w:rPr>
              <w:t xml:space="preserve">Approved application launching, existing secure filesystem tools, structured results, clear unsupported-action errors</w:t>
            </w:r>
            <w:r/>
          </w:p>
        </w:tc>
      </w:tr>
      <w:tr>
        <w:trPr/>
        <w:tc>
          <w:tcPr>
            <w:tcBorders/>
            <w:tcMar>
              <w:left w:w="15" w:type="dxa"/>
              <w:top w:w="15" w:type="dxa"/>
              <w:right w:w="15" w:type="dxa"/>
              <w:bottom w:w="15" w:type="dxa"/>
            </w:tcMar>
            <w:tcW w:w="1916" w:type="dxa"/>
            <w:vAlign w:val="center"/>
          </w:tcPr>
          <w:p w14:paraId="2FA6816A">
            <w:pPr>
              <w:spacing/>
              <w:ind w:right="0" w:firstLine="0" w:left="0"/>
              <w:rPr/>
            </w:pPr>
            <w:r>
              <w:rPr>
                <w:rFonts w:ascii="Times New Roman" w:hAnsi="Times New Roman" w:eastAsia="Times New Roman" w:cs="Times New Roman"/>
                <w:color w:val="000000"/>
                <w:sz w:val="24"/>
              </w:rPr>
              <w:t xml:space="preserve">P1 — Controlled UI automation</w:t>
            </w:r>
            <w:r/>
          </w:p>
        </w:tc>
        <w:tc>
          <w:tcPr>
            <w:tcBorders/>
            <w:tcMar>
              <w:left w:w="15" w:type="dxa"/>
              <w:top w:w="15" w:type="dxa"/>
              <w:right w:w="15" w:type="dxa"/>
              <w:bottom w:w="15" w:type="dxa"/>
            </w:tcMar>
            <w:tcW w:w="7438" w:type="dxa"/>
            <w:vAlign w:val="center"/>
          </w:tcPr>
          <w:p w14:paraId="0D8AE390">
            <w:pPr>
              <w:spacing/>
              <w:ind w:right="0" w:firstLine="0" w:left="0"/>
              <w:rPr/>
            </w:pPr>
            <w:r>
              <w:rPr>
                <w:rFonts w:ascii="Times New Roman" w:hAnsi="Times New Roman" w:eastAsia="Times New Roman" w:cs="Times New Roman"/>
                <w:color w:val="000000"/>
                <w:sz w:val="24"/>
              </w:rPr>
              <w:t xml:space="preserve">One or two narrowly selected application workflows, session detection, semantic control targeting, bounded execution and verification</w:t>
            </w:r>
            <w:r/>
          </w:p>
        </w:tc>
      </w:tr>
      <w:tr>
        <w:trPr/>
        <w:tc>
          <w:tcPr>
            <w:tcBorders/>
            <w:tcMar>
              <w:left w:w="15" w:type="dxa"/>
              <w:top w:w="15" w:type="dxa"/>
              <w:right w:w="15" w:type="dxa"/>
              <w:bottom w:w="15" w:type="dxa"/>
            </w:tcMar>
            <w:tcW w:w="1916" w:type="dxa"/>
            <w:vAlign w:val="center"/>
          </w:tcPr>
          <w:p w14:paraId="5D04AE3A">
            <w:pPr>
              <w:spacing/>
              <w:ind w:right="0" w:firstLine="0" w:left="0"/>
              <w:rPr/>
            </w:pPr>
            <w:r>
              <w:rPr>
                <w:rFonts w:ascii="Times New Roman" w:hAnsi="Times New Roman" w:eastAsia="Times New Roman" w:cs="Times New Roman"/>
                <w:color w:val="000000"/>
                <w:sz w:val="24"/>
              </w:rPr>
              <w:t xml:space="preserve">P2 — Broader desktop automation</w:t>
            </w:r>
            <w:r/>
          </w:p>
        </w:tc>
        <w:tc>
          <w:tcPr>
            <w:tcBorders/>
            <w:tcMar>
              <w:left w:w="15" w:type="dxa"/>
              <w:top w:w="15" w:type="dxa"/>
              <w:right w:w="15" w:type="dxa"/>
              <w:bottom w:w="15" w:type="dxa"/>
            </w:tcMar>
            <w:tcW w:w="7438" w:type="dxa"/>
            <w:vAlign w:val="center"/>
          </w:tcPr>
          <w:p w14:paraId="29AF91C9">
            <w:pPr>
              <w:spacing/>
              <w:ind w:right="0" w:firstLine="0" w:left="0"/>
              <w:rPr/>
            </w:pPr>
            <w:r>
              <w:rPr>
                <w:rFonts w:ascii="Times New Roman" w:hAnsi="Times New Roman" w:eastAsia="Times New Roman" w:cs="Times New Roman"/>
                <w:color w:val="000000"/>
                <w:sz w:val="24"/>
              </w:rPr>
              <w:t xml:space="preserve">Additional applications, more complex workflows, improved visual interpretation and advanced recovery</w:t>
            </w:r>
            <w:r/>
          </w:p>
        </w:tc>
      </w:tr>
    </w:tbl>
    <w:p w14:paraId="597439C1">
      <w:pPr>
        <w:spacing/>
        <w:ind w:right="0" w:firstLine="0" w:left="0"/>
        <w:rPr/>
      </w:pPr>
      <w:r>
        <w:rPr>
          <w:rFonts w:ascii="Times New Roman" w:hAnsi="Times New Roman" w:eastAsia="Times New Roman" w:cs="Times New Roman"/>
          <w:color w:val="000000"/>
          <w:sz w:val="24"/>
        </w:rPr>
        <w:t xml:space="preserve">The exact P1 workflows must be selected based on user value and technical feasibility. Do not add broad screenshot-driven automation merely to make NEXUS appear more capable.</w:t>
      </w:r>
      <w:r/>
    </w:p>
    <w:p w14:paraId="7F9DE61E">
      <w:pPr>
        <w:pStyle w:val="141"/>
        <w:spacing/>
        <w:ind w:right="0" w:firstLine="0" w:left="0"/>
        <w:rPr/>
      </w:pPr>
      <w:r>
        <w:rPr>
          <w:rFonts w:ascii="Times New Roman" w:hAnsi="Times New Roman" w:eastAsia="Times New Roman" w:cs="Times New Roman"/>
          <w:b/>
          <w:color w:val="000000"/>
          <w:sz w:val="28"/>
        </w:rPr>
        <w:t xml:space="preserve">Proposed ownership</w:t>
      </w:r>
      <w:r/>
    </w:p>
    <w:p w14:paraId="42882EC8">
      <w:pPr>
        <w:pStyle w:val="668"/>
        <w:numPr>
          <w:ilvl w:val="0"/>
          <w:numId w:val="6"/>
        </w:numPr>
        <w:spacing/>
        <w:ind w:right="0"/>
        <w:jc w:val="left"/>
        <w:rPr/>
      </w:pPr>
      <w:r>
        <w:rPr>
          <w:rFonts w:ascii="Times New Roman" w:hAnsi="Times New Roman" w:eastAsia="Times New Roman" w:cs="Times New Roman"/>
          <w:color w:val="000000"/>
          <w:sz w:val="24"/>
        </w:rPr>
        <w:t xml:space="preserve">Developer 1: orchestration, operation lifecycle, cancellation, approval and recovery.</w:t>
      </w:r>
      <w:r/>
    </w:p>
    <w:p w14:paraId="774A9B94">
      <w:pPr>
        <w:pStyle w:val="668"/>
        <w:numPr>
          <w:ilvl w:val="0"/>
          <w:numId w:val="6"/>
        </w:numPr>
        <w:spacing/>
        <w:ind w:right="0"/>
        <w:jc w:val="left"/>
        <w:rPr/>
      </w:pPr>
      <w:r>
        <w:rPr>
          <w:rFonts w:ascii="Times New Roman" w:hAnsi="Times New Roman" w:eastAsia="Times New Roman" w:cs="Times New Roman"/>
          <w:color w:val="000000"/>
          <w:sz w:val="24"/>
        </w:rPr>
        <w:t xml:space="preserve">Developer 2: Windows bridge, session integration, application launching and any approved UI automation adapter.</w:t>
      </w:r>
      <w:r/>
    </w:p>
    <w:p w14:paraId="037A7617">
      <w:pPr>
        <w:pStyle w:val="668"/>
        <w:numPr>
          <w:ilvl w:val="0"/>
          <w:numId w:val="6"/>
        </w:numPr>
        <w:spacing/>
        <w:ind w:right="0"/>
        <w:jc w:val="left"/>
        <w:rPr/>
      </w:pPr>
      <w:r>
        <w:rPr>
          <w:rFonts w:ascii="Times New Roman" w:hAnsi="Times New Roman" w:eastAsia="Times New Roman" w:cs="Times New Roman"/>
          <w:color w:val="000000"/>
          <w:sz w:val="24"/>
        </w:rPr>
        <w:t xml:space="preserve">Developer 3: planning support for UI tools, capability descriptions, action selection and evaluation.</w:t>
      </w:r>
      <w:r/>
    </w:p>
    <w:p w14:paraId="2CB87DB1">
      <w:pPr>
        <w:spacing/>
        <w:ind w:right="0" w:firstLine="0" w:left="0"/>
        <w:rPr/>
      </w:pPr>
      <w:r>
        <w:rPr>
          <w:rFonts w:ascii="Times New Roman" w:hAnsi="Times New Roman" w:eastAsia="Times New Roman" w:cs="Times New Roman"/>
          <w:color w:val="000000"/>
          <w:sz w:val="24"/>
        </w:rPr>
        <w:t xml:space="preserve">All three developers should review authorization, session boundaries and failure behavior before a UI tool is enabled.</w:t>
      </w:r>
      <w:r/>
    </w:p>
    <w:p w14:paraId="66F79792">
      <w:pPr>
        <w:pStyle w:val="140"/>
        <w:spacing/>
        <w:ind w:right="0" w:firstLine="0" w:left="0"/>
        <w:rPr/>
      </w:pPr>
      <w:r>
        <w:rPr>
          <w:rFonts w:ascii="Times New Roman" w:hAnsi="Times New Roman" w:eastAsia="Times New Roman" w:cs="Times New Roman"/>
          <w:b/>
          <w:color w:val="000000"/>
          <w:sz w:val="36"/>
        </w:rPr>
        <w:t xml:space="preserve">03.36.12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10"/>
        <w:gridCol w:w="5344"/>
      </w:tblGrid>
      <w:tr>
        <w:trPr/>
        <w:tc>
          <w:tcPr>
            <w:tcBorders/>
            <w:tcMar>
              <w:left w:w="15" w:type="dxa"/>
              <w:top w:w="15" w:type="dxa"/>
              <w:right w:w="15" w:type="dxa"/>
              <w:bottom w:w="15" w:type="dxa"/>
            </w:tcMar>
            <w:tcW w:w="4010" w:type="dxa"/>
            <w:vAlign w:val="center"/>
          </w:tcPr>
          <w:p w14:paraId="5D139098">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344" w:type="dxa"/>
            <w:vAlign w:val="center"/>
          </w:tcPr>
          <w:p w14:paraId="6741FF99">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4010" w:type="dxa"/>
            <w:vAlign w:val="center"/>
          </w:tcPr>
          <w:p w14:paraId="2F042C7B">
            <w:pPr>
              <w:spacing/>
              <w:ind w:right="0" w:firstLine="0" w:left="0"/>
              <w:rPr/>
            </w:pPr>
            <w:r>
              <w:rPr>
                <w:rFonts w:ascii="Times New Roman" w:hAnsi="Times New Roman" w:eastAsia="Times New Roman" w:cs="Times New Roman"/>
                <w:color w:val="000000"/>
                <w:sz w:val="24"/>
              </w:rPr>
              <w:t xml:space="preserve">GUI automation in the 10–12 week release</w:t>
            </w:r>
            <w:r/>
          </w:p>
        </w:tc>
        <w:tc>
          <w:tcPr>
            <w:tcBorders/>
            <w:tcMar>
              <w:left w:w="15" w:type="dxa"/>
              <w:top w:w="15" w:type="dxa"/>
              <w:right w:w="15" w:type="dxa"/>
              <w:bottom w:w="15" w:type="dxa"/>
            </w:tcMar>
            <w:tcW w:w="5344" w:type="dxa"/>
            <w:vAlign w:val="center"/>
          </w:tcPr>
          <w:p w14:paraId="7BAB044F">
            <w:pPr>
              <w:spacing/>
              <w:ind w:right="0" w:firstLine="0" w:left="0"/>
              <w:rPr/>
            </w:pPr>
            <w:r>
              <w:rPr>
                <w:rFonts w:ascii="Times New Roman" w:hAnsi="Times New Roman" w:eastAsia="Times New Roman" w:cs="Times New Roman"/>
                <w:color w:val="000000"/>
                <w:sz w:val="24"/>
              </w:rPr>
              <w:t xml:space="preserve">Not confirmed; recommend keeping broad GUI control out of P0</w:t>
            </w:r>
            <w:r/>
          </w:p>
        </w:tc>
      </w:tr>
      <w:tr>
        <w:trPr/>
        <w:tc>
          <w:tcPr>
            <w:tcBorders/>
            <w:tcMar>
              <w:left w:w="15" w:type="dxa"/>
              <w:top w:w="15" w:type="dxa"/>
              <w:right w:w="15" w:type="dxa"/>
              <w:bottom w:w="15" w:type="dxa"/>
            </w:tcMar>
            <w:tcW w:w="4010" w:type="dxa"/>
            <w:vAlign w:val="center"/>
          </w:tcPr>
          <w:p w14:paraId="1F101FC8">
            <w:pPr>
              <w:spacing/>
              <w:ind w:right="0" w:firstLine="0" w:left="0"/>
              <w:rPr/>
            </w:pPr>
            <w:r>
              <w:rPr>
                <w:rFonts w:ascii="Times New Roman" w:hAnsi="Times New Roman" w:eastAsia="Times New Roman" w:cs="Times New Roman"/>
                <w:color w:val="000000"/>
                <w:sz w:val="24"/>
              </w:rPr>
              <w:t xml:space="preserve">Initial UI automation library</w:t>
            </w:r>
            <w:r/>
          </w:p>
        </w:tc>
        <w:tc>
          <w:tcPr>
            <w:tcBorders/>
            <w:tcMar>
              <w:left w:w="15" w:type="dxa"/>
              <w:top w:w="15" w:type="dxa"/>
              <w:right w:w="15" w:type="dxa"/>
              <w:bottom w:w="15" w:type="dxa"/>
            </w:tcMar>
            <w:tcW w:w="5344" w:type="dxa"/>
            <w:vAlign w:val="center"/>
          </w:tcPr>
          <w:p w14:paraId="78044055">
            <w:pPr>
              <w:spacing/>
              <w:ind w:right="0" w:firstLine="0" w:left="0"/>
              <w:rPr/>
            </w:pPr>
            <w:r>
              <w:rPr>
                <w:rFonts w:ascii="Times New Roman" w:hAnsi="Times New Roman" w:eastAsia="Times New Roman" w:cs="Times New Roman"/>
                <w:color w:val="000000"/>
                <w:sz w:val="24"/>
              </w:rPr>
              <w:t xml:space="preserve">Open; evaluate against actual Windows 11 requirements</w:t>
            </w:r>
            <w:r/>
          </w:p>
        </w:tc>
      </w:tr>
      <w:tr>
        <w:trPr/>
        <w:tc>
          <w:tcPr>
            <w:tcBorders/>
            <w:tcMar>
              <w:left w:w="15" w:type="dxa"/>
              <w:top w:w="15" w:type="dxa"/>
              <w:right w:w="15" w:type="dxa"/>
              <w:bottom w:w="15" w:type="dxa"/>
            </w:tcMar>
            <w:tcW w:w="4010" w:type="dxa"/>
            <w:vAlign w:val="center"/>
          </w:tcPr>
          <w:p w14:paraId="22DAA822">
            <w:pPr>
              <w:spacing/>
              <w:ind w:right="0" w:firstLine="0" w:left="0"/>
              <w:rPr/>
            </w:pPr>
            <w:r>
              <w:rPr>
                <w:rFonts w:ascii="Times New Roman" w:hAnsi="Times New Roman" w:eastAsia="Times New Roman" w:cs="Times New Roman"/>
                <w:color w:val="000000"/>
                <w:sz w:val="24"/>
              </w:rPr>
              <w:t xml:space="preserve">Supported applications</w:t>
            </w:r>
            <w:r/>
          </w:p>
        </w:tc>
        <w:tc>
          <w:tcPr>
            <w:tcBorders/>
            <w:tcMar>
              <w:left w:w="15" w:type="dxa"/>
              <w:top w:w="15" w:type="dxa"/>
              <w:right w:w="15" w:type="dxa"/>
              <w:bottom w:w="15" w:type="dxa"/>
            </w:tcMar>
            <w:tcW w:w="5344" w:type="dxa"/>
            <w:vAlign w:val="center"/>
          </w:tcPr>
          <w:p w14:paraId="6E008AE4">
            <w:pPr>
              <w:spacing/>
              <w:ind w:right="0" w:firstLine="0" w:left="0"/>
              <w:rPr/>
            </w:pPr>
            <w:r>
              <w:rPr>
                <w:rFonts w:ascii="Times New Roman" w:hAnsi="Times New Roman" w:eastAsia="Times New Roman" w:cs="Times New Roman"/>
                <w:color w:val="000000"/>
                <w:sz w:val="24"/>
              </w:rPr>
              <w:t xml:space="preserve">Open; select specific use cases</w:t>
            </w:r>
            <w:r/>
          </w:p>
        </w:tc>
      </w:tr>
      <w:tr>
        <w:trPr/>
        <w:tc>
          <w:tcPr>
            <w:tcBorders/>
            <w:tcMar>
              <w:left w:w="15" w:type="dxa"/>
              <w:top w:w="15" w:type="dxa"/>
              <w:right w:w="15" w:type="dxa"/>
              <w:bottom w:w="15" w:type="dxa"/>
            </w:tcMar>
            <w:tcW w:w="4010" w:type="dxa"/>
            <w:vAlign w:val="center"/>
          </w:tcPr>
          <w:p w14:paraId="3080D857">
            <w:pPr>
              <w:spacing/>
              <w:ind w:right="0" w:firstLine="0" w:left="0"/>
              <w:rPr/>
            </w:pPr>
            <w:r>
              <w:rPr>
                <w:rFonts w:ascii="Times New Roman" w:hAnsi="Times New Roman" w:eastAsia="Times New Roman" w:cs="Times New Roman"/>
                <w:color w:val="000000"/>
                <w:sz w:val="24"/>
              </w:rPr>
              <w:t xml:space="preserve">Accessibility-based versus image-based interaction</w:t>
            </w:r>
            <w:r/>
          </w:p>
        </w:tc>
        <w:tc>
          <w:tcPr>
            <w:tcBorders/>
            <w:tcMar>
              <w:left w:w="15" w:type="dxa"/>
              <w:top w:w="15" w:type="dxa"/>
              <w:right w:w="15" w:type="dxa"/>
              <w:bottom w:w="15" w:type="dxa"/>
            </w:tcMar>
            <w:tcW w:w="5344" w:type="dxa"/>
            <w:vAlign w:val="center"/>
          </w:tcPr>
          <w:p w14:paraId="3A852339">
            <w:pPr>
              <w:spacing/>
              <w:ind w:right="0" w:firstLine="0" w:left="0"/>
              <w:rPr/>
            </w:pPr>
            <w:r>
              <w:rPr>
                <w:rFonts w:ascii="Times New Roman" w:hAnsi="Times New Roman" w:eastAsia="Times New Roman" w:cs="Times New Roman"/>
                <w:color w:val="000000"/>
                <w:sz w:val="24"/>
              </w:rPr>
              <w:t xml:space="preserve">Prefer semantic controls where practical</w:t>
            </w:r>
            <w:r/>
          </w:p>
        </w:tc>
      </w:tr>
      <w:tr>
        <w:trPr/>
        <w:tc>
          <w:tcPr>
            <w:tcBorders/>
            <w:tcMar>
              <w:left w:w="15" w:type="dxa"/>
              <w:top w:w="15" w:type="dxa"/>
              <w:right w:w="15" w:type="dxa"/>
              <w:bottom w:w="15" w:type="dxa"/>
            </w:tcMar>
            <w:tcW w:w="4010" w:type="dxa"/>
            <w:vAlign w:val="center"/>
          </w:tcPr>
          <w:p w14:paraId="49E19DE8">
            <w:pPr>
              <w:spacing/>
              <w:ind w:right="0" w:firstLine="0" w:left="0"/>
              <w:rPr/>
            </w:pPr>
            <w:r>
              <w:rPr>
                <w:rFonts w:ascii="Times New Roman" w:hAnsi="Times New Roman" w:eastAsia="Times New Roman" w:cs="Times New Roman"/>
                <w:color w:val="000000"/>
                <w:sz w:val="24"/>
              </w:rPr>
              <w:t xml:space="preserve">Interactive session behavior</w:t>
            </w:r>
            <w:r/>
          </w:p>
        </w:tc>
        <w:tc>
          <w:tcPr>
            <w:tcBorders/>
            <w:tcMar>
              <w:left w:w="15" w:type="dxa"/>
              <w:top w:w="15" w:type="dxa"/>
              <w:right w:w="15" w:type="dxa"/>
              <w:bottom w:w="15" w:type="dxa"/>
            </w:tcMar>
            <w:tcW w:w="5344" w:type="dxa"/>
            <w:vAlign w:val="center"/>
          </w:tcPr>
          <w:p w14:paraId="1C83DD7A">
            <w:pPr>
              <w:spacing/>
              <w:ind w:right="0" w:firstLine="0" w:left="0"/>
              <w:rPr/>
            </w:pPr>
            <w:r>
              <w:rPr>
                <w:rFonts w:ascii="Times New Roman" w:hAnsi="Times New Roman" w:eastAsia="Times New Roman" w:cs="Times New Roman"/>
                <w:color w:val="000000"/>
                <w:sz w:val="24"/>
              </w:rPr>
              <w:t xml:space="preserve">Must be validated on the target machines</w:t>
            </w:r>
            <w:r/>
          </w:p>
        </w:tc>
      </w:tr>
      <w:tr>
        <w:trPr/>
        <w:tc>
          <w:tcPr>
            <w:tcBorders/>
            <w:tcMar>
              <w:left w:w="15" w:type="dxa"/>
              <w:top w:w="15" w:type="dxa"/>
              <w:right w:w="15" w:type="dxa"/>
              <w:bottom w:w="15" w:type="dxa"/>
            </w:tcMar>
            <w:tcW w:w="4010" w:type="dxa"/>
            <w:vAlign w:val="center"/>
          </w:tcPr>
          <w:p w14:paraId="07F0EE2C">
            <w:pPr>
              <w:spacing/>
              <w:ind w:right="0" w:firstLine="0" w:left="0"/>
              <w:rPr/>
            </w:pPr>
            <w:r>
              <w:rPr>
                <w:rFonts w:ascii="Times New Roman" w:hAnsi="Times New Roman" w:eastAsia="Times New Roman" w:cs="Times New Roman"/>
                <w:color w:val="000000"/>
                <w:sz w:val="24"/>
              </w:rPr>
              <w:t xml:space="preserve">Screenshot retention</w:t>
            </w:r>
            <w:r/>
          </w:p>
        </w:tc>
        <w:tc>
          <w:tcPr>
            <w:tcBorders/>
            <w:tcMar>
              <w:left w:w="15" w:type="dxa"/>
              <w:top w:w="15" w:type="dxa"/>
              <w:right w:w="15" w:type="dxa"/>
              <w:bottom w:w="15" w:type="dxa"/>
            </w:tcMar>
            <w:tcW w:w="5344" w:type="dxa"/>
            <w:vAlign w:val="center"/>
          </w:tcPr>
          <w:p w14:paraId="6A116D87">
            <w:pPr>
              <w:spacing/>
              <w:ind w:right="0" w:firstLine="0" w:left="0"/>
              <w:rPr/>
            </w:pPr>
            <w:r>
              <w:rPr>
                <w:rFonts w:ascii="Times New Roman" w:hAnsi="Times New Roman" w:eastAsia="Times New Roman" w:cs="Times New Roman"/>
                <w:color w:val="000000"/>
                <w:sz w:val="24"/>
              </w:rPr>
              <w:t xml:space="preserve">No retention by default unless an approved feature requires it</w:t>
            </w:r>
            <w:r/>
          </w:p>
        </w:tc>
      </w:tr>
      <w:tr>
        <w:trPr/>
        <w:tc>
          <w:tcPr>
            <w:tcBorders/>
            <w:tcMar>
              <w:left w:w="15" w:type="dxa"/>
              <w:top w:w="15" w:type="dxa"/>
              <w:right w:w="15" w:type="dxa"/>
              <w:bottom w:w="15" w:type="dxa"/>
            </w:tcMar>
            <w:tcW w:w="4010" w:type="dxa"/>
            <w:vAlign w:val="center"/>
          </w:tcPr>
          <w:p w14:paraId="4FD49967">
            <w:pPr>
              <w:spacing/>
              <w:ind w:right="0" w:firstLine="0" w:left="0"/>
              <w:rPr/>
            </w:pPr>
            <w:r>
              <w:rPr>
                <w:rFonts w:ascii="Times New Roman" w:hAnsi="Times New Roman" w:eastAsia="Times New Roman" w:cs="Times New Roman"/>
                <w:color w:val="000000"/>
                <w:sz w:val="24"/>
              </w:rPr>
              <w:t xml:space="preserve">User interference detection</w:t>
            </w:r>
            <w:r/>
          </w:p>
        </w:tc>
        <w:tc>
          <w:tcPr>
            <w:tcBorders/>
            <w:tcMar>
              <w:left w:w="15" w:type="dxa"/>
              <w:top w:w="15" w:type="dxa"/>
              <w:right w:w="15" w:type="dxa"/>
              <w:bottom w:w="15" w:type="dxa"/>
            </w:tcMar>
            <w:tcW w:w="5344" w:type="dxa"/>
            <w:vAlign w:val="center"/>
          </w:tcPr>
          <w:p w14:paraId="1D261FBC">
            <w:pPr>
              <w:spacing/>
              <w:ind w:right="0" w:firstLine="0" w:left="0"/>
              <w:rPr/>
            </w:pPr>
            <w:r>
              <w:rPr>
                <w:rFonts w:ascii="Times New Roman" w:hAnsi="Times New Roman" w:eastAsia="Times New Roman" w:cs="Times New Roman"/>
                <w:color w:val="000000"/>
                <w:sz w:val="24"/>
              </w:rPr>
              <w:t xml:space="preserve">Required where feasible; exact mechanism open</w:t>
            </w:r>
            <w:r/>
          </w:p>
        </w:tc>
      </w:tr>
      <w:tr>
        <w:trPr/>
        <w:tc>
          <w:tcPr>
            <w:tcBorders/>
            <w:tcMar>
              <w:left w:w="15" w:type="dxa"/>
              <w:top w:w="15" w:type="dxa"/>
              <w:right w:w="15" w:type="dxa"/>
              <w:bottom w:w="15" w:type="dxa"/>
            </w:tcMar>
            <w:tcW w:w="4010" w:type="dxa"/>
            <w:vAlign w:val="center"/>
          </w:tcPr>
          <w:p w14:paraId="579B8299">
            <w:pPr>
              <w:spacing/>
              <w:ind w:right="0" w:firstLine="0" w:left="0"/>
              <w:rPr/>
            </w:pPr>
            <w:r>
              <w:rPr>
                <w:rFonts w:ascii="Times New Roman" w:hAnsi="Times New Roman" w:eastAsia="Times New Roman" w:cs="Times New Roman"/>
                <w:color w:val="000000"/>
                <w:sz w:val="24"/>
              </w:rPr>
              <w:t xml:space="preserve">GUI operation limits</w:t>
            </w:r>
            <w:r/>
          </w:p>
        </w:tc>
        <w:tc>
          <w:tcPr>
            <w:tcBorders/>
            <w:tcMar>
              <w:left w:w="15" w:type="dxa"/>
              <w:top w:w="15" w:type="dxa"/>
              <w:right w:w="15" w:type="dxa"/>
              <w:bottom w:w="15" w:type="dxa"/>
            </w:tcMar>
            <w:tcW w:w="5344" w:type="dxa"/>
            <w:vAlign w:val="center"/>
          </w:tcPr>
          <w:p w14:paraId="4139EAE0">
            <w:pPr>
              <w:spacing/>
              <w:ind w:right="0" w:firstLine="0" w:left="0"/>
              <w:rPr/>
            </w:pPr>
            <w:r>
              <w:rPr>
                <w:rFonts w:ascii="Times New Roman" w:hAnsi="Times New Roman" w:eastAsia="Times New Roman" w:cs="Times New Roman"/>
                <w:color w:val="000000"/>
                <w:sz w:val="24"/>
              </w:rPr>
              <w:t xml:space="preserve">Define per tool after prototyping</w:t>
            </w:r>
            <w:r/>
          </w:p>
        </w:tc>
      </w:tr>
      <w:tr>
        <w:trPr/>
        <w:tc>
          <w:tcPr>
            <w:tcBorders/>
            <w:tcMar>
              <w:left w:w="15" w:type="dxa"/>
              <w:top w:w="15" w:type="dxa"/>
              <w:right w:w="15" w:type="dxa"/>
              <w:bottom w:w="15" w:type="dxa"/>
            </w:tcMar>
            <w:tcW w:w="4010" w:type="dxa"/>
            <w:vAlign w:val="center"/>
          </w:tcPr>
          <w:p w14:paraId="036234BB">
            <w:pPr>
              <w:spacing/>
              <w:ind w:right="0" w:firstLine="0" w:left="0"/>
              <w:rPr/>
            </w:pPr>
            <w:r>
              <w:rPr>
                <w:rFonts w:ascii="Times New Roman" w:hAnsi="Times New Roman" w:eastAsia="Times New Roman" w:cs="Times New Roman"/>
                <w:color w:val="000000"/>
                <w:sz w:val="24"/>
              </w:rPr>
              <w:t xml:space="preserve">Consequential UI actions</w:t>
            </w:r>
            <w:r/>
          </w:p>
        </w:tc>
        <w:tc>
          <w:tcPr>
            <w:tcBorders/>
            <w:tcMar>
              <w:left w:w="15" w:type="dxa"/>
              <w:top w:w="15" w:type="dxa"/>
              <w:right w:w="15" w:type="dxa"/>
              <w:bottom w:w="15" w:type="dxa"/>
            </w:tcMar>
            <w:tcW w:w="5344" w:type="dxa"/>
            <w:vAlign w:val="center"/>
          </w:tcPr>
          <w:p w14:paraId="3A74AB66">
            <w:pPr>
              <w:spacing/>
              <w:ind w:right="0" w:firstLine="0" w:left="0"/>
              <w:rPr/>
            </w:pPr>
            <w:r>
              <w:rPr>
                <w:rFonts w:ascii="Times New Roman" w:hAnsi="Times New Roman" w:eastAsia="Times New Roman" w:cs="Times New Roman"/>
                <w:color w:val="000000"/>
                <w:sz w:val="24"/>
              </w:rPr>
              <w:t xml:space="preserve">Explicit policy and approval; some actions may remain unsupported</w:t>
            </w:r>
            <w:r/>
          </w:p>
        </w:tc>
      </w:tr>
    </w:tbl>
    <w:p w14:paraId="488063F1">
      <w:pPr>
        <w:pStyle w:val="140"/>
        <w:spacing/>
        <w:ind w:right="0" w:firstLine="0" w:left="0"/>
        <w:rPr/>
      </w:pPr>
      <w:r>
        <w:rPr>
          <w:rFonts w:ascii="Times New Roman" w:hAnsi="Times New Roman" w:eastAsia="Times New Roman" w:cs="Times New Roman"/>
          <w:b/>
          <w:color w:val="000000"/>
          <w:sz w:val="36"/>
        </w:rPr>
        <w:t xml:space="preserve">03.36.13 Definition of done</w:t>
      </w:r>
      <w:r/>
    </w:p>
    <w:p w14:paraId="3749C18B">
      <w:pPr>
        <w:pStyle w:val="668"/>
        <w:numPr>
          <w:ilvl w:val="0"/>
          <w:numId w:val="6"/>
        </w:numPr>
        <w:spacing/>
        <w:ind w:right="0"/>
        <w:jc w:val="left"/>
        <w:rPr/>
      </w:pPr>
      <w:r>
        <w:rPr>
          <w:rFonts w:ascii="Times New Roman" w:hAnsi="Times New Roman" w:eastAsia="Times New Roman" w:cs="Times New Roman"/>
          <w:color w:val="000000"/>
          <w:sz w:val="24"/>
        </w:rPr>
        <w:t xml:space="preserve">The team distinguishes application launching, application integrations and interactive GUI automation.</w:t>
      </w:r>
      <w:r/>
    </w:p>
    <w:p w14:paraId="3243819B">
      <w:pPr>
        <w:pStyle w:val="668"/>
        <w:numPr>
          <w:ilvl w:val="0"/>
          <w:numId w:val="6"/>
        </w:numPr>
        <w:spacing/>
        <w:ind w:right="0"/>
        <w:jc w:val="left"/>
        <w:rPr/>
      </w:pPr>
      <w:r>
        <w:rPr>
          <w:rFonts w:ascii="Times New Roman" w:hAnsi="Times New Roman" w:eastAsia="Times New Roman" w:cs="Times New Roman"/>
          <w:color w:val="000000"/>
          <w:sz w:val="24"/>
        </w:rPr>
        <w:t xml:space="preserve">The initial release scope is explicitly approved.</w:t>
      </w:r>
      <w:r/>
    </w:p>
    <w:p w14:paraId="45F03081">
      <w:pPr>
        <w:pStyle w:val="668"/>
        <w:numPr>
          <w:ilvl w:val="0"/>
          <w:numId w:val="6"/>
        </w:numPr>
        <w:spacing/>
        <w:ind w:right="0"/>
        <w:jc w:val="left"/>
        <w:rPr/>
      </w:pPr>
      <w:r>
        <w:rPr>
          <w:rFonts w:ascii="Times New Roman" w:hAnsi="Times New Roman" w:eastAsia="Times New Roman" w:cs="Times New Roman"/>
          <w:color w:val="000000"/>
          <w:sz w:val="24"/>
        </w:rPr>
        <w:t xml:space="preserve">GUI automation, if included, runs only within a supported and validated Windows session.</w:t>
      </w:r>
      <w:r/>
    </w:p>
    <w:p w14:paraId="5199964C">
      <w:pPr>
        <w:pStyle w:val="668"/>
        <w:numPr>
          <w:ilvl w:val="0"/>
          <w:numId w:val="6"/>
        </w:numPr>
        <w:spacing/>
        <w:ind w:right="0"/>
        <w:jc w:val="left"/>
        <w:rPr/>
      </w:pPr>
      <w:r>
        <w:rPr>
          <w:rFonts w:ascii="Times New Roman" w:hAnsi="Times New Roman" w:eastAsia="Times New Roman" w:cs="Times New Roman"/>
          <w:color w:val="000000"/>
          <w:sz w:val="24"/>
        </w:rPr>
        <w:t xml:space="preserve">Each UI operation has a registered contract, authorization rules and risk classification.</w:t>
      </w:r>
      <w:r/>
    </w:p>
    <w:p w14:paraId="633C43EE">
      <w:pPr>
        <w:pStyle w:val="668"/>
        <w:numPr>
          <w:ilvl w:val="0"/>
          <w:numId w:val="6"/>
        </w:numPr>
        <w:spacing/>
        <w:ind w:right="0"/>
        <w:jc w:val="left"/>
        <w:rPr/>
      </w:pPr>
      <w:r>
        <w:rPr>
          <w:rFonts w:ascii="Times New Roman" w:hAnsi="Times New Roman" w:eastAsia="Times New Roman" w:cs="Times New Roman"/>
          <w:color w:val="000000"/>
          <w:sz w:val="24"/>
        </w:rPr>
        <w:t xml:space="preserve">Window and control identity are checked before consequential interaction.</w:t>
      </w:r>
      <w:r/>
    </w:p>
    <w:p w14:paraId="383F0D15">
      <w:pPr>
        <w:pStyle w:val="668"/>
        <w:numPr>
          <w:ilvl w:val="0"/>
          <w:numId w:val="6"/>
        </w:numPr>
        <w:spacing/>
        <w:ind w:right="0"/>
        <w:jc w:val="left"/>
        <w:rPr/>
      </w:pPr>
      <w:r>
        <w:rPr>
          <w:rFonts w:ascii="Times New Roman" w:hAnsi="Times New Roman" w:eastAsia="Times New Roman" w:cs="Times New Roman"/>
          <w:color w:val="000000"/>
          <w:sz w:val="24"/>
        </w:rPr>
        <w:t xml:space="preserve">Unexpected dialogs and unverified states cause safe pauses.</w:t>
      </w:r>
      <w:r/>
    </w:p>
    <w:p w14:paraId="5B68F100">
      <w:pPr>
        <w:pStyle w:val="668"/>
        <w:numPr>
          <w:ilvl w:val="0"/>
          <w:numId w:val="6"/>
        </w:numPr>
        <w:spacing/>
        <w:ind w:right="0"/>
        <w:jc w:val="left"/>
        <w:rPr/>
      </w:pPr>
      <w:r>
        <w:rPr>
          <w:rFonts w:ascii="Times New Roman" w:hAnsi="Times New Roman" w:eastAsia="Times New Roman" w:cs="Times New Roman"/>
          <w:color w:val="000000"/>
          <w:sz w:val="24"/>
        </w:rPr>
        <w:t xml:space="preserve">Timeouts, cancellation and uncertain outcomes are handled without blind retries.</w:t>
      </w:r>
      <w:r/>
    </w:p>
    <w:p w14:paraId="6C64221E">
      <w:pPr>
        <w:pStyle w:val="668"/>
        <w:numPr>
          <w:ilvl w:val="0"/>
          <w:numId w:val="6"/>
        </w:numPr>
        <w:spacing/>
        <w:ind w:right="0"/>
        <w:jc w:val="left"/>
        <w:rPr/>
      </w:pPr>
      <w:r>
        <w:rPr>
          <w:rFonts w:ascii="Times New Roman" w:hAnsi="Times New Roman" w:eastAsia="Times New Roman" w:cs="Times New Roman"/>
          <w:color w:val="000000"/>
          <w:sz w:val="24"/>
        </w:rPr>
        <w:t xml:space="preserve">No model-generated arbitrary shell or unrestricted desktop-control endpoint exists.</w:t>
      </w:r>
      <w:r/>
    </w:p>
    <w:p w14:paraId="4F9F19F1">
      <w:pPr>
        <w:pStyle w:val="668"/>
        <w:numPr>
          <w:ilvl w:val="0"/>
          <w:numId w:val="6"/>
        </w:numPr>
        <w:spacing/>
        <w:ind w:right="0"/>
        <w:jc w:val="left"/>
        <w:rPr/>
      </w:pPr>
      <w:r>
        <w:rPr>
          <w:rFonts w:ascii="Times New Roman" w:hAnsi="Times New Roman" w:eastAsia="Times New Roman" w:cs="Times New Roman"/>
          <w:color w:val="000000"/>
          <w:sz w:val="24"/>
        </w:rPr>
        <w:t xml:space="preserve">Privacy-aware diagnostics and Windows integration tests are included.</w:t>
      </w:r>
      <w:r/>
    </w:p>
    <w:p w14:paraId="680CBF97">
      <w:pPr>
        <w:pStyle w:val="668"/>
        <w:numPr>
          <w:ilvl w:val="0"/>
          <w:numId w:val="6"/>
        </w:numPr>
        <w:spacing/>
        <w:ind w:right="0"/>
        <w:jc w:val="left"/>
        <w:rPr/>
      </w:pPr>
      <w:r>
        <w:rPr>
          <w:rFonts w:ascii="Times New Roman" w:hAnsi="Times New Roman" w:eastAsia="Times New Roman" w:cs="Times New Roman"/>
          <w:color w:val="000000"/>
          <w:sz w:val="24"/>
        </w:rPr>
        <w:t xml:space="preserve">The team demonstrates at least one complete supported workflow with verified results, if GUI automation is included.</w:t>
      </w:r>
      <w:r/>
    </w:p>
    <w:p w14:paraId="445383C7">
      <w:pPr>
        <w:spacing/>
        <w:ind w:right="0" w:firstLine="0" w:left="0"/>
        <w:rPr/>
      </w:pPr>
      <w:r>
        <w:rPr>
          <w:rFonts w:ascii="Times New Roman" w:hAnsi="Times New Roman" w:eastAsia="Times New Roman" w:cs="Times New Roman"/>
          <w:color w:val="000000"/>
          <w:sz w:val="24"/>
        </w:rPr>
        <w:t xml:space="preserve">Section exit criterion: NEXUS has an explicit, testable boundary between supported computer operations and interactive desktop control. The system must never confuse an attempted UI action with a verified result.</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8FC32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0FE77B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6DD0C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40355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B8CFBA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7F8F5C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2026-10-22T14:11:07Z</dcterms:created>
  <dcterms:modified xsi:type="dcterms:W3CDTF">2026-10-22T14:11:29Z</dcterms:modified>
</cp:coreProperties>
</file>