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536906D">
      <w:pPr>
        <w:pStyle w:val="140"/>
        <w:spacing/>
        <w:ind w:right="0" w:firstLine="0" w:left="0"/>
        <w:rPr/>
      </w:pPr>
      <w:r>
        <w:rPr>
          <w:rFonts w:ascii="Times New Roman" w:hAnsi="Times New Roman" w:eastAsia="Times New Roman" w:cs="Times New Roman"/>
          <w:b/>
          <w:color w:val="000000"/>
          <w:sz w:val="36"/>
        </w:rPr>
        <w:t xml:space="preserve">04.22.01 Purpose</w:t>
      </w:r>
      <w:r/>
    </w:p>
    <w:p w14:paraId="5E476B2E">
      <w:pPr>
        <w:spacing/>
        <w:ind w:right="0" w:firstLine="0" w:left="0"/>
        <w:rPr/>
      </w:pPr>
      <w:r>
        <w:rPr>
          <w:rFonts w:ascii="Times New Roman" w:hAnsi="Times New Roman" w:eastAsia="Times New Roman" w:cs="Times New Roman"/>
          <w:color w:val="000000"/>
          <w:sz w:val="24"/>
        </w:rPr>
        <w:t xml:space="preserve">NEXUS needs a repeatable way to validate code before merging it, detect integration failures early and produce releases that the entire team can reproduce.</w:t>
      </w:r>
      <w:r/>
    </w:p>
    <w:p w14:paraId="0CA8EE8F">
      <w:pPr>
        <w:spacing/>
        <w:ind w:right="0" w:firstLine="0" w:left="0"/>
        <w:rPr/>
      </w:pPr>
      <w:r>
        <w:rPr>
          <w:rFonts w:ascii="Times New Roman" w:hAnsi="Times New Roman" w:eastAsia="Times New Roman" w:cs="Times New Roman"/>
          <w:color w:val="000000"/>
          <w:sz w:val="24"/>
        </w:rPr>
        <w:t xml:space="preserve">Because NEXUS can operate on real Windows computers, passing ordinary unit tests is not enough. The pipeline must also test authorization, device isolation, operation recovery, filesystem restrictions, database migrations and AI-generated plans.</w:t>
      </w:r>
      <w:r/>
    </w:p>
    <w:p w14:paraId="3EA786D8">
      <w:pPr>
        <w:spacing/>
        <w:ind w:right="0" w:firstLine="0" w:left="0"/>
        <w:rPr/>
      </w:pPr>
      <w:r>
        <w:rPr>
          <w:rFonts w:ascii="Times New Roman" w:hAnsi="Times New Roman" w:eastAsia="Times New Roman" w:cs="Times New Roman"/>
          <w:color w:val="000000"/>
          <w:sz w:val="24"/>
        </w:rPr>
        <w:t xml:space="preserve">The goals are to:</w:t>
      </w:r>
      <w:r/>
    </w:p>
    <w:p w14:paraId="2504C42E">
      <w:pPr>
        <w:pStyle w:val="668"/>
        <w:numPr>
          <w:ilvl w:val="0"/>
          <w:numId w:val="1"/>
        </w:numPr>
        <w:spacing/>
        <w:ind w:right="0"/>
        <w:jc w:val="left"/>
        <w:rPr/>
      </w:pPr>
      <w:r>
        <w:rPr>
          <w:rFonts w:ascii="Times New Roman" w:hAnsi="Times New Roman" w:eastAsia="Times New Roman" w:cs="Times New Roman"/>
          <w:color w:val="000000"/>
          <w:sz w:val="24"/>
        </w:rPr>
        <w:t xml:space="preserve">Catch defects before they reach the shared deployment.</w:t>
      </w:r>
      <w:r/>
    </w:p>
    <w:p w14:paraId="77686BDC">
      <w:pPr>
        <w:pStyle w:val="668"/>
        <w:numPr>
          <w:ilvl w:val="0"/>
          <w:numId w:val="1"/>
        </w:numPr>
        <w:spacing/>
        <w:ind w:right="0"/>
        <w:jc w:val="left"/>
        <w:rPr/>
      </w:pPr>
      <w:r>
        <w:rPr>
          <w:rFonts w:ascii="Times New Roman" w:hAnsi="Times New Roman" w:eastAsia="Times New Roman" w:cs="Times New Roman"/>
          <w:color w:val="000000"/>
          <w:sz w:val="24"/>
        </w:rPr>
        <w:t xml:space="preserve">Prevent incompatible API, bridge and tool-contract changes from merging unnoticed.</w:t>
      </w:r>
      <w:r/>
    </w:p>
    <w:p w14:paraId="2F9A29C9">
      <w:pPr>
        <w:pStyle w:val="668"/>
        <w:numPr>
          <w:ilvl w:val="0"/>
          <w:numId w:val="1"/>
        </w:numPr>
        <w:spacing/>
        <w:ind w:right="0"/>
        <w:jc w:val="left"/>
        <w:rPr/>
      </w:pPr>
      <w:r>
        <w:rPr>
          <w:rFonts w:ascii="Times New Roman" w:hAnsi="Times New Roman" w:eastAsia="Times New Roman" w:cs="Times New Roman"/>
          <w:color w:val="000000"/>
          <w:sz w:val="24"/>
        </w:rPr>
        <w:t xml:space="preserve">Ensure every accepted change has appropriate tests.</w:t>
      </w:r>
      <w:r/>
    </w:p>
    <w:p w14:paraId="7BF03E46">
      <w:pPr>
        <w:pStyle w:val="668"/>
        <w:numPr>
          <w:ilvl w:val="0"/>
          <w:numId w:val="1"/>
        </w:numPr>
        <w:spacing/>
        <w:ind w:right="0"/>
        <w:jc w:val="left"/>
        <w:rPr/>
      </w:pPr>
      <w:r>
        <w:rPr>
          <w:rFonts w:ascii="Times New Roman" w:hAnsi="Times New Roman" w:eastAsia="Times New Roman" w:cs="Times New Roman"/>
          <w:color w:val="000000"/>
          <w:sz w:val="24"/>
        </w:rPr>
        <w:t xml:space="preserve">Verify Linux backend and native Windows behavior separately.</w:t>
      </w:r>
      <w:r/>
    </w:p>
    <w:p w14:paraId="0F7A6FB6">
      <w:pPr>
        <w:pStyle w:val="668"/>
        <w:numPr>
          <w:ilvl w:val="0"/>
          <w:numId w:val="1"/>
        </w:numPr>
        <w:spacing/>
        <w:ind w:right="0"/>
        <w:jc w:val="left"/>
        <w:rPr/>
      </w:pPr>
      <w:r>
        <w:rPr>
          <w:rFonts w:ascii="Times New Roman" w:hAnsi="Times New Roman" w:eastAsia="Times New Roman" w:cs="Times New Roman"/>
          <w:color w:val="000000"/>
          <w:sz w:val="24"/>
        </w:rPr>
        <w:t xml:space="preserve">Prevent security regressions from entering release candidates.</w:t>
      </w:r>
      <w:r/>
    </w:p>
    <w:p w14:paraId="04D909E0">
      <w:pPr>
        <w:pStyle w:val="668"/>
        <w:numPr>
          <w:ilvl w:val="0"/>
          <w:numId w:val="1"/>
        </w:numPr>
        <w:spacing/>
        <w:ind w:right="0"/>
        <w:jc w:val="left"/>
        <w:rPr/>
      </w:pPr>
      <w:r>
        <w:rPr>
          <w:rFonts w:ascii="Times New Roman" w:hAnsi="Times New Roman" w:eastAsia="Times New Roman" w:cs="Times New Roman"/>
          <w:color w:val="000000"/>
          <w:sz w:val="24"/>
        </w:rPr>
        <w:t xml:space="preserve">Make every release traceable to a specific version of the code, database schema, bridge protocol and AI configuration.</w:t>
      </w:r>
      <w:r/>
    </w:p>
    <w:p w14:paraId="20F91B56">
      <w:pPr>
        <w:spacing/>
        <w:ind w:right="0" w:firstLine="0" w:left="0"/>
        <w:rPr/>
      </w:pPr>
      <w:r>
        <w:rPr>
          <w:rFonts w:ascii="Times New Roman" w:hAnsi="Times New Roman" w:eastAsia="Times New Roman" w:cs="Times New Roman"/>
          <w:color w:val="000000"/>
          <w:sz w:val="24"/>
        </w:rPr>
        <w:t xml:space="preserve">Core principle: CI verifies changes automatically; CD promotes a verified build through controlled environments. Neither process should automatically grant NEXUS new computer permissions.</w:t>
      </w:r>
      <w:r/>
    </w:p>
    <w:p w14:paraId="54A7D2E1">
      <w:pPr>
        <w:pStyle w:val="140"/>
        <w:spacing/>
        <w:ind w:right="0" w:firstLine="0" w:left="0"/>
        <w:rPr/>
      </w:pPr>
      <w:r>
        <w:rPr>
          <w:rFonts w:ascii="Times New Roman" w:hAnsi="Times New Roman" w:eastAsia="Times New Roman" w:cs="Times New Roman"/>
          <w:b/>
          <w:color w:val="000000"/>
          <w:sz w:val="36"/>
        </w:rPr>
        <w:t xml:space="preserve">04.22.02 Proposed pipeline architecture</w:t>
      </w:r>
      <w:r/>
    </w:p>
    <w:p w14:paraId="6A0E483C">
      <w:pPr>
        <w:spacing/>
        <w:ind w:right="0" w:firstLine="0" w:left="0"/>
        <w:rPr/>
      </w:pPr>
      <w:r>
        <w:rPr>
          <w:rFonts w:ascii="Times New Roman" w:hAnsi="Times New Roman" w:eastAsia="Times New Roman" w:cs="Times New Roman"/>
          <w:color w:val="000000"/>
          <w:sz w:val="24"/>
        </w:rPr>
        <w:t xml:space="preserve">1. Pull request opened</w:t>
      </w:r>
      <w:r/>
    </w:p>
    <w:p w14:paraId="7653C991">
      <w:pPr>
        <w:spacing/>
        <w:ind w:right="0" w:firstLine="0" w:left="0"/>
        <w:rPr/>
      </w:pPr>
      <w:r>
        <w:rPr>
          <w:rFonts w:ascii="Times New Roman" w:hAnsi="Times New Roman" w:eastAsia="Times New Roman" w:cs="Times New Roman"/>
          <w:color w:val="000000"/>
          <w:sz w:val="24"/>
        </w:rPr>
        <w:t xml:space="preserve">Code, tests, contracts, configuration and migrations</w:t>
      </w:r>
      <w:r/>
    </w:p>
    <w:p w14:paraId="43316EBE">
      <w:pPr>
        <w:spacing/>
        <w:ind w:right="0" w:firstLine="0" w:left="0"/>
        <w:rPr/>
      </w:pPr>
      <w:r>
        <w:rPr>
          <w:rFonts w:ascii="Times New Roman" w:hAnsi="Times New Roman" w:eastAsia="Times New Roman" w:cs="Times New Roman"/>
          <w:color w:val="000000"/>
          <w:sz w:val="24"/>
        </w:rPr>
        <w:t xml:space="preserve">2. Fast automated checks</w:t>
      </w:r>
      <w:r/>
    </w:p>
    <w:p w14:paraId="5B5A1EDC">
      <w:pPr>
        <w:spacing/>
        <w:ind w:right="0" w:firstLine="0" w:left="0"/>
        <w:rPr/>
      </w:pPr>
      <w:r>
        <w:rPr>
          <w:rFonts w:ascii="Times New Roman" w:hAnsi="Times New Roman" w:eastAsia="Times New Roman" w:cs="Times New Roman"/>
          <w:color w:val="000000"/>
          <w:sz w:val="24"/>
        </w:rPr>
        <w:t xml:space="preserve">Formatting, static analysis, type checks and unit tests</w:t>
      </w:r>
      <w:r/>
    </w:p>
    <w:p w14:paraId="5052E590">
      <w:pPr>
        <w:spacing/>
        <w:ind w:right="0" w:firstLine="0" w:left="0"/>
        <w:rPr/>
      </w:pPr>
      <w:r>
        <w:rPr>
          <w:rFonts w:ascii="Times New Roman" w:hAnsi="Times New Roman" w:eastAsia="Times New Roman" w:cs="Times New Roman"/>
          <w:color w:val="000000"/>
          <w:sz w:val="24"/>
        </w:rPr>
        <w:t xml:space="preserve">3. Integration and contract tests</w:t>
      </w:r>
      <w:r/>
    </w:p>
    <w:p w14:paraId="64A1AFDF">
      <w:pPr>
        <w:spacing/>
        <w:ind w:right="0" w:firstLine="0" w:left="0"/>
        <w:rPr/>
      </w:pPr>
      <w:r>
        <w:rPr>
          <w:rFonts w:ascii="Times New Roman" w:hAnsi="Times New Roman" w:eastAsia="Times New Roman" w:cs="Times New Roman"/>
          <w:color w:val="000000"/>
          <w:sz w:val="24"/>
        </w:rPr>
        <w:t xml:space="preserve">PostgreSQL, migrations, API, bridge and tool schemas</w:t>
      </w:r>
      <w:r/>
    </w:p>
    <w:p w14:paraId="53AF66CE">
      <w:pPr>
        <w:spacing/>
        <w:ind w:right="0" w:firstLine="0" w:left="0"/>
        <w:rPr/>
      </w:pPr>
      <w:r>
        <w:rPr>
          <w:rFonts w:ascii="Times New Roman" w:hAnsi="Times New Roman" w:eastAsia="Times New Roman" w:cs="Times New Roman"/>
          <w:color w:val="000000"/>
          <w:sz w:val="24"/>
        </w:rPr>
        <w:t xml:space="preserve">4. Security and reliability gates</w:t>
      </w:r>
      <w:r/>
    </w:p>
    <w:p w14:paraId="26CAF923">
      <w:pPr>
        <w:spacing/>
        <w:ind w:right="0" w:firstLine="0" w:left="0"/>
        <w:rPr/>
      </w:pPr>
      <w:r>
        <w:rPr>
          <w:rFonts w:ascii="Times New Roman" w:hAnsi="Times New Roman" w:eastAsia="Times New Roman" w:cs="Times New Roman"/>
          <w:color w:val="000000"/>
          <w:sz w:val="24"/>
        </w:rPr>
        <w:t xml:space="preserve">Authorization, prompt injection, duplicate operations and recovery</w:t>
      </w:r>
      <w:r/>
    </w:p>
    <w:p w14:paraId="321E3A8E">
      <w:pPr>
        <w:spacing/>
        <w:ind w:right="0" w:firstLine="0" w:left="0"/>
        <w:rPr/>
      </w:pPr>
      <w:r>
        <w:rPr>
          <w:rFonts w:ascii="Times New Roman" w:hAnsi="Times New Roman" w:eastAsia="Times New Roman" w:cs="Times New Roman"/>
          <w:color w:val="000000"/>
          <w:sz w:val="24"/>
        </w:rPr>
        <w:t xml:space="preserve">5. Native Windows integration</w:t>
      </w:r>
      <w:r/>
    </w:p>
    <w:p w14:paraId="16D40004">
      <w:pPr>
        <w:spacing/>
        <w:ind w:right="0" w:firstLine="0" w:left="0"/>
        <w:rPr/>
      </w:pPr>
      <w:r>
        <w:rPr>
          <w:rFonts w:ascii="Times New Roman" w:hAnsi="Times New Roman" w:eastAsia="Times New Roman" w:cs="Times New Roman"/>
          <w:color w:val="000000"/>
          <w:sz w:val="24"/>
        </w:rPr>
        <w:t xml:space="preserve">Bridge tests, filesystem boundaries and packaging checks</w:t>
      </w:r>
      <w:r/>
    </w:p>
    <w:p w14:paraId="14D78460">
      <w:pPr>
        <w:spacing/>
        <w:ind w:right="0" w:firstLine="0" w:left="0"/>
        <w:rPr/>
      </w:pPr>
      <w:r>
        <w:rPr>
          <w:rFonts w:ascii="Times New Roman" w:hAnsi="Times New Roman" w:eastAsia="Times New Roman" w:cs="Times New Roman"/>
          <w:color w:val="000000"/>
          <w:sz w:val="24"/>
        </w:rPr>
        <w:t xml:space="preserve">6. Merge and build artifact</w:t>
      </w:r>
      <w:r/>
    </w:p>
    <w:p w14:paraId="4B3F4092">
      <w:pPr>
        <w:spacing/>
        <w:ind w:right="0" w:firstLine="0" w:left="0"/>
        <w:rPr/>
      </w:pPr>
      <w:r>
        <w:rPr>
          <w:rFonts w:ascii="Times New Roman" w:hAnsi="Times New Roman" w:eastAsia="Times New Roman" w:cs="Times New Roman"/>
          <w:color w:val="000000"/>
          <w:sz w:val="24"/>
        </w:rPr>
        <w:t xml:space="preserve">Reviewed change, reproducible build and version metadata</w:t>
      </w:r>
      <w:r/>
    </w:p>
    <w:p w14:paraId="7FCC6740">
      <w:pPr>
        <w:spacing/>
        <w:ind w:right="0" w:firstLine="0" w:left="0"/>
        <w:rPr/>
      </w:pPr>
      <w:r>
        <w:rPr>
          <w:rFonts w:ascii="Times New Roman" w:hAnsi="Times New Roman" w:eastAsia="Times New Roman" w:cs="Times New Roman"/>
          <w:color w:val="000000"/>
          <w:sz w:val="24"/>
        </w:rPr>
        <w:t xml:space="preserve">7. Controlled integration or release deployment</w:t>
      </w:r>
      <w:r/>
    </w:p>
    <w:p w14:paraId="52739DCD">
      <w:pPr>
        <w:spacing/>
        <w:ind w:right="0" w:firstLine="0" w:left="0"/>
        <w:rPr/>
      </w:pPr>
      <w:r>
        <w:rPr>
          <w:rFonts w:ascii="Times New Roman" w:hAnsi="Times New Roman" w:eastAsia="Times New Roman" w:cs="Times New Roman"/>
          <w:color w:val="000000"/>
          <w:sz w:val="24"/>
        </w:rPr>
        <w:t xml:space="preserve">Migrations, smoke tests, recovery checks and release sign-off</w:t>
      </w:r>
      <w:r/>
    </w:p>
    <w:p w14:paraId="10D9AA7A">
      <w:pPr>
        <w:spacing/>
        <w:ind w:right="0" w:firstLine="0" w:left="0"/>
        <w:rPr/>
      </w:pPr>
      <w:r>
        <w:rPr>
          <w:rFonts w:ascii="Times New Roman" w:hAnsi="Times New Roman" w:eastAsia="Times New Roman" w:cs="Times New Roman"/>
          <w:color w:val="000000"/>
          <w:sz w:val="24"/>
        </w:rPr>
        <w:t xml:space="preserve">This is the proposed logical pipeline. The specific CI provider and deployment automation tool remain open decisions.</w:t>
      </w:r>
      <w:r/>
    </w:p>
    <w:p w14:paraId="6EAD3C58">
      <w:pPr>
        <w:pStyle w:val="140"/>
        <w:spacing/>
        <w:ind w:right="0" w:firstLine="0" w:left="0"/>
        <w:rPr/>
      </w:pPr>
      <w:r>
        <w:rPr>
          <w:rFonts w:ascii="Times New Roman" w:hAnsi="Times New Roman" w:eastAsia="Times New Roman" w:cs="Times New Roman"/>
          <w:b/>
          <w:color w:val="000000"/>
          <w:sz w:val="36"/>
        </w:rPr>
        <w:t xml:space="preserve">04.22.03 Environments and promotion rules</w:t>
      </w:r>
      <w:r/>
    </w:p>
    <w:p w14:paraId="18D22ACD">
      <w:pPr>
        <w:spacing/>
        <w:ind w:right="0" w:firstLine="0" w:left="0"/>
        <w:rPr/>
      </w:pPr>
      <w:r>
        <w:rPr>
          <w:rFonts w:ascii="Times New Roman" w:hAnsi="Times New Roman" w:eastAsia="Times New Roman" w:cs="Times New Roman"/>
          <w:color w:val="000000"/>
          <w:sz w:val="24"/>
        </w:rPr>
        <w:t xml:space="preserve">NEXUS should use separate environments for separate purposes.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278"/>
        <w:gridCol w:w="3120"/>
        <w:gridCol w:w="4956"/>
      </w:tblGrid>
      <w:tr>
        <w:trPr/>
        <w:tc>
          <w:tcPr>
            <w:tcBorders/>
            <w:tcMar>
              <w:left w:w="15" w:type="dxa"/>
              <w:top w:w="15" w:type="dxa"/>
              <w:right w:w="15" w:type="dxa"/>
              <w:bottom w:w="15" w:type="dxa"/>
            </w:tcMar>
            <w:tcW w:w="1278" w:type="dxa"/>
            <w:vAlign w:val="center"/>
          </w:tcPr>
          <w:p w14:paraId="5342BBC6">
            <w:pPr>
              <w:spacing/>
              <w:ind w:right="0" w:firstLine="0" w:left="0"/>
              <w:jc w:val="center"/>
              <w:rPr/>
            </w:pPr>
            <w:r>
              <w:rPr>
                <w:rFonts w:ascii="Times New Roman" w:hAnsi="Times New Roman" w:eastAsia="Times New Roman" w:cs="Times New Roman"/>
                <w:b/>
                <w:color w:val="000000"/>
                <w:sz w:val="24"/>
              </w:rPr>
              <w:t xml:space="preserve">Environment</w:t>
            </w:r>
            <w:r/>
          </w:p>
        </w:tc>
        <w:tc>
          <w:tcPr>
            <w:tcBorders/>
            <w:tcMar>
              <w:left w:w="15" w:type="dxa"/>
              <w:top w:w="15" w:type="dxa"/>
              <w:right w:w="15" w:type="dxa"/>
              <w:bottom w:w="15" w:type="dxa"/>
            </w:tcMar>
            <w:tcW w:w="3120" w:type="dxa"/>
            <w:vAlign w:val="center"/>
          </w:tcPr>
          <w:p w14:paraId="25E2342F">
            <w:pPr>
              <w:spacing/>
              <w:ind w:right="0" w:firstLine="0" w:left="0"/>
              <w:jc w:val="center"/>
              <w:rPr/>
            </w:pPr>
            <w:r>
              <w:rPr>
                <w:rFonts w:ascii="Times New Roman" w:hAnsi="Times New Roman" w:eastAsia="Times New Roman" w:cs="Times New Roman"/>
                <w:b/>
                <w:color w:val="000000"/>
                <w:sz w:val="24"/>
              </w:rPr>
              <w:t xml:space="preserve">Purpose</w:t>
            </w:r>
            <w:r/>
          </w:p>
        </w:tc>
        <w:tc>
          <w:tcPr>
            <w:tcBorders/>
            <w:tcMar>
              <w:left w:w="15" w:type="dxa"/>
              <w:top w:w="15" w:type="dxa"/>
              <w:right w:w="15" w:type="dxa"/>
              <w:bottom w:w="15" w:type="dxa"/>
            </w:tcMar>
            <w:tcW w:w="4956" w:type="dxa"/>
            <w:vAlign w:val="center"/>
          </w:tcPr>
          <w:p w14:paraId="3C673D80">
            <w:pPr>
              <w:spacing/>
              <w:ind w:right="0" w:firstLine="0" w:left="0"/>
              <w:jc w:val="center"/>
              <w:rPr/>
            </w:pPr>
            <w:r>
              <w:rPr>
                <w:rFonts w:ascii="Times New Roman" w:hAnsi="Times New Roman" w:eastAsia="Times New Roman" w:cs="Times New Roman"/>
                <w:b/>
                <w:color w:val="000000"/>
                <w:sz w:val="24"/>
              </w:rPr>
              <w:t xml:space="preserve">Data and permissions</w:t>
            </w:r>
            <w:r/>
          </w:p>
        </w:tc>
      </w:tr>
      <w:tr>
        <w:trPr/>
        <w:tc>
          <w:tcPr>
            <w:tcBorders/>
            <w:tcMar>
              <w:left w:w="15" w:type="dxa"/>
              <w:top w:w="15" w:type="dxa"/>
              <w:right w:w="15" w:type="dxa"/>
              <w:bottom w:w="15" w:type="dxa"/>
            </w:tcMar>
            <w:tcW w:w="1278" w:type="dxa"/>
            <w:vAlign w:val="center"/>
          </w:tcPr>
          <w:p w14:paraId="00179422">
            <w:pPr>
              <w:spacing/>
              <w:ind w:right="0" w:firstLine="0" w:left="0"/>
              <w:rPr/>
            </w:pPr>
            <w:r>
              <w:rPr>
                <w:rFonts w:ascii="Times New Roman" w:hAnsi="Times New Roman" w:eastAsia="Times New Roman" w:cs="Times New Roman"/>
                <w:color w:val="000000"/>
                <w:sz w:val="24"/>
              </w:rPr>
              <w:t xml:space="preserve">Developer local</w:t>
            </w:r>
            <w:r/>
          </w:p>
        </w:tc>
        <w:tc>
          <w:tcPr>
            <w:tcBorders/>
            <w:tcMar>
              <w:left w:w="15" w:type="dxa"/>
              <w:top w:w="15" w:type="dxa"/>
              <w:right w:w="15" w:type="dxa"/>
              <w:bottom w:w="15" w:type="dxa"/>
            </w:tcMar>
            <w:tcW w:w="3120" w:type="dxa"/>
            <w:vAlign w:val="center"/>
          </w:tcPr>
          <w:p w14:paraId="4ED8BF29">
            <w:pPr>
              <w:spacing/>
              <w:ind w:right="0" w:firstLine="0" w:left="0"/>
              <w:rPr/>
            </w:pPr>
            <w:r>
              <w:rPr>
                <w:rFonts w:ascii="Times New Roman" w:hAnsi="Times New Roman" w:eastAsia="Times New Roman" w:cs="Times New Roman"/>
                <w:color w:val="000000"/>
                <w:sz w:val="24"/>
              </w:rPr>
              <w:t xml:space="preserve">Rapid implementation and debugging</w:t>
            </w:r>
            <w:r/>
          </w:p>
        </w:tc>
        <w:tc>
          <w:tcPr>
            <w:tcBorders/>
            <w:tcMar>
              <w:left w:w="15" w:type="dxa"/>
              <w:top w:w="15" w:type="dxa"/>
              <w:right w:w="15" w:type="dxa"/>
              <w:bottom w:w="15" w:type="dxa"/>
            </w:tcMar>
            <w:tcW w:w="4956" w:type="dxa"/>
            <w:vAlign w:val="center"/>
          </w:tcPr>
          <w:p w14:paraId="196981D5">
            <w:pPr>
              <w:spacing/>
              <w:ind w:right="0" w:firstLine="0" w:left="0"/>
              <w:rPr/>
            </w:pPr>
            <w:r>
              <w:rPr>
                <w:rFonts w:ascii="Times New Roman" w:hAnsi="Times New Roman" w:eastAsia="Times New Roman" w:cs="Times New Roman"/>
                <w:color w:val="000000"/>
                <w:sz w:val="24"/>
              </w:rPr>
              <w:t xml:space="preserve">Synthetic data and test directories</w:t>
            </w:r>
            <w:r/>
          </w:p>
        </w:tc>
      </w:tr>
      <w:tr>
        <w:trPr/>
        <w:tc>
          <w:tcPr>
            <w:tcBorders/>
            <w:tcMar>
              <w:left w:w="15" w:type="dxa"/>
              <w:top w:w="15" w:type="dxa"/>
              <w:right w:w="15" w:type="dxa"/>
              <w:bottom w:w="15" w:type="dxa"/>
            </w:tcMar>
            <w:tcW w:w="1278" w:type="dxa"/>
            <w:vAlign w:val="center"/>
          </w:tcPr>
          <w:p w14:paraId="3FF6BB86">
            <w:pPr>
              <w:spacing/>
              <w:ind w:right="0" w:firstLine="0" w:left="0"/>
              <w:rPr/>
            </w:pPr>
            <w:r>
              <w:rPr>
                <w:rFonts w:ascii="Times New Roman" w:hAnsi="Times New Roman" w:eastAsia="Times New Roman" w:cs="Times New Roman"/>
                <w:color w:val="000000"/>
                <w:sz w:val="24"/>
              </w:rPr>
              <w:t xml:space="preserve">Automated CI</w:t>
            </w:r>
            <w:r/>
          </w:p>
        </w:tc>
        <w:tc>
          <w:tcPr>
            <w:tcBorders/>
            <w:tcMar>
              <w:left w:w="15" w:type="dxa"/>
              <w:top w:w="15" w:type="dxa"/>
              <w:right w:w="15" w:type="dxa"/>
              <w:bottom w:w="15" w:type="dxa"/>
            </w:tcMar>
            <w:tcW w:w="3120" w:type="dxa"/>
            <w:vAlign w:val="center"/>
          </w:tcPr>
          <w:p w14:paraId="252751E7">
            <w:pPr>
              <w:spacing/>
              <w:ind w:right="0" w:firstLine="0" w:left="0"/>
              <w:rPr/>
            </w:pPr>
            <w:r>
              <w:rPr>
                <w:rFonts w:ascii="Times New Roman" w:hAnsi="Times New Roman" w:eastAsia="Times New Roman" w:cs="Times New Roman"/>
                <w:color w:val="000000"/>
                <w:sz w:val="24"/>
              </w:rPr>
              <w:t xml:space="preserve">Repeatable checks on each change</w:t>
            </w:r>
            <w:r/>
          </w:p>
        </w:tc>
        <w:tc>
          <w:tcPr>
            <w:tcBorders/>
            <w:tcMar>
              <w:left w:w="15" w:type="dxa"/>
              <w:top w:w="15" w:type="dxa"/>
              <w:right w:w="15" w:type="dxa"/>
              <w:bottom w:w="15" w:type="dxa"/>
            </w:tcMar>
            <w:tcW w:w="4956" w:type="dxa"/>
            <w:vAlign w:val="center"/>
          </w:tcPr>
          <w:p w14:paraId="773FBA1F">
            <w:pPr>
              <w:spacing/>
              <w:ind w:right="0" w:firstLine="0" w:left="0"/>
              <w:rPr/>
            </w:pPr>
            <w:r>
              <w:rPr>
                <w:rFonts w:ascii="Times New Roman" w:hAnsi="Times New Roman" w:eastAsia="Times New Roman" w:cs="Times New Roman"/>
                <w:color w:val="000000"/>
                <w:sz w:val="24"/>
              </w:rPr>
              <w:t xml:space="preserve">Isolated database, temporary files and test credentials</w:t>
            </w:r>
            <w:r/>
          </w:p>
        </w:tc>
      </w:tr>
      <w:tr>
        <w:trPr/>
        <w:tc>
          <w:tcPr>
            <w:tcBorders/>
            <w:tcMar>
              <w:left w:w="15" w:type="dxa"/>
              <w:top w:w="15" w:type="dxa"/>
              <w:right w:w="15" w:type="dxa"/>
              <w:bottom w:w="15" w:type="dxa"/>
            </w:tcMar>
            <w:tcW w:w="1278" w:type="dxa"/>
            <w:vAlign w:val="center"/>
          </w:tcPr>
          <w:p w14:paraId="799FA24E">
            <w:pPr>
              <w:spacing/>
              <w:ind w:right="0" w:firstLine="0" w:left="0"/>
              <w:rPr/>
            </w:pPr>
            <w:r>
              <w:rPr>
                <w:rFonts w:ascii="Times New Roman" w:hAnsi="Times New Roman" w:eastAsia="Times New Roman" w:cs="Times New Roman"/>
                <w:color w:val="000000"/>
                <w:sz w:val="24"/>
              </w:rPr>
              <w:t xml:space="preserve">Team integration</w:t>
            </w:r>
            <w:r/>
          </w:p>
        </w:tc>
        <w:tc>
          <w:tcPr>
            <w:tcBorders/>
            <w:tcMar>
              <w:left w:w="15" w:type="dxa"/>
              <w:top w:w="15" w:type="dxa"/>
              <w:right w:w="15" w:type="dxa"/>
              <w:bottom w:w="15" w:type="dxa"/>
            </w:tcMar>
            <w:tcW w:w="3120" w:type="dxa"/>
            <w:vAlign w:val="center"/>
          </w:tcPr>
          <w:p w14:paraId="36493AE1">
            <w:pPr>
              <w:spacing/>
              <w:ind w:right="0" w:firstLine="0" w:left="0"/>
              <w:rPr/>
            </w:pPr>
            <w:r>
              <w:rPr>
                <w:rFonts w:ascii="Times New Roman" w:hAnsi="Times New Roman" w:eastAsia="Times New Roman" w:cs="Times New Roman"/>
                <w:color w:val="000000"/>
                <w:sz w:val="24"/>
              </w:rPr>
              <w:t xml:space="preserve">Validate combined work across developers</w:t>
            </w:r>
            <w:r/>
          </w:p>
        </w:tc>
        <w:tc>
          <w:tcPr>
            <w:tcBorders/>
            <w:tcMar>
              <w:left w:w="15" w:type="dxa"/>
              <w:top w:w="15" w:type="dxa"/>
              <w:right w:w="15" w:type="dxa"/>
              <w:bottom w:w="15" w:type="dxa"/>
            </w:tcMar>
            <w:tcW w:w="4956" w:type="dxa"/>
            <w:vAlign w:val="center"/>
          </w:tcPr>
          <w:p w14:paraId="0E1A9608">
            <w:pPr>
              <w:spacing/>
              <w:ind w:right="0" w:firstLine="0" w:left="0"/>
              <w:rPr/>
            </w:pPr>
            <w:r>
              <w:rPr>
                <w:rFonts w:ascii="Times New Roman" w:hAnsi="Times New Roman" w:eastAsia="Times New Roman" w:cs="Times New Roman"/>
                <w:color w:val="000000"/>
                <w:sz w:val="24"/>
              </w:rPr>
              <w:t xml:space="preserve">Dedicated test users, devices and directories</w:t>
            </w:r>
            <w:r/>
          </w:p>
        </w:tc>
      </w:tr>
      <w:tr>
        <w:trPr/>
        <w:tc>
          <w:tcPr>
            <w:tcBorders/>
            <w:tcMar>
              <w:left w:w="15" w:type="dxa"/>
              <w:top w:w="15" w:type="dxa"/>
              <w:right w:w="15" w:type="dxa"/>
              <w:bottom w:w="15" w:type="dxa"/>
            </w:tcMar>
            <w:tcW w:w="1278" w:type="dxa"/>
            <w:vAlign w:val="center"/>
          </w:tcPr>
          <w:p w14:paraId="3D693045">
            <w:pPr>
              <w:spacing/>
              <w:ind w:right="0" w:firstLine="0" w:left="0"/>
              <w:rPr/>
            </w:pPr>
            <w:r>
              <w:rPr>
                <w:rFonts w:ascii="Times New Roman" w:hAnsi="Times New Roman" w:eastAsia="Times New Roman" w:cs="Times New Roman"/>
                <w:color w:val="000000"/>
                <w:sz w:val="24"/>
              </w:rPr>
              <w:t xml:space="preserve">Release candidate</w:t>
            </w:r>
            <w:r/>
          </w:p>
        </w:tc>
        <w:tc>
          <w:tcPr>
            <w:tcBorders/>
            <w:tcMar>
              <w:left w:w="15" w:type="dxa"/>
              <w:top w:w="15" w:type="dxa"/>
              <w:right w:w="15" w:type="dxa"/>
              <w:bottom w:w="15" w:type="dxa"/>
            </w:tcMar>
            <w:tcW w:w="3120" w:type="dxa"/>
            <w:vAlign w:val="center"/>
          </w:tcPr>
          <w:p w14:paraId="553107BE">
            <w:pPr>
              <w:spacing/>
              <w:ind w:right="0" w:firstLine="0" w:left="0"/>
              <w:rPr/>
            </w:pPr>
            <w:r>
              <w:rPr>
                <w:rFonts w:ascii="Times New Roman" w:hAnsi="Times New Roman" w:eastAsia="Times New Roman" w:cs="Times New Roman"/>
                <w:color w:val="000000"/>
                <w:sz w:val="24"/>
              </w:rPr>
              <w:t xml:space="preserve">Validate the exact build intended for release</w:t>
            </w:r>
            <w:r/>
          </w:p>
        </w:tc>
        <w:tc>
          <w:tcPr>
            <w:tcBorders/>
            <w:tcMar>
              <w:left w:w="15" w:type="dxa"/>
              <w:top w:w="15" w:type="dxa"/>
              <w:right w:w="15" w:type="dxa"/>
              <w:bottom w:w="15" w:type="dxa"/>
            </w:tcMar>
            <w:tcW w:w="4956" w:type="dxa"/>
            <w:vAlign w:val="center"/>
          </w:tcPr>
          <w:p w14:paraId="7EA30DF2">
            <w:pPr>
              <w:spacing/>
              <w:ind w:right="0" w:firstLine="0" w:left="0"/>
              <w:rPr/>
            </w:pPr>
            <w:r>
              <w:rPr>
                <w:rFonts w:ascii="Times New Roman" w:hAnsi="Times New Roman" w:eastAsia="Times New Roman" w:cs="Times New Roman"/>
                <w:color w:val="000000"/>
                <w:sz w:val="24"/>
              </w:rPr>
              <w:t xml:space="preserve">Controlled configuration and explicit test permissions</w:t>
            </w:r>
            <w:r/>
          </w:p>
        </w:tc>
      </w:tr>
      <w:tr>
        <w:trPr/>
        <w:tc>
          <w:tcPr>
            <w:tcBorders/>
            <w:tcMar>
              <w:left w:w="15" w:type="dxa"/>
              <w:top w:w="15" w:type="dxa"/>
              <w:right w:w="15" w:type="dxa"/>
              <w:bottom w:w="15" w:type="dxa"/>
            </w:tcMar>
            <w:tcW w:w="1278" w:type="dxa"/>
            <w:vAlign w:val="center"/>
          </w:tcPr>
          <w:p w14:paraId="75257A19">
            <w:pPr>
              <w:spacing/>
              <w:ind w:right="0" w:firstLine="0" w:left="0"/>
              <w:rPr/>
            </w:pPr>
            <w:r>
              <w:rPr>
                <w:rFonts w:ascii="Times New Roman" w:hAnsi="Times New Roman" w:eastAsia="Times New Roman" w:cs="Times New Roman"/>
                <w:color w:val="000000"/>
                <w:sz w:val="24"/>
              </w:rPr>
              <w:t xml:space="preserve">Team deployment</w:t>
            </w:r>
            <w:r/>
          </w:p>
        </w:tc>
        <w:tc>
          <w:tcPr>
            <w:tcBorders/>
            <w:tcMar>
              <w:left w:w="15" w:type="dxa"/>
              <w:top w:w="15" w:type="dxa"/>
              <w:right w:w="15" w:type="dxa"/>
              <w:bottom w:w="15" w:type="dxa"/>
            </w:tcMar>
            <w:tcW w:w="3120" w:type="dxa"/>
            <w:vAlign w:val="center"/>
          </w:tcPr>
          <w:p w14:paraId="4B6C051C">
            <w:pPr>
              <w:spacing/>
              <w:ind w:right="0" w:firstLine="0" w:left="0"/>
              <w:rPr/>
            </w:pPr>
            <w:r>
              <w:rPr>
                <w:rFonts w:ascii="Times New Roman" w:hAnsi="Times New Roman" w:eastAsia="Times New Roman" w:cs="Times New Roman"/>
                <w:color w:val="000000"/>
                <w:sz w:val="24"/>
              </w:rPr>
              <w:t xml:space="preserve">Run the approved shared installation</w:t>
            </w:r>
            <w:r/>
          </w:p>
        </w:tc>
        <w:tc>
          <w:tcPr>
            <w:tcBorders/>
            <w:tcMar>
              <w:left w:w="15" w:type="dxa"/>
              <w:top w:w="15" w:type="dxa"/>
              <w:right w:w="15" w:type="dxa"/>
              <w:bottom w:w="15" w:type="dxa"/>
            </w:tcMar>
            <w:tcW w:w="4956" w:type="dxa"/>
            <w:vAlign w:val="center"/>
          </w:tcPr>
          <w:p w14:paraId="22F0CF44">
            <w:pPr>
              <w:spacing/>
              <w:ind w:right="0" w:firstLine="0" w:left="0"/>
              <w:rPr/>
            </w:pPr>
            <w:r>
              <w:rPr>
                <w:rFonts w:ascii="Times New Roman" w:hAnsi="Times New Roman" w:eastAsia="Times New Roman" w:cs="Times New Roman"/>
                <w:color w:val="000000"/>
                <w:sz w:val="24"/>
              </w:rPr>
              <w:t xml:space="preserve">Real team accounts, protected credentials and configured permissions</w:t>
            </w:r>
            <w:r/>
          </w:p>
        </w:tc>
      </w:tr>
    </w:tbl>
    <w:p w14:paraId="73B5A1AC">
      <w:pPr>
        <w:pStyle w:val="141"/>
        <w:spacing/>
        <w:ind w:right="0" w:firstLine="0" w:left="0"/>
        <w:rPr/>
      </w:pPr>
      <w:r>
        <w:rPr>
          <w:rFonts w:ascii="Times New Roman" w:hAnsi="Times New Roman" w:eastAsia="Times New Roman" w:cs="Times New Roman"/>
          <w:b/>
          <w:color w:val="000000"/>
          <w:sz w:val="28"/>
        </w:rPr>
        <w:t xml:space="preserve">Mandatory environment rules</w:t>
      </w:r>
      <w:r/>
    </w:p>
    <w:p w14:paraId="0C3AAFBA">
      <w:pPr>
        <w:pStyle w:val="668"/>
        <w:numPr>
          <w:ilvl w:val="0"/>
          <w:numId w:val="2"/>
        </w:numPr>
        <w:spacing/>
        <w:ind w:right="0"/>
        <w:jc w:val="left"/>
        <w:rPr/>
      </w:pPr>
      <w:r>
        <w:rPr>
          <w:rFonts w:ascii="Times New Roman" w:hAnsi="Times New Roman" w:eastAsia="Times New Roman" w:cs="Times New Roman"/>
          <w:color w:val="000000"/>
          <w:sz w:val="24"/>
        </w:rPr>
        <w:t xml:space="preserve">Automated tests must not use real personal documents or uncontrolled production resources.</w:t>
      </w:r>
      <w:r/>
    </w:p>
    <w:p w14:paraId="42CF0B0D">
      <w:pPr>
        <w:pStyle w:val="668"/>
        <w:numPr>
          <w:ilvl w:val="0"/>
          <w:numId w:val="2"/>
        </w:numPr>
        <w:spacing/>
        <w:ind w:right="0"/>
        <w:jc w:val="left"/>
        <w:rPr/>
      </w:pPr>
      <w:r>
        <w:rPr>
          <w:rFonts w:ascii="Times New Roman" w:hAnsi="Times New Roman" w:eastAsia="Times New Roman" w:cs="Times New Roman"/>
          <w:color w:val="000000"/>
          <w:sz w:val="24"/>
        </w:rPr>
        <w:t xml:space="preserve">CI must not receive real device credentials or unrestricted access to a developer's computer.</w:t>
      </w:r>
      <w:r/>
    </w:p>
    <w:p w14:paraId="7C0ACBED">
      <w:pPr>
        <w:pStyle w:val="668"/>
        <w:numPr>
          <w:ilvl w:val="0"/>
          <w:numId w:val="2"/>
        </w:numPr>
        <w:spacing/>
        <w:ind w:right="0"/>
        <w:jc w:val="left"/>
        <w:rPr/>
      </w:pPr>
      <w:r>
        <w:rPr>
          <w:rFonts w:ascii="Times New Roman" w:hAnsi="Times New Roman" w:eastAsia="Times New Roman" w:cs="Times New Roman"/>
          <w:color w:val="000000"/>
          <w:sz w:val="24"/>
        </w:rPr>
        <w:t xml:space="preserve">Integration and test databases must be separate from the team's operational database.</w:t>
      </w:r>
      <w:r/>
    </w:p>
    <w:p w14:paraId="78F8EA8C">
      <w:pPr>
        <w:pStyle w:val="668"/>
        <w:numPr>
          <w:ilvl w:val="0"/>
          <w:numId w:val="2"/>
        </w:numPr>
        <w:spacing/>
        <w:ind w:right="0"/>
        <w:jc w:val="left"/>
        <w:rPr/>
      </w:pPr>
      <w:r>
        <w:rPr>
          <w:rFonts w:ascii="Times New Roman" w:hAnsi="Times New Roman" w:eastAsia="Times New Roman" w:cs="Times New Roman"/>
          <w:color w:val="000000"/>
          <w:sz w:val="24"/>
        </w:rPr>
        <w:t xml:space="preserve">Model tests should use deterministic fixtures for ordinary CI; live-model evaluation can run in a separate controlled job.</w:t>
      </w:r>
      <w:r/>
    </w:p>
    <w:p w14:paraId="045F1201">
      <w:pPr>
        <w:pStyle w:val="668"/>
        <w:numPr>
          <w:ilvl w:val="0"/>
          <w:numId w:val="2"/>
        </w:numPr>
        <w:spacing/>
        <w:ind w:right="0"/>
        <w:jc w:val="left"/>
        <w:rPr/>
      </w:pPr>
      <w:r>
        <w:rPr>
          <w:rFonts w:ascii="Times New Roman" w:hAnsi="Times New Roman" w:eastAsia="Times New Roman" w:cs="Times New Roman"/>
          <w:color w:val="000000"/>
          <w:sz w:val="24"/>
        </w:rPr>
        <w:t xml:space="preserve">A release candidate must be tested using the same artifact that will be promoted, not an independently rebuilt variant.</w:t>
      </w:r>
      <w:r/>
    </w:p>
    <w:p w14:paraId="46FADF74">
      <w:pPr>
        <w:pStyle w:val="668"/>
        <w:numPr>
          <w:ilvl w:val="0"/>
          <w:numId w:val="2"/>
        </w:numPr>
        <w:spacing/>
        <w:ind w:right="0"/>
        <w:jc w:val="left"/>
        <w:rPr/>
      </w:pPr>
      <w:r>
        <w:rPr>
          <w:rFonts w:ascii="Times New Roman" w:hAnsi="Times New Roman" w:eastAsia="Times New Roman" w:cs="Times New Roman"/>
          <w:color w:val="000000"/>
          <w:sz w:val="24"/>
        </w:rPr>
        <w:t xml:space="preserve">Environment-specific settings and secrets must remain outside source control.</w:t>
      </w:r>
      <w:r/>
    </w:p>
    <w:p w14:paraId="39DDD2F6">
      <w:pPr>
        <w:spacing/>
        <w:ind w:right="0" w:firstLine="0" w:left="0"/>
        <w:rPr/>
      </w:pPr>
      <w:r>
        <w:rPr>
          <w:rFonts w:ascii="Times New Roman" w:hAnsi="Times New Roman" w:eastAsia="Times New Roman" w:cs="Times New Roman"/>
          <w:color w:val="000000"/>
          <w:sz w:val="24"/>
        </w:rPr>
        <w:t xml:space="preserve">A test that requires a dependency unavailable in the current runner must be reported as not run, not silently counted as passed.</w:t>
      </w:r>
      <w:r/>
    </w:p>
    <w:p w14:paraId="1A95A0CB">
      <w:pPr>
        <w:pStyle w:val="140"/>
        <w:spacing/>
        <w:ind w:right="0" w:firstLine="0" w:left="0"/>
        <w:rPr/>
      </w:pPr>
      <w:r>
        <w:rPr>
          <w:rFonts w:ascii="Times New Roman" w:hAnsi="Times New Roman" w:eastAsia="Times New Roman" w:cs="Times New Roman"/>
          <w:b/>
          <w:color w:val="000000"/>
          <w:sz w:val="36"/>
        </w:rPr>
        <w:t xml:space="preserve">04.22.04 CI workflow for every pull request</w:t>
      </w:r>
      <w:r/>
    </w:p>
    <w:p w14:paraId="0A0FD452">
      <w:pPr>
        <w:spacing/>
        <w:ind w:right="0" w:firstLine="0" w:left="0"/>
        <w:rPr/>
      </w:pPr>
      <w:r>
        <w:rPr>
          <w:rFonts w:ascii="Times New Roman" w:hAnsi="Times New Roman" w:eastAsia="Times New Roman" w:cs="Times New Roman"/>
          <w:color w:val="000000"/>
          <w:sz w:val="24"/>
        </w:rPr>
        <w:t xml:space="preserve">Every pull request should run a consistent baseline. Expensive hardware-dependent and live-model tests can run in dedicated jobs, but required checks must remain visible.</w:t>
      </w:r>
      <w:r/>
    </w:p>
    <w:p w14:paraId="7CD456D8">
      <w:pPr>
        <w:spacing/>
        <w:ind w:right="0" w:firstLine="0" w:left="0"/>
        <w:rPr/>
      </w:pPr>
      <w:r>
        <w:rPr>
          <w:rFonts w:ascii="Times New Roman" w:hAnsi="Times New Roman" w:eastAsia="Times New Roman" w:cs="Times New Roman"/>
          <w:color w:val="000000"/>
          <w:sz w:val="24"/>
        </w:rPr>
        <w:t xml:space="preserve">Gate A — Code quality</w:t>
      </w:r>
      <w:r/>
    </w:p>
    <w:p w14:paraId="1DC5D8D6">
      <w:pPr>
        <w:pStyle w:val="668"/>
        <w:numPr>
          <w:ilvl w:val="0"/>
          <w:numId w:val="3"/>
        </w:numPr>
        <w:spacing/>
        <w:ind w:right="0"/>
        <w:jc w:val="left"/>
        <w:rPr/>
      </w:pPr>
      <w:r>
        <w:rPr>
          <w:rFonts w:ascii="Times New Roman" w:hAnsi="Times New Roman" w:eastAsia="Times New Roman" w:cs="Times New Roman"/>
          <w:color w:val="000000"/>
          <w:sz w:val="24"/>
        </w:rPr>
        <w:t xml:space="preserve">Formatting and linting.</w:t>
      </w:r>
      <w:r/>
    </w:p>
    <w:p w14:paraId="4C636D99">
      <w:pPr>
        <w:pStyle w:val="668"/>
        <w:numPr>
          <w:ilvl w:val="0"/>
          <w:numId w:val="3"/>
        </w:numPr>
        <w:spacing/>
        <w:ind w:right="0"/>
        <w:jc w:val="left"/>
        <w:rPr/>
      </w:pPr>
      <w:r>
        <w:rPr>
          <w:rFonts w:ascii="Times New Roman" w:hAnsi="Times New Roman" w:eastAsia="Times New Roman" w:cs="Times New Roman"/>
          <w:color w:val="000000"/>
          <w:sz w:val="24"/>
        </w:rPr>
        <w:t xml:space="preserve">Static analysis and type checking.</w:t>
      </w:r>
      <w:r/>
    </w:p>
    <w:p w14:paraId="0810F1B2">
      <w:pPr>
        <w:pStyle w:val="668"/>
        <w:numPr>
          <w:ilvl w:val="0"/>
          <w:numId w:val="3"/>
        </w:numPr>
        <w:spacing/>
        <w:ind w:right="0"/>
        <w:jc w:val="left"/>
        <w:rPr/>
      </w:pPr>
      <w:r>
        <w:rPr>
          <w:rFonts w:ascii="Times New Roman" w:hAnsi="Times New Roman" w:eastAsia="Times New Roman" w:cs="Times New Roman"/>
          <w:color w:val="000000"/>
          <w:sz w:val="24"/>
        </w:rPr>
        <w:t xml:space="preserve">Dependency and import validation.</w:t>
      </w:r>
      <w:r/>
    </w:p>
    <w:p w14:paraId="1C92EDB1">
      <w:pPr>
        <w:pStyle w:val="668"/>
        <w:numPr>
          <w:ilvl w:val="0"/>
          <w:numId w:val="3"/>
        </w:numPr>
        <w:spacing/>
        <w:ind w:right="0"/>
        <w:jc w:val="left"/>
        <w:rPr/>
      </w:pPr>
      <w:r>
        <w:rPr>
          <w:rFonts w:ascii="Times New Roman" w:hAnsi="Times New Roman" w:eastAsia="Times New Roman" w:cs="Times New Roman"/>
          <w:color w:val="000000"/>
          <w:sz w:val="24"/>
        </w:rPr>
        <w:t xml:space="preserve">Configuration examples validated against the current settings schema.</w:t>
      </w:r>
      <w:r/>
    </w:p>
    <w:p w14:paraId="3001DB49">
      <w:pPr>
        <w:spacing/>
        <w:ind w:right="0" w:firstLine="0" w:left="0"/>
        <w:rPr/>
      </w:pPr>
      <w:r>
        <w:rPr>
          <w:rFonts w:ascii="Times New Roman" w:hAnsi="Times New Roman" w:eastAsia="Times New Roman" w:cs="Times New Roman"/>
          <w:color w:val="000000"/>
          <w:sz w:val="24"/>
        </w:rPr>
        <w:t xml:space="preserve">Gate B — Unit tests</w:t>
      </w:r>
      <w:r/>
    </w:p>
    <w:p w14:paraId="2AF1AA0C">
      <w:pPr>
        <w:pStyle w:val="668"/>
        <w:numPr>
          <w:ilvl w:val="0"/>
          <w:numId w:val="3"/>
        </w:numPr>
        <w:spacing/>
        <w:ind w:right="0"/>
        <w:jc w:val="left"/>
        <w:rPr/>
      </w:pPr>
      <w:r>
        <w:rPr>
          <w:rFonts w:ascii="Times New Roman" w:hAnsi="Times New Roman" w:eastAsia="Times New Roman" w:cs="Times New Roman"/>
          <w:color w:val="000000"/>
          <w:sz w:val="24"/>
        </w:rPr>
        <w:t xml:space="preserve">Task and step state transitions.</w:t>
      </w:r>
      <w:r/>
    </w:p>
    <w:p w14:paraId="1768C31B">
      <w:pPr>
        <w:pStyle w:val="668"/>
        <w:numPr>
          <w:ilvl w:val="0"/>
          <w:numId w:val="3"/>
        </w:numPr>
        <w:spacing/>
        <w:ind w:right="0"/>
        <w:jc w:val="left"/>
        <w:rPr/>
      </w:pPr>
      <w:r>
        <w:rPr>
          <w:rFonts w:ascii="Times New Roman" w:hAnsi="Times New Roman" w:eastAsia="Times New Roman" w:cs="Times New Roman"/>
          <w:color w:val="000000"/>
          <w:sz w:val="24"/>
        </w:rPr>
        <w:t xml:space="preserve">Authorization and policy decisions.</w:t>
      </w:r>
      <w:r/>
    </w:p>
    <w:p w14:paraId="6B34E5AD">
      <w:pPr>
        <w:pStyle w:val="668"/>
        <w:numPr>
          <w:ilvl w:val="0"/>
          <w:numId w:val="3"/>
        </w:numPr>
        <w:spacing/>
        <w:ind w:right="0"/>
        <w:jc w:val="left"/>
        <w:rPr/>
      </w:pPr>
      <w:r>
        <w:rPr>
          <w:rFonts w:ascii="Times New Roman" w:hAnsi="Times New Roman" w:eastAsia="Times New Roman" w:cs="Times New Roman"/>
          <w:color w:val="000000"/>
          <w:sz w:val="24"/>
        </w:rPr>
        <w:t xml:space="preserve">Idempotency and retry classification.</w:t>
      </w:r>
      <w:r/>
    </w:p>
    <w:p w14:paraId="0977C9EA">
      <w:pPr>
        <w:pStyle w:val="668"/>
        <w:numPr>
          <w:ilvl w:val="0"/>
          <w:numId w:val="3"/>
        </w:numPr>
        <w:spacing/>
        <w:ind w:right="0"/>
        <w:jc w:val="left"/>
        <w:rPr/>
      </w:pPr>
      <w:r>
        <w:rPr>
          <w:rFonts w:ascii="Times New Roman" w:hAnsi="Times New Roman" w:eastAsia="Times New Roman" w:cs="Times New Roman"/>
          <w:color w:val="000000"/>
          <w:sz w:val="24"/>
        </w:rPr>
        <w:t xml:space="preserve">Plan and tool-schema validation.</w:t>
      </w:r>
      <w:r/>
    </w:p>
    <w:p w14:paraId="48E83E55">
      <w:pPr>
        <w:pStyle w:val="668"/>
        <w:numPr>
          <w:ilvl w:val="0"/>
          <w:numId w:val="3"/>
        </w:numPr>
        <w:spacing/>
        <w:ind w:right="0"/>
        <w:jc w:val="left"/>
        <w:rPr/>
      </w:pPr>
      <w:r>
        <w:rPr>
          <w:rFonts w:ascii="Times New Roman" w:hAnsi="Times New Roman" w:eastAsia="Times New Roman" w:cs="Times New Roman"/>
          <w:color w:val="000000"/>
          <w:sz w:val="24"/>
        </w:rPr>
        <w:t xml:space="preserve">Memory scope and retrieval filtering.</w:t>
      </w:r>
      <w:r/>
    </w:p>
    <w:p w14:paraId="63133A45">
      <w:pPr>
        <w:spacing/>
        <w:ind w:right="0" w:firstLine="0" w:left="0"/>
        <w:rPr/>
      </w:pPr>
      <w:r>
        <w:rPr>
          <w:rFonts w:ascii="Times New Roman" w:hAnsi="Times New Roman" w:eastAsia="Times New Roman" w:cs="Times New Roman"/>
          <w:color w:val="000000"/>
          <w:sz w:val="24"/>
        </w:rPr>
        <w:t xml:space="preserve">Gate C — Database and contract tests</w:t>
      </w:r>
      <w:r/>
    </w:p>
    <w:p w14:paraId="5E7E05EB">
      <w:pPr>
        <w:pStyle w:val="668"/>
        <w:numPr>
          <w:ilvl w:val="0"/>
          <w:numId w:val="3"/>
        </w:numPr>
        <w:spacing/>
        <w:ind w:right="0"/>
        <w:jc w:val="left"/>
        <w:rPr/>
      </w:pPr>
      <w:r>
        <w:rPr>
          <w:rFonts w:ascii="Times New Roman" w:hAnsi="Times New Roman" w:eastAsia="Times New Roman" w:cs="Times New Roman"/>
          <w:color w:val="000000"/>
          <w:sz w:val="24"/>
        </w:rPr>
        <w:t xml:space="preserve">Fresh PostgreSQL initialization.</w:t>
      </w:r>
      <w:r/>
    </w:p>
    <w:p w14:paraId="0F3F5364">
      <w:pPr>
        <w:pStyle w:val="668"/>
        <w:numPr>
          <w:ilvl w:val="0"/>
          <w:numId w:val="3"/>
        </w:numPr>
        <w:spacing/>
        <w:ind w:right="0"/>
        <w:jc w:val="left"/>
        <w:rPr/>
      </w:pPr>
      <w:r>
        <w:rPr>
          <w:rFonts w:ascii="Times New Roman" w:hAnsi="Times New Roman" w:eastAsia="Times New Roman" w:cs="Times New Roman"/>
          <w:color w:val="000000"/>
          <w:sz w:val="24"/>
        </w:rPr>
        <w:t xml:space="preserve">Migration upgrade tests.</w:t>
      </w:r>
      <w:r/>
    </w:p>
    <w:p w14:paraId="446D792A">
      <w:pPr>
        <w:pStyle w:val="668"/>
        <w:numPr>
          <w:ilvl w:val="0"/>
          <w:numId w:val="3"/>
        </w:numPr>
        <w:spacing/>
        <w:ind w:right="0"/>
        <w:jc w:val="left"/>
        <w:rPr/>
      </w:pPr>
      <w:r>
        <w:rPr>
          <w:rFonts w:ascii="Times New Roman" w:hAnsi="Times New Roman" w:eastAsia="Times New Roman" w:cs="Times New Roman"/>
          <w:color w:val="000000"/>
          <w:sz w:val="24"/>
        </w:rPr>
        <w:t xml:space="preserve">Uniqueness and transaction behavior.</w:t>
      </w:r>
      <w:r/>
    </w:p>
    <w:p w14:paraId="58112826">
      <w:pPr>
        <w:pStyle w:val="668"/>
        <w:numPr>
          <w:ilvl w:val="0"/>
          <w:numId w:val="3"/>
        </w:numPr>
        <w:spacing/>
        <w:ind w:right="0"/>
        <w:jc w:val="left"/>
        <w:rPr/>
      </w:pPr>
      <w:r>
        <w:rPr>
          <w:rFonts w:ascii="Times New Roman" w:hAnsi="Times New Roman" w:eastAsia="Times New Roman" w:cs="Times New Roman"/>
          <w:color w:val="000000"/>
          <w:sz w:val="24"/>
        </w:rPr>
        <w:t xml:space="preserve">API, bridge and tool-schema compatibility.</w:t>
      </w:r>
      <w:r/>
    </w:p>
    <w:p w14:paraId="79AD93CB">
      <w:pPr>
        <w:pStyle w:val="668"/>
        <w:numPr>
          <w:ilvl w:val="0"/>
          <w:numId w:val="3"/>
        </w:numPr>
        <w:spacing/>
        <w:ind w:right="0"/>
        <w:jc w:val="left"/>
        <w:rPr/>
      </w:pPr>
      <w:r>
        <w:rPr>
          <w:rFonts w:ascii="Times New Roman" w:hAnsi="Times New Roman" w:eastAsia="Times New Roman" w:cs="Times New Roman"/>
          <w:color w:val="000000"/>
          <w:sz w:val="24"/>
        </w:rPr>
        <w:t xml:space="preserve">Concurrent claim and ownership enforcement tests.</w:t>
      </w:r>
      <w:r/>
    </w:p>
    <w:p w14:paraId="2365B105">
      <w:pPr>
        <w:spacing/>
        <w:ind w:right="0" w:firstLine="0" w:left="0"/>
        <w:rPr/>
      </w:pPr>
      <w:r>
        <w:rPr>
          <w:rFonts w:ascii="Times New Roman" w:hAnsi="Times New Roman" w:eastAsia="Times New Roman" w:cs="Times New Roman"/>
          <w:color w:val="000000"/>
          <w:sz w:val="24"/>
        </w:rPr>
        <w:t xml:space="preserve">Gate D — Security regression</w:t>
      </w:r>
      <w:r/>
    </w:p>
    <w:p w14:paraId="35F907DE">
      <w:pPr>
        <w:pStyle w:val="668"/>
        <w:numPr>
          <w:ilvl w:val="0"/>
          <w:numId w:val="3"/>
        </w:numPr>
        <w:spacing/>
        <w:ind w:right="0"/>
        <w:jc w:val="left"/>
        <w:rPr/>
      </w:pPr>
      <w:r>
        <w:rPr>
          <w:rFonts w:ascii="Times New Roman" w:hAnsi="Times New Roman" w:eastAsia="Times New Roman" w:cs="Times New Roman"/>
          <w:color w:val="000000"/>
          <w:sz w:val="24"/>
        </w:rPr>
        <w:t xml:space="preserve">Cross-user and cross-device access denial.</w:t>
      </w:r>
      <w:r/>
    </w:p>
    <w:p w14:paraId="0315A92B">
      <w:pPr>
        <w:pStyle w:val="668"/>
        <w:numPr>
          <w:ilvl w:val="0"/>
          <w:numId w:val="3"/>
        </w:numPr>
        <w:spacing/>
        <w:ind w:right="0"/>
        <w:jc w:val="left"/>
        <w:rPr/>
      </w:pPr>
      <w:r>
        <w:rPr>
          <w:rFonts w:ascii="Times New Roman" w:hAnsi="Times New Roman" w:eastAsia="Times New Roman" w:cs="Times New Roman"/>
          <w:color w:val="000000"/>
          <w:sz w:val="24"/>
        </w:rPr>
        <w:t xml:space="preserve">Approval replay and modified-argument rejection.</w:t>
      </w:r>
      <w:r/>
    </w:p>
    <w:p w14:paraId="6BEDF4BA">
      <w:pPr>
        <w:pStyle w:val="668"/>
        <w:numPr>
          <w:ilvl w:val="0"/>
          <w:numId w:val="3"/>
        </w:numPr>
        <w:spacing/>
        <w:ind w:right="0"/>
        <w:jc w:val="left"/>
        <w:rPr/>
      </w:pPr>
      <w:r>
        <w:rPr>
          <w:rFonts w:ascii="Times New Roman" w:hAnsi="Times New Roman" w:eastAsia="Times New Roman" w:cs="Times New Roman"/>
          <w:color w:val="000000"/>
          <w:sz w:val="24"/>
        </w:rPr>
        <w:t xml:space="preserve">Path traversal and unapproved filesystem access.</w:t>
      </w:r>
      <w:r/>
    </w:p>
    <w:p w14:paraId="6657F71D">
      <w:pPr>
        <w:pStyle w:val="668"/>
        <w:numPr>
          <w:ilvl w:val="0"/>
          <w:numId w:val="3"/>
        </w:numPr>
        <w:spacing/>
        <w:ind w:right="0"/>
        <w:jc w:val="left"/>
        <w:rPr/>
      </w:pPr>
      <w:r>
        <w:rPr>
          <w:rFonts w:ascii="Times New Roman" w:hAnsi="Times New Roman" w:eastAsia="Times New Roman" w:cs="Times New Roman"/>
          <w:color w:val="000000"/>
          <w:sz w:val="24"/>
        </w:rPr>
        <w:t xml:space="preserve">Unknown-tool rejection and prompt-injection fixtures.</w:t>
      </w:r>
      <w:r/>
    </w:p>
    <w:p w14:paraId="4D607481">
      <w:pPr>
        <w:pStyle w:val="668"/>
        <w:numPr>
          <w:ilvl w:val="0"/>
          <w:numId w:val="3"/>
        </w:numPr>
        <w:spacing/>
        <w:ind w:right="0"/>
        <w:jc w:val="left"/>
        <w:rPr/>
      </w:pPr>
      <w:r>
        <w:rPr>
          <w:rFonts w:ascii="Times New Roman" w:hAnsi="Times New Roman" w:eastAsia="Times New Roman" w:cs="Times New Roman"/>
          <w:color w:val="000000"/>
          <w:sz w:val="24"/>
        </w:rPr>
        <w:t xml:space="preserve">Secret leakage checks.</w:t>
      </w:r>
      <w:r/>
    </w:p>
    <w:p w14:paraId="6666F29A">
      <w:pPr>
        <w:spacing/>
        <w:ind w:right="0" w:firstLine="0" w:left="0"/>
        <w:rPr/>
      </w:pPr>
      <w:r>
        <w:rPr>
          <w:rFonts w:ascii="Times New Roman" w:hAnsi="Times New Roman" w:eastAsia="Times New Roman" w:cs="Times New Roman"/>
          <w:color w:val="000000"/>
          <w:sz w:val="24"/>
        </w:rPr>
        <w:t xml:space="preserve">Gate E — Platform-specific validation</w:t>
      </w:r>
      <w:r/>
    </w:p>
    <w:p w14:paraId="48C570C7">
      <w:pPr>
        <w:pStyle w:val="668"/>
        <w:numPr>
          <w:ilvl w:val="0"/>
          <w:numId w:val="3"/>
        </w:numPr>
        <w:spacing/>
        <w:ind w:right="0"/>
        <w:jc w:val="left"/>
        <w:rPr/>
      </w:pPr>
      <w:r>
        <w:rPr>
          <w:rFonts w:ascii="Times New Roman" w:hAnsi="Times New Roman" w:eastAsia="Times New Roman" w:cs="Times New Roman"/>
          <w:color w:val="000000"/>
          <w:sz w:val="24"/>
        </w:rPr>
        <w:t xml:space="preserve">Backend tests on the supported Linux environment.</w:t>
      </w:r>
      <w:r/>
    </w:p>
    <w:p w14:paraId="1220B379">
      <w:pPr>
        <w:pStyle w:val="668"/>
        <w:numPr>
          <w:ilvl w:val="0"/>
          <w:numId w:val="3"/>
        </w:numPr>
        <w:spacing/>
        <w:ind w:right="0"/>
        <w:jc w:val="left"/>
        <w:rPr/>
      </w:pPr>
      <w:r>
        <w:rPr>
          <w:rFonts w:ascii="Times New Roman" w:hAnsi="Times New Roman" w:eastAsia="Times New Roman" w:cs="Times New Roman"/>
          <w:color w:val="000000"/>
          <w:sz w:val="24"/>
        </w:rPr>
        <w:t xml:space="preserve">Native Windows bridge tests on a Windows runner.</w:t>
      </w:r>
      <w:r/>
    </w:p>
    <w:p w14:paraId="161C4799">
      <w:pPr>
        <w:pStyle w:val="668"/>
        <w:numPr>
          <w:ilvl w:val="0"/>
          <w:numId w:val="3"/>
        </w:numPr>
        <w:spacing/>
        <w:ind w:right="0"/>
        <w:jc w:val="left"/>
        <w:rPr/>
      </w:pPr>
      <w:r>
        <w:rPr>
          <w:rFonts w:ascii="Times New Roman" w:hAnsi="Times New Roman" w:eastAsia="Times New Roman" w:cs="Times New Roman"/>
          <w:color w:val="000000"/>
          <w:sz w:val="24"/>
        </w:rPr>
        <w:t xml:space="preserve">Package and startup checks.</w:t>
      </w:r>
      <w:r/>
    </w:p>
    <w:p w14:paraId="6A61C7DC">
      <w:pPr>
        <w:pStyle w:val="668"/>
        <w:numPr>
          <w:ilvl w:val="0"/>
          <w:numId w:val="3"/>
        </w:numPr>
        <w:spacing/>
        <w:ind w:right="0"/>
        <w:jc w:val="left"/>
        <w:rPr/>
      </w:pPr>
      <w:r>
        <w:rPr>
          <w:rFonts w:ascii="Times New Roman" w:hAnsi="Times New Roman" w:eastAsia="Times New Roman" w:cs="Times New Roman"/>
          <w:color w:val="000000"/>
          <w:sz w:val="24"/>
        </w:rPr>
        <w:t xml:space="preserve">End-to-end tests on designated integration runs.</w:t>
      </w:r>
      <w:r/>
    </w:p>
    <w:p w14:paraId="3BA20E8F">
      <w:pPr>
        <w:pStyle w:val="141"/>
        <w:spacing/>
        <w:ind w:right="0" w:firstLine="0" w:left="0"/>
        <w:rPr/>
      </w:pPr>
      <w:r>
        <w:rPr>
          <w:rFonts w:ascii="Times New Roman" w:hAnsi="Times New Roman" w:eastAsia="Times New Roman" w:cs="Times New Roman"/>
          <w:b/>
          <w:color w:val="000000"/>
          <w:sz w:val="28"/>
        </w:rPr>
        <w:t xml:space="preserve">Required behavior on failure</w:t>
      </w:r>
      <w:r/>
    </w:p>
    <w:p w14:paraId="040C0EAB">
      <w:pPr>
        <w:pStyle w:val="668"/>
        <w:numPr>
          <w:ilvl w:val="0"/>
          <w:numId w:val="3"/>
        </w:numPr>
        <w:spacing/>
        <w:ind w:right="0"/>
        <w:jc w:val="left"/>
        <w:rPr/>
      </w:pPr>
      <w:r>
        <w:rPr>
          <w:rFonts w:ascii="Times New Roman" w:hAnsi="Times New Roman" w:eastAsia="Times New Roman" w:cs="Times New Roman"/>
          <w:color w:val="000000"/>
          <w:sz w:val="24"/>
        </w:rPr>
        <w:t xml:space="preserve">A failed required check blocks merging.</w:t>
      </w:r>
      <w:r/>
    </w:p>
    <w:p w14:paraId="1102F55D">
      <w:pPr>
        <w:pStyle w:val="668"/>
        <w:numPr>
          <w:ilvl w:val="0"/>
          <w:numId w:val="3"/>
        </w:numPr>
        <w:spacing/>
        <w:ind w:right="0"/>
        <w:jc w:val="left"/>
        <w:rPr/>
      </w:pPr>
      <w:r>
        <w:rPr>
          <w:rFonts w:ascii="Times New Roman" w:hAnsi="Times New Roman" w:eastAsia="Times New Roman" w:cs="Times New Roman"/>
          <w:color w:val="000000"/>
          <w:sz w:val="24"/>
        </w:rPr>
        <w:t xml:space="preserve">A flaky test is investigated and tracked; it is not permanently excluded merely to keep CI green.</w:t>
      </w:r>
      <w:r/>
    </w:p>
    <w:p w14:paraId="0D8E7731">
      <w:pPr>
        <w:pStyle w:val="668"/>
        <w:numPr>
          <w:ilvl w:val="0"/>
          <w:numId w:val="3"/>
        </w:numPr>
        <w:spacing/>
        <w:ind w:right="0"/>
        <w:jc w:val="left"/>
        <w:rPr/>
      </w:pPr>
      <w:r>
        <w:rPr>
          <w:rFonts w:ascii="Times New Roman" w:hAnsi="Times New Roman" w:eastAsia="Times New Roman" w:cs="Times New Roman"/>
          <w:color w:val="000000"/>
          <w:sz w:val="24"/>
        </w:rPr>
        <w:t xml:space="preserve">Skipped tests are identified with their reason.</w:t>
      </w:r>
      <w:r/>
    </w:p>
    <w:p w14:paraId="314D245B">
      <w:pPr>
        <w:pStyle w:val="668"/>
        <w:numPr>
          <w:ilvl w:val="0"/>
          <w:numId w:val="3"/>
        </w:numPr>
        <w:spacing/>
        <w:ind w:right="0"/>
        <w:jc w:val="left"/>
        <w:rPr/>
      </w:pPr>
      <w:r>
        <w:rPr>
          <w:rFonts w:ascii="Times New Roman" w:hAnsi="Times New Roman" w:eastAsia="Times New Roman" w:cs="Times New Roman"/>
          <w:color w:val="000000"/>
          <w:sz w:val="24"/>
        </w:rPr>
        <w:t xml:space="preserve">A dependency outage is distinguished from an application defect.</w:t>
      </w:r>
      <w:r/>
    </w:p>
    <w:p w14:paraId="0F32C667">
      <w:pPr>
        <w:pStyle w:val="668"/>
        <w:numPr>
          <w:ilvl w:val="0"/>
          <w:numId w:val="3"/>
        </w:numPr>
        <w:spacing/>
        <w:ind w:right="0"/>
        <w:jc w:val="left"/>
        <w:rPr/>
      </w:pPr>
      <w:r>
        <w:rPr>
          <w:rFonts w:ascii="Times New Roman" w:hAnsi="Times New Roman" w:eastAsia="Times New Roman" w:cs="Times New Roman"/>
          <w:color w:val="000000"/>
          <w:sz w:val="24"/>
        </w:rPr>
        <w:t xml:space="preserve">Security-sensitive failures require a fix and regression test, not just a manual override.</w:t>
      </w:r>
      <w:r/>
    </w:p>
    <w:p w14:paraId="5B5306CA">
      <w:pPr>
        <w:pStyle w:val="668"/>
        <w:numPr>
          <w:ilvl w:val="0"/>
          <w:numId w:val="3"/>
        </w:numPr>
        <w:spacing/>
        <w:ind w:right="0"/>
        <w:jc w:val="left"/>
        <w:rPr/>
      </w:pPr>
      <w:r>
        <w:rPr>
          <w:rFonts w:ascii="Times New Roman" w:hAnsi="Times New Roman" w:eastAsia="Times New Roman" w:cs="Times New Roman"/>
          <w:color w:val="000000"/>
          <w:sz w:val="24"/>
        </w:rPr>
        <w:t xml:space="preserve">Changes to a shared contract trigger tests for the components that consume it.</w:t>
      </w:r>
      <w:r/>
    </w:p>
    <w:p w14:paraId="5B2A981E">
      <w:pPr>
        <w:pStyle w:val="140"/>
        <w:spacing/>
        <w:ind w:right="0" w:firstLine="0" w:left="0"/>
        <w:rPr/>
      </w:pPr>
      <w:r>
        <w:rPr>
          <w:rFonts w:ascii="Times New Roman" w:hAnsi="Times New Roman" w:eastAsia="Times New Roman" w:cs="Times New Roman"/>
          <w:b/>
          <w:color w:val="000000"/>
          <w:sz w:val="36"/>
        </w:rPr>
        <w:t xml:space="preserve">04.22.05 Test execution strategy</w:t>
      </w:r>
      <w:r/>
    </w:p>
    <w:p w14:paraId="082FFB10">
      <w:pPr>
        <w:spacing/>
        <w:ind w:right="0" w:firstLine="0" w:left="0"/>
        <w:rPr/>
      </w:pPr>
      <w:r>
        <w:rPr>
          <w:rFonts w:ascii="Times New Roman" w:hAnsi="Times New Roman" w:eastAsia="Times New Roman" w:cs="Times New Roman"/>
          <w:color w:val="000000"/>
          <w:sz w:val="24"/>
        </w:rPr>
        <w:t xml:space="preserve">Not every test belongs in every pipeline stage. The team should balance fast feedback with sufficiently strong release evidence.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457"/>
        <w:gridCol w:w="3988"/>
        <w:gridCol w:w="2909"/>
      </w:tblGrid>
      <w:tr>
        <w:trPr/>
        <w:tc>
          <w:tcPr>
            <w:tcBorders/>
            <w:tcMar>
              <w:left w:w="15" w:type="dxa"/>
              <w:top w:w="15" w:type="dxa"/>
              <w:right w:w="15" w:type="dxa"/>
              <w:bottom w:w="15" w:type="dxa"/>
            </w:tcMar>
            <w:tcW w:w="2457" w:type="dxa"/>
            <w:vAlign w:val="center"/>
          </w:tcPr>
          <w:p w14:paraId="392822DE">
            <w:pPr>
              <w:spacing/>
              <w:ind w:right="0" w:firstLine="0" w:left="0"/>
              <w:jc w:val="center"/>
              <w:rPr/>
            </w:pPr>
            <w:r>
              <w:rPr>
                <w:rFonts w:ascii="Times New Roman" w:hAnsi="Times New Roman" w:eastAsia="Times New Roman" w:cs="Times New Roman"/>
                <w:b/>
                <w:color w:val="000000"/>
                <w:sz w:val="24"/>
              </w:rPr>
              <w:t xml:space="preserve">Test class</w:t>
            </w:r>
            <w:r/>
          </w:p>
        </w:tc>
        <w:tc>
          <w:tcPr>
            <w:tcBorders/>
            <w:tcMar>
              <w:left w:w="15" w:type="dxa"/>
              <w:top w:w="15" w:type="dxa"/>
              <w:right w:w="15" w:type="dxa"/>
              <w:bottom w:w="15" w:type="dxa"/>
            </w:tcMar>
            <w:tcW w:w="3988" w:type="dxa"/>
            <w:vAlign w:val="center"/>
          </w:tcPr>
          <w:p w14:paraId="6EE9BDAC">
            <w:pPr>
              <w:spacing/>
              <w:ind w:right="0" w:firstLine="0" w:left="0"/>
              <w:jc w:val="center"/>
              <w:rPr/>
            </w:pPr>
            <w:r>
              <w:rPr>
                <w:rFonts w:ascii="Times New Roman" w:hAnsi="Times New Roman" w:eastAsia="Times New Roman" w:cs="Times New Roman"/>
                <w:b/>
                <w:color w:val="000000"/>
                <w:sz w:val="24"/>
              </w:rPr>
              <w:t xml:space="preserve">Pull request</w:t>
            </w:r>
            <w:r/>
          </w:p>
        </w:tc>
        <w:tc>
          <w:tcPr>
            <w:tcBorders/>
            <w:tcMar>
              <w:left w:w="15" w:type="dxa"/>
              <w:top w:w="15" w:type="dxa"/>
              <w:right w:w="15" w:type="dxa"/>
              <w:bottom w:w="15" w:type="dxa"/>
            </w:tcMar>
            <w:tcW w:w="2909" w:type="dxa"/>
            <w:vAlign w:val="center"/>
          </w:tcPr>
          <w:p w14:paraId="641B7CB5">
            <w:pPr>
              <w:spacing/>
              <w:ind w:right="0" w:firstLine="0" w:left="0"/>
              <w:jc w:val="center"/>
              <w:rPr/>
            </w:pPr>
            <w:r>
              <w:rPr>
                <w:rFonts w:ascii="Times New Roman" w:hAnsi="Times New Roman" w:eastAsia="Times New Roman" w:cs="Times New Roman"/>
                <w:b/>
                <w:color w:val="000000"/>
                <w:sz w:val="24"/>
              </w:rPr>
              <w:t xml:space="preserve">Release candidate</w:t>
            </w:r>
            <w:r/>
          </w:p>
        </w:tc>
      </w:tr>
      <w:tr>
        <w:trPr/>
        <w:tc>
          <w:tcPr>
            <w:tcBorders/>
            <w:tcMar>
              <w:left w:w="15" w:type="dxa"/>
              <w:top w:w="15" w:type="dxa"/>
              <w:right w:w="15" w:type="dxa"/>
              <w:bottom w:w="15" w:type="dxa"/>
            </w:tcMar>
            <w:tcW w:w="2457" w:type="dxa"/>
            <w:vAlign w:val="center"/>
          </w:tcPr>
          <w:p w14:paraId="04E68A8B">
            <w:pPr>
              <w:spacing/>
              <w:ind w:right="0" w:firstLine="0" w:left="0"/>
              <w:rPr/>
            </w:pPr>
            <w:r>
              <w:rPr>
                <w:rFonts w:ascii="Times New Roman" w:hAnsi="Times New Roman" w:eastAsia="Times New Roman" w:cs="Times New Roman"/>
                <w:color w:val="000000"/>
                <w:sz w:val="24"/>
              </w:rPr>
              <w:t xml:space="preserve">Formatting, static checks and unit tests</w:t>
            </w:r>
            <w:r/>
          </w:p>
        </w:tc>
        <w:tc>
          <w:tcPr>
            <w:tcBorders/>
            <w:tcMar>
              <w:left w:w="15" w:type="dxa"/>
              <w:top w:w="15" w:type="dxa"/>
              <w:right w:w="15" w:type="dxa"/>
              <w:bottom w:w="15" w:type="dxa"/>
            </w:tcMar>
            <w:tcW w:w="3988" w:type="dxa"/>
            <w:vAlign w:val="center"/>
          </w:tcPr>
          <w:p w14:paraId="62415B68">
            <w:pPr>
              <w:spacing/>
              <w:ind w:right="0" w:firstLine="0" w:left="0"/>
              <w:rPr/>
            </w:pPr>
            <w:r>
              <w:rPr>
                <w:rFonts w:ascii="Times New Roman" w:hAnsi="Times New Roman" w:eastAsia="Times New Roman" w:cs="Times New Roman"/>
                <w:color w:val="000000"/>
                <w:sz w:val="24"/>
              </w:rPr>
              <w:t xml:space="preserve">Required</w:t>
            </w:r>
            <w:r/>
          </w:p>
        </w:tc>
        <w:tc>
          <w:tcPr>
            <w:tcBorders/>
            <w:tcMar>
              <w:left w:w="15" w:type="dxa"/>
              <w:top w:w="15" w:type="dxa"/>
              <w:right w:w="15" w:type="dxa"/>
              <w:bottom w:w="15" w:type="dxa"/>
            </w:tcMar>
            <w:tcW w:w="2909" w:type="dxa"/>
            <w:vAlign w:val="center"/>
          </w:tcPr>
          <w:p w14:paraId="7FCDF07D">
            <w:pPr>
              <w:spacing/>
              <w:ind w:right="0" w:firstLine="0" w:left="0"/>
              <w:rPr/>
            </w:pPr>
            <w:r>
              <w:rPr>
                <w:rFonts w:ascii="Times New Roman" w:hAnsi="Times New Roman" w:eastAsia="Times New Roman" w:cs="Times New Roman"/>
                <w:color w:val="000000"/>
                <w:sz w:val="24"/>
              </w:rPr>
              <w:t xml:space="preserve">Required</w:t>
            </w:r>
            <w:r/>
          </w:p>
        </w:tc>
      </w:tr>
      <w:tr>
        <w:trPr/>
        <w:tc>
          <w:tcPr>
            <w:tcBorders/>
            <w:tcMar>
              <w:left w:w="15" w:type="dxa"/>
              <w:top w:w="15" w:type="dxa"/>
              <w:right w:w="15" w:type="dxa"/>
              <w:bottom w:w="15" w:type="dxa"/>
            </w:tcMar>
            <w:tcW w:w="2457" w:type="dxa"/>
            <w:vAlign w:val="center"/>
          </w:tcPr>
          <w:p w14:paraId="5FD141FE">
            <w:pPr>
              <w:spacing/>
              <w:ind w:right="0" w:firstLine="0" w:left="0"/>
              <w:rPr/>
            </w:pPr>
            <w:r>
              <w:rPr>
                <w:rFonts w:ascii="Times New Roman" w:hAnsi="Times New Roman" w:eastAsia="Times New Roman" w:cs="Times New Roman"/>
                <w:color w:val="000000"/>
                <w:sz w:val="24"/>
              </w:rPr>
              <w:t xml:space="preserve">API and tool contract tests</w:t>
            </w:r>
            <w:r/>
          </w:p>
        </w:tc>
        <w:tc>
          <w:tcPr>
            <w:tcBorders/>
            <w:tcMar>
              <w:left w:w="15" w:type="dxa"/>
              <w:top w:w="15" w:type="dxa"/>
              <w:right w:w="15" w:type="dxa"/>
              <w:bottom w:w="15" w:type="dxa"/>
            </w:tcMar>
            <w:tcW w:w="3988" w:type="dxa"/>
            <w:vAlign w:val="center"/>
          </w:tcPr>
          <w:p w14:paraId="5C21829D">
            <w:pPr>
              <w:spacing/>
              <w:ind w:right="0" w:firstLine="0" w:left="0"/>
              <w:rPr/>
            </w:pPr>
            <w:r>
              <w:rPr>
                <w:rFonts w:ascii="Times New Roman" w:hAnsi="Times New Roman" w:eastAsia="Times New Roman" w:cs="Times New Roman"/>
                <w:color w:val="000000"/>
                <w:sz w:val="24"/>
              </w:rPr>
              <w:t xml:space="preserve">Required</w:t>
            </w:r>
            <w:r/>
          </w:p>
        </w:tc>
        <w:tc>
          <w:tcPr>
            <w:tcBorders/>
            <w:tcMar>
              <w:left w:w="15" w:type="dxa"/>
              <w:top w:w="15" w:type="dxa"/>
              <w:right w:w="15" w:type="dxa"/>
              <w:bottom w:w="15" w:type="dxa"/>
            </w:tcMar>
            <w:tcW w:w="2909" w:type="dxa"/>
            <w:vAlign w:val="center"/>
          </w:tcPr>
          <w:p w14:paraId="32A5F509">
            <w:pPr>
              <w:spacing/>
              <w:ind w:right="0" w:firstLine="0" w:left="0"/>
              <w:rPr/>
            </w:pPr>
            <w:r>
              <w:rPr>
                <w:rFonts w:ascii="Times New Roman" w:hAnsi="Times New Roman" w:eastAsia="Times New Roman" w:cs="Times New Roman"/>
                <w:color w:val="000000"/>
                <w:sz w:val="24"/>
              </w:rPr>
              <w:t xml:space="preserve">Required</w:t>
            </w:r>
            <w:r/>
          </w:p>
        </w:tc>
      </w:tr>
      <w:tr>
        <w:trPr/>
        <w:tc>
          <w:tcPr>
            <w:tcBorders/>
            <w:tcMar>
              <w:left w:w="15" w:type="dxa"/>
              <w:top w:w="15" w:type="dxa"/>
              <w:right w:w="15" w:type="dxa"/>
              <w:bottom w:w="15" w:type="dxa"/>
            </w:tcMar>
            <w:tcW w:w="2457" w:type="dxa"/>
            <w:vAlign w:val="center"/>
          </w:tcPr>
          <w:p w14:paraId="5B59A13D">
            <w:pPr>
              <w:spacing/>
              <w:ind w:right="0" w:firstLine="0" w:left="0"/>
              <w:rPr/>
            </w:pPr>
            <w:r>
              <w:rPr>
                <w:rFonts w:ascii="Times New Roman" w:hAnsi="Times New Roman" w:eastAsia="Times New Roman" w:cs="Times New Roman"/>
                <w:color w:val="000000"/>
                <w:sz w:val="24"/>
              </w:rPr>
              <w:t xml:space="preserve">PostgreSQL integration tests</w:t>
            </w:r>
            <w:r/>
          </w:p>
        </w:tc>
        <w:tc>
          <w:tcPr>
            <w:tcBorders/>
            <w:tcMar>
              <w:left w:w="15" w:type="dxa"/>
              <w:top w:w="15" w:type="dxa"/>
              <w:right w:w="15" w:type="dxa"/>
              <w:bottom w:w="15" w:type="dxa"/>
            </w:tcMar>
            <w:tcW w:w="3988" w:type="dxa"/>
            <w:vAlign w:val="center"/>
          </w:tcPr>
          <w:p w14:paraId="00573922">
            <w:pPr>
              <w:spacing/>
              <w:ind w:right="0" w:firstLine="0" w:left="0"/>
              <w:rPr/>
            </w:pPr>
            <w:r>
              <w:rPr>
                <w:rFonts w:ascii="Times New Roman" w:hAnsi="Times New Roman" w:eastAsia="Times New Roman" w:cs="Times New Roman"/>
                <w:color w:val="000000"/>
                <w:sz w:val="24"/>
              </w:rPr>
              <w:t xml:space="preserve">Required</w:t>
            </w:r>
            <w:r/>
          </w:p>
        </w:tc>
        <w:tc>
          <w:tcPr>
            <w:tcBorders/>
            <w:tcMar>
              <w:left w:w="15" w:type="dxa"/>
              <w:top w:w="15" w:type="dxa"/>
              <w:right w:w="15" w:type="dxa"/>
              <w:bottom w:w="15" w:type="dxa"/>
            </w:tcMar>
            <w:tcW w:w="2909" w:type="dxa"/>
            <w:vAlign w:val="center"/>
          </w:tcPr>
          <w:p w14:paraId="40B2FAAC">
            <w:pPr>
              <w:spacing/>
              <w:ind w:right="0" w:firstLine="0" w:left="0"/>
              <w:rPr/>
            </w:pPr>
            <w:r>
              <w:rPr>
                <w:rFonts w:ascii="Times New Roman" w:hAnsi="Times New Roman" w:eastAsia="Times New Roman" w:cs="Times New Roman"/>
                <w:color w:val="000000"/>
                <w:sz w:val="24"/>
              </w:rPr>
              <w:t xml:space="preserve">Required</w:t>
            </w:r>
            <w:r/>
          </w:p>
        </w:tc>
      </w:tr>
      <w:tr>
        <w:trPr/>
        <w:tc>
          <w:tcPr>
            <w:tcBorders/>
            <w:tcMar>
              <w:left w:w="15" w:type="dxa"/>
              <w:top w:w="15" w:type="dxa"/>
              <w:right w:w="15" w:type="dxa"/>
              <w:bottom w:w="15" w:type="dxa"/>
            </w:tcMar>
            <w:tcW w:w="2457" w:type="dxa"/>
            <w:vAlign w:val="center"/>
          </w:tcPr>
          <w:p w14:paraId="694AB12D">
            <w:pPr>
              <w:spacing/>
              <w:ind w:right="0" w:firstLine="0" w:left="0"/>
              <w:rPr/>
            </w:pPr>
            <w:r>
              <w:rPr>
                <w:rFonts w:ascii="Times New Roman" w:hAnsi="Times New Roman" w:eastAsia="Times New Roman" w:cs="Times New Roman"/>
                <w:color w:val="000000"/>
                <w:sz w:val="24"/>
              </w:rPr>
              <w:t xml:space="preserve">Core authorization regressions</w:t>
            </w:r>
            <w:r/>
          </w:p>
        </w:tc>
        <w:tc>
          <w:tcPr>
            <w:tcBorders/>
            <w:tcMar>
              <w:left w:w="15" w:type="dxa"/>
              <w:top w:w="15" w:type="dxa"/>
              <w:right w:w="15" w:type="dxa"/>
              <w:bottom w:w="15" w:type="dxa"/>
            </w:tcMar>
            <w:tcW w:w="3988" w:type="dxa"/>
            <w:vAlign w:val="center"/>
          </w:tcPr>
          <w:p w14:paraId="1A6FDD6E">
            <w:pPr>
              <w:spacing/>
              <w:ind w:right="0" w:firstLine="0" w:left="0"/>
              <w:rPr/>
            </w:pPr>
            <w:r>
              <w:rPr>
                <w:rFonts w:ascii="Times New Roman" w:hAnsi="Times New Roman" w:eastAsia="Times New Roman" w:cs="Times New Roman"/>
                <w:color w:val="000000"/>
                <w:sz w:val="24"/>
              </w:rPr>
              <w:t xml:space="preserve">Required</w:t>
            </w:r>
            <w:r/>
          </w:p>
        </w:tc>
        <w:tc>
          <w:tcPr>
            <w:tcBorders/>
            <w:tcMar>
              <w:left w:w="15" w:type="dxa"/>
              <w:top w:w="15" w:type="dxa"/>
              <w:right w:w="15" w:type="dxa"/>
              <w:bottom w:w="15" w:type="dxa"/>
            </w:tcMar>
            <w:tcW w:w="2909" w:type="dxa"/>
            <w:vAlign w:val="center"/>
          </w:tcPr>
          <w:p w14:paraId="1E0024AE">
            <w:pPr>
              <w:spacing/>
              <w:ind w:right="0" w:firstLine="0" w:left="0"/>
              <w:rPr/>
            </w:pPr>
            <w:r>
              <w:rPr>
                <w:rFonts w:ascii="Times New Roman" w:hAnsi="Times New Roman" w:eastAsia="Times New Roman" w:cs="Times New Roman"/>
                <w:color w:val="000000"/>
                <w:sz w:val="24"/>
              </w:rPr>
              <w:t xml:space="preserve">Required</w:t>
            </w:r>
            <w:r/>
          </w:p>
        </w:tc>
      </w:tr>
      <w:tr>
        <w:trPr/>
        <w:tc>
          <w:tcPr>
            <w:tcBorders/>
            <w:tcMar>
              <w:left w:w="15" w:type="dxa"/>
              <w:top w:w="15" w:type="dxa"/>
              <w:right w:w="15" w:type="dxa"/>
              <w:bottom w:w="15" w:type="dxa"/>
            </w:tcMar>
            <w:tcW w:w="2457" w:type="dxa"/>
            <w:vAlign w:val="center"/>
          </w:tcPr>
          <w:p w14:paraId="30954EF2">
            <w:pPr>
              <w:spacing/>
              <w:ind w:right="0" w:firstLine="0" w:left="0"/>
              <w:rPr/>
            </w:pPr>
            <w:r>
              <w:rPr>
                <w:rFonts w:ascii="Times New Roman" w:hAnsi="Times New Roman" w:eastAsia="Times New Roman" w:cs="Times New Roman"/>
                <w:color w:val="000000"/>
                <w:sz w:val="24"/>
              </w:rPr>
              <w:t xml:space="preserve">Native Windows bridge tests</w:t>
            </w:r>
            <w:r/>
          </w:p>
        </w:tc>
        <w:tc>
          <w:tcPr>
            <w:tcBorders/>
            <w:tcMar>
              <w:left w:w="15" w:type="dxa"/>
              <w:top w:w="15" w:type="dxa"/>
              <w:right w:w="15" w:type="dxa"/>
              <w:bottom w:w="15" w:type="dxa"/>
            </w:tcMar>
            <w:tcW w:w="3988" w:type="dxa"/>
            <w:vAlign w:val="center"/>
          </w:tcPr>
          <w:p w14:paraId="05CFD6EF">
            <w:pPr>
              <w:spacing/>
              <w:ind w:right="0" w:firstLine="0" w:left="0"/>
              <w:rPr/>
            </w:pPr>
            <w:r>
              <w:rPr>
                <w:rFonts w:ascii="Times New Roman" w:hAnsi="Times New Roman" w:eastAsia="Times New Roman" w:cs="Times New Roman"/>
                <w:color w:val="000000"/>
                <w:sz w:val="24"/>
              </w:rPr>
              <w:t xml:space="preserve">Required for relevant changes; baseline required before release</w:t>
            </w:r>
            <w:r/>
          </w:p>
        </w:tc>
        <w:tc>
          <w:tcPr>
            <w:tcBorders/>
            <w:tcMar>
              <w:left w:w="15" w:type="dxa"/>
              <w:top w:w="15" w:type="dxa"/>
              <w:right w:w="15" w:type="dxa"/>
              <w:bottom w:w="15" w:type="dxa"/>
            </w:tcMar>
            <w:tcW w:w="2909" w:type="dxa"/>
            <w:vAlign w:val="center"/>
          </w:tcPr>
          <w:p w14:paraId="5ADE6014">
            <w:pPr>
              <w:spacing/>
              <w:ind w:right="0" w:firstLine="0" w:left="0"/>
              <w:rPr/>
            </w:pPr>
            <w:r>
              <w:rPr>
                <w:rFonts w:ascii="Times New Roman" w:hAnsi="Times New Roman" w:eastAsia="Times New Roman" w:cs="Times New Roman"/>
                <w:color w:val="000000"/>
                <w:sz w:val="24"/>
              </w:rPr>
              <w:t xml:space="preserve">Required</w:t>
            </w:r>
            <w:r/>
          </w:p>
        </w:tc>
      </w:tr>
      <w:tr>
        <w:trPr/>
        <w:tc>
          <w:tcPr>
            <w:tcBorders/>
            <w:tcMar>
              <w:left w:w="15" w:type="dxa"/>
              <w:top w:w="15" w:type="dxa"/>
              <w:right w:w="15" w:type="dxa"/>
              <w:bottom w:w="15" w:type="dxa"/>
            </w:tcMar>
            <w:tcW w:w="2457" w:type="dxa"/>
            <w:vAlign w:val="center"/>
          </w:tcPr>
          <w:p w14:paraId="021C8B40">
            <w:pPr>
              <w:spacing/>
              <w:ind w:right="0" w:firstLine="0" w:left="0"/>
              <w:rPr/>
            </w:pPr>
            <w:r>
              <w:rPr>
                <w:rFonts w:ascii="Times New Roman" w:hAnsi="Times New Roman" w:eastAsia="Times New Roman" w:cs="Times New Roman"/>
                <w:color w:val="000000"/>
                <w:sz w:val="24"/>
              </w:rPr>
              <w:t xml:space="preserve">Failure-injection and recovery suite</w:t>
            </w:r>
            <w:r/>
          </w:p>
        </w:tc>
        <w:tc>
          <w:tcPr>
            <w:tcBorders/>
            <w:tcMar>
              <w:left w:w="15" w:type="dxa"/>
              <w:top w:w="15" w:type="dxa"/>
              <w:right w:w="15" w:type="dxa"/>
              <w:bottom w:w="15" w:type="dxa"/>
            </w:tcMar>
            <w:tcW w:w="3988" w:type="dxa"/>
            <w:vAlign w:val="center"/>
          </w:tcPr>
          <w:p w14:paraId="661AC97E">
            <w:pPr>
              <w:spacing/>
              <w:ind w:right="0" w:firstLine="0" w:left="0"/>
              <w:rPr/>
            </w:pPr>
            <w:r>
              <w:rPr>
                <w:rFonts w:ascii="Times New Roman" w:hAnsi="Times New Roman" w:eastAsia="Times New Roman" w:cs="Times New Roman"/>
                <w:color w:val="000000"/>
                <w:sz w:val="24"/>
              </w:rPr>
              <w:t xml:space="preserve">Targeted tests on relevant changes</w:t>
            </w:r>
            <w:r/>
          </w:p>
        </w:tc>
        <w:tc>
          <w:tcPr>
            <w:tcBorders/>
            <w:tcMar>
              <w:left w:w="15" w:type="dxa"/>
              <w:top w:w="15" w:type="dxa"/>
              <w:right w:w="15" w:type="dxa"/>
              <w:bottom w:w="15" w:type="dxa"/>
            </w:tcMar>
            <w:tcW w:w="2909" w:type="dxa"/>
            <w:vAlign w:val="center"/>
          </w:tcPr>
          <w:p w14:paraId="675CE7A1">
            <w:pPr>
              <w:spacing/>
              <w:ind w:right="0" w:firstLine="0" w:left="0"/>
              <w:rPr/>
            </w:pPr>
            <w:r>
              <w:rPr>
                <w:rFonts w:ascii="Times New Roman" w:hAnsi="Times New Roman" w:eastAsia="Times New Roman" w:cs="Times New Roman"/>
                <w:color w:val="000000"/>
                <w:sz w:val="24"/>
              </w:rPr>
              <w:t xml:space="preserve">Full required suite</w:t>
            </w:r>
            <w:r/>
          </w:p>
        </w:tc>
      </w:tr>
      <w:tr>
        <w:trPr/>
        <w:tc>
          <w:tcPr>
            <w:tcBorders/>
            <w:tcMar>
              <w:left w:w="15" w:type="dxa"/>
              <w:top w:w="15" w:type="dxa"/>
              <w:right w:w="15" w:type="dxa"/>
              <w:bottom w:w="15" w:type="dxa"/>
            </w:tcMar>
            <w:tcW w:w="2457" w:type="dxa"/>
            <w:vAlign w:val="center"/>
          </w:tcPr>
          <w:p w14:paraId="1EEB85F9">
            <w:pPr>
              <w:spacing/>
              <w:ind w:right="0" w:firstLine="0" w:left="0"/>
              <w:rPr/>
            </w:pPr>
            <w:r>
              <w:rPr>
                <w:rFonts w:ascii="Times New Roman" w:hAnsi="Times New Roman" w:eastAsia="Times New Roman" w:cs="Times New Roman"/>
                <w:color w:val="000000"/>
                <w:sz w:val="24"/>
              </w:rPr>
              <w:t xml:space="preserve">Full three-device end-to-end suite</w:t>
            </w:r>
            <w:r/>
          </w:p>
        </w:tc>
        <w:tc>
          <w:tcPr>
            <w:tcBorders/>
            <w:tcMar>
              <w:left w:w="15" w:type="dxa"/>
              <w:top w:w="15" w:type="dxa"/>
              <w:right w:w="15" w:type="dxa"/>
              <w:bottom w:w="15" w:type="dxa"/>
            </w:tcMar>
            <w:tcW w:w="3988" w:type="dxa"/>
            <w:vAlign w:val="center"/>
          </w:tcPr>
          <w:p w14:paraId="4841171B">
            <w:pPr>
              <w:spacing/>
              <w:ind w:right="0" w:firstLine="0" w:left="0"/>
              <w:rPr/>
            </w:pPr>
            <w:r>
              <w:rPr>
                <w:rFonts w:ascii="Times New Roman" w:hAnsi="Times New Roman" w:eastAsia="Times New Roman" w:cs="Times New Roman"/>
                <w:color w:val="000000"/>
                <w:sz w:val="24"/>
              </w:rPr>
              <w:t xml:space="preserve">Selected integration runs</w:t>
            </w:r>
            <w:r/>
          </w:p>
        </w:tc>
        <w:tc>
          <w:tcPr>
            <w:tcBorders/>
            <w:tcMar>
              <w:left w:w="15" w:type="dxa"/>
              <w:top w:w="15" w:type="dxa"/>
              <w:right w:w="15" w:type="dxa"/>
              <w:bottom w:w="15" w:type="dxa"/>
            </w:tcMar>
            <w:tcW w:w="2909" w:type="dxa"/>
            <w:vAlign w:val="center"/>
          </w:tcPr>
          <w:p w14:paraId="3CE6C488">
            <w:pPr>
              <w:spacing/>
              <w:ind w:right="0" w:firstLine="0" w:left="0"/>
              <w:rPr/>
            </w:pPr>
            <w:r>
              <w:rPr>
                <w:rFonts w:ascii="Times New Roman" w:hAnsi="Times New Roman" w:eastAsia="Times New Roman" w:cs="Times New Roman"/>
                <w:color w:val="000000"/>
                <w:sz w:val="24"/>
              </w:rPr>
              <w:t xml:space="preserve">Required</w:t>
            </w:r>
            <w:r/>
          </w:p>
        </w:tc>
      </w:tr>
      <w:tr>
        <w:trPr/>
        <w:tc>
          <w:tcPr>
            <w:tcBorders/>
            <w:tcMar>
              <w:left w:w="15" w:type="dxa"/>
              <w:top w:w="15" w:type="dxa"/>
              <w:right w:w="15" w:type="dxa"/>
              <w:bottom w:w="15" w:type="dxa"/>
            </w:tcMar>
            <w:tcW w:w="2457" w:type="dxa"/>
            <w:vAlign w:val="center"/>
          </w:tcPr>
          <w:p w14:paraId="36114713">
            <w:pPr>
              <w:spacing/>
              <w:ind w:right="0" w:firstLine="0" w:left="0"/>
              <w:rPr/>
            </w:pPr>
            <w:r>
              <w:rPr>
                <w:rFonts w:ascii="Times New Roman" w:hAnsi="Times New Roman" w:eastAsia="Times New Roman" w:cs="Times New Roman"/>
                <w:color w:val="000000"/>
                <w:sz w:val="24"/>
              </w:rPr>
              <w:t xml:space="preserve">Live AI quality benchmark</w:t>
            </w:r>
            <w:r/>
          </w:p>
        </w:tc>
        <w:tc>
          <w:tcPr>
            <w:tcBorders/>
            <w:tcMar>
              <w:left w:w="15" w:type="dxa"/>
              <w:top w:w="15" w:type="dxa"/>
              <w:right w:w="15" w:type="dxa"/>
              <w:bottom w:w="15" w:type="dxa"/>
            </w:tcMar>
            <w:tcW w:w="3988" w:type="dxa"/>
            <w:vAlign w:val="center"/>
          </w:tcPr>
          <w:p w14:paraId="294C3625">
            <w:pPr>
              <w:spacing/>
              <w:ind w:right="0" w:firstLine="0" w:left="0"/>
              <w:rPr/>
            </w:pPr>
            <w:r>
              <w:rPr>
                <w:rFonts w:ascii="Times New Roman" w:hAnsi="Times New Roman" w:eastAsia="Times New Roman" w:cs="Times New Roman"/>
                <w:color w:val="000000"/>
                <w:sz w:val="24"/>
              </w:rPr>
              <w:t xml:space="preserve">When planner, model or context changes warrant it</w:t>
            </w:r>
            <w:r/>
          </w:p>
        </w:tc>
        <w:tc>
          <w:tcPr>
            <w:tcBorders/>
            <w:tcMar>
              <w:left w:w="15" w:type="dxa"/>
              <w:top w:w="15" w:type="dxa"/>
              <w:right w:w="15" w:type="dxa"/>
              <w:bottom w:w="15" w:type="dxa"/>
            </w:tcMar>
            <w:tcW w:w="2909" w:type="dxa"/>
            <w:vAlign w:val="center"/>
          </w:tcPr>
          <w:p w14:paraId="1D848D53">
            <w:pPr>
              <w:spacing/>
              <w:ind w:right="0" w:firstLine="0" w:left="0"/>
              <w:rPr/>
            </w:pPr>
            <w:r>
              <w:rPr>
                <w:rFonts w:ascii="Times New Roman" w:hAnsi="Times New Roman" w:eastAsia="Times New Roman" w:cs="Times New Roman"/>
                <w:color w:val="000000"/>
                <w:sz w:val="24"/>
              </w:rPr>
              <w:t xml:space="preserve">Required for the selected model configuration</w:t>
            </w:r>
            <w:r/>
          </w:p>
        </w:tc>
      </w:tr>
      <w:tr>
        <w:trPr/>
        <w:tc>
          <w:tcPr>
            <w:tcBorders/>
            <w:tcMar>
              <w:left w:w="15" w:type="dxa"/>
              <w:top w:w="15" w:type="dxa"/>
              <w:right w:w="15" w:type="dxa"/>
              <w:bottom w:w="15" w:type="dxa"/>
            </w:tcMar>
            <w:tcW w:w="2457" w:type="dxa"/>
            <w:vAlign w:val="center"/>
          </w:tcPr>
          <w:p w14:paraId="4393BFC2">
            <w:pPr>
              <w:spacing/>
              <w:ind w:right="0" w:firstLine="0" w:left="0"/>
              <w:rPr/>
            </w:pPr>
            <w:r>
              <w:rPr>
                <w:rFonts w:ascii="Times New Roman" w:hAnsi="Times New Roman" w:eastAsia="Times New Roman" w:cs="Times New Roman"/>
                <w:color w:val="000000"/>
                <w:sz w:val="24"/>
              </w:rPr>
              <w:t xml:space="preserve">Hardware performance benchmark</w:t>
            </w:r>
            <w:r/>
          </w:p>
        </w:tc>
        <w:tc>
          <w:tcPr>
            <w:tcBorders/>
            <w:tcMar>
              <w:left w:w="15" w:type="dxa"/>
              <w:top w:w="15" w:type="dxa"/>
              <w:right w:w="15" w:type="dxa"/>
              <w:bottom w:w="15" w:type="dxa"/>
            </w:tcMar>
            <w:tcW w:w="3988" w:type="dxa"/>
            <w:vAlign w:val="center"/>
          </w:tcPr>
          <w:p w14:paraId="7C8D56D2">
            <w:pPr>
              <w:spacing/>
              <w:ind w:right="0" w:firstLine="0" w:left="0"/>
              <w:rPr/>
            </w:pPr>
            <w:r>
              <w:rPr>
                <w:rFonts w:ascii="Times New Roman" w:hAnsi="Times New Roman" w:eastAsia="Times New Roman" w:cs="Times New Roman"/>
                <w:color w:val="000000"/>
                <w:sz w:val="24"/>
              </w:rPr>
              <w:t xml:space="preserve">Targeted when relevant</w:t>
            </w:r>
            <w:r/>
          </w:p>
        </w:tc>
        <w:tc>
          <w:tcPr>
            <w:tcBorders/>
            <w:tcMar>
              <w:left w:w="15" w:type="dxa"/>
              <w:top w:w="15" w:type="dxa"/>
              <w:right w:w="15" w:type="dxa"/>
              <w:bottom w:w="15" w:type="dxa"/>
            </w:tcMar>
            <w:tcW w:w="2909" w:type="dxa"/>
            <w:vAlign w:val="center"/>
          </w:tcPr>
          <w:p w14:paraId="68B925EF">
            <w:pPr>
              <w:spacing/>
              <w:ind w:right="0" w:firstLine="0" w:left="0"/>
              <w:rPr/>
            </w:pPr>
            <w:r>
              <w:rPr>
                <w:rFonts w:ascii="Times New Roman" w:hAnsi="Times New Roman" w:eastAsia="Times New Roman" w:cs="Times New Roman"/>
                <w:color w:val="000000"/>
                <w:sz w:val="24"/>
              </w:rPr>
              <w:t xml:space="preserve">Required baseline comparison</w:t>
            </w:r>
            <w:r/>
          </w:p>
        </w:tc>
      </w:tr>
      <w:tr>
        <w:trPr/>
        <w:tc>
          <w:tcPr>
            <w:tcBorders/>
            <w:tcMar>
              <w:left w:w="15" w:type="dxa"/>
              <w:top w:w="15" w:type="dxa"/>
              <w:right w:w="15" w:type="dxa"/>
              <w:bottom w:w="15" w:type="dxa"/>
            </w:tcMar>
            <w:tcW w:w="2457" w:type="dxa"/>
            <w:vAlign w:val="center"/>
          </w:tcPr>
          <w:p w14:paraId="3641D8A5">
            <w:pPr>
              <w:spacing/>
              <w:ind w:right="0" w:firstLine="0" w:left="0"/>
              <w:rPr/>
            </w:pPr>
            <w:r>
              <w:rPr>
                <w:rFonts w:ascii="Times New Roman" w:hAnsi="Times New Roman" w:eastAsia="Times New Roman" w:cs="Times New Roman"/>
                <w:color w:val="000000"/>
                <w:sz w:val="24"/>
              </w:rPr>
              <w:t xml:space="preserve">Backup and restore drill</w:t>
            </w:r>
            <w:r/>
          </w:p>
        </w:tc>
        <w:tc>
          <w:tcPr>
            <w:tcBorders/>
            <w:tcMar>
              <w:left w:w="15" w:type="dxa"/>
              <w:top w:w="15" w:type="dxa"/>
              <w:right w:w="15" w:type="dxa"/>
              <w:bottom w:w="15" w:type="dxa"/>
            </w:tcMar>
            <w:tcW w:w="3988" w:type="dxa"/>
            <w:vAlign w:val="center"/>
          </w:tcPr>
          <w:p w14:paraId="61A5C2AC">
            <w:pPr>
              <w:spacing/>
              <w:ind w:right="0" w:firstLine="0" w:left="0"/>
              <w:rPr/>
            </w:pPr>
            <w:r>
              <w:rPr>
                <w:rFonts w:ascii="Times New Roman" w:hAnsi="Times New Roman" w:eastAsia="Times New Roman" w:cs="Times New Roman"/>
                <w:color w:val="000000"/>
                <w:sz w:val="24"/>
              </w:rPr>
              <w:t xml:space="preserve">When backup, schema or recovery behavior changes</w:t>
            </w:r>
            <w:r/>
          </w:p>
        </w:tc>
        <w:tc>
          <w:tcPr>
            <w:tcBorders/>
            <w:tcMar>
              <w:left w:w="15" w:type="dxa"/>
              <w:top w:w="15" w:type="dxa"/>
              <w:right w:w="15" w:type="dxa"/>
              <w:bottom w:w="15" w:type="dxa"/>
            </w:tcMar>
            <w:tcW w:w="2909" w:type="dxa"/>
            <w:vAlign w:val="center"/>
          </w:tcPr>
          <w:p w14:paraId="0DD73A4B">
            <w:pPr>
              <w:spacing/>
              <w:ind w:right="0" w:firstLine="0" w:left="0"/>
              <w:rPr/>
            </w:pPr>
            <w:r>
              <w:rPr>
                <w:rFonts w:ascii="Times New Roman" w:hAnsi="Times New Roman" w:eastAsia="Times New Roman" w:cs="Times New Roman"/>
                <w:color w:val="000000"/>
                <w:sz w:val="24"/>
              </w:rPr>
              <w:t xml:space="preserve">Required before release</w:t>
            </w:r>
            <w:r/>
          </w:p>
        </w:tc>
      </w:tr>
    </w:tbl>
    <w:p w14:paraId="1E9F6FB5">
      <w:pPr>
        <w:spacing/>
        <w:ind w:right="0" w:firstLine="0" w:left="0"/>
        <w:rPr/>
      </w:pPr>
      <w:r>
        <w:rPr>
          <w:rFonts w:ascii="Times New Roman" w:hAnsi="Times New Roman" w:eastAsia="Times New Roman" w:cs="Times New Roman"/>
          <w:color w:val="000000"/>
          <w:sz w:val="24"/>
        </w:rPr>
        <w:t xml:space="preserve">The exact runtime and runner allocation can be tuned later. The team must not remove a release-critical test simply because it is slower than unit tests.</w:t>
      </w:r>
      <w:r/>
    </w:p>
    <w:p w14:paraId="71937DC5">
      <w:pPr>
        <w:pStyle w:val="141"/>
        <w:spacing/>
        <w:ind w:right="0" w:firstLine="0" w:left="0"/>
        <w:rPr/>
      </w:pPr>
      <w:r>
        <w:rPr>
          <w:rFonts w:ascii="Times New Roman" w:hAnsi="Times New Roman" w:eastAsia="Times New Roman" w:cs="Times New Roman"/>
          <w:b/>
          <w:color w:val="000000"/>
          <w:sz w:val="28"/>
        </w:rPr>
        <w:t xml:space="preserve">Deterministic testing policy</w:t>
      </w:r>
      <w:r/>
    </w:p>
    <w:p w14:paraId="16B553F3">
      <w:pPr>
        <w:spacing/>
        <w:ind w:right="0" w:firstLine="0" w:left="0"/>
        <w:rPr/>
      </w:pPr>
      <w:r>
        <w:rPr>
          <w:rFonts w:ascii="Times New Roman" w:hAnsi="Times New Roman" w:eastAsia="Times New Roman" w:cs="Times New Roman"/>
          <w:color w:val="000000"/>
          <w:sz w:val="24"/>
        </w:rPr>
        <w:t xml:space="preserve">Most application tests should not depend on unpredictable model output.</w:t>
      </w:r>
      <w:r/>
    </w:p>
    <w:p w14:paraId="501CC86E">
      <w:pPr>
        <w:spacing/>
        <w:ind w:right="0" w:firstLine="0" w:left="0"/>
        <w:rPr/>
      </w:pPr>
      <w:r>
        <w:rPr>
          <w:rFonts w:ascii="Times New Roman" w:hAnsi="Times New Roman" w:eastAsia="Times New Roman" w:cs="Times New Roman"/>
          <w:color w:val="000000"/>
          <w:sz w:val="24"/>
        </w:rPr>
        <w:t xml:space="preserve">Use a deterministic planner fixture that can return:</w:t>
      </w:r>
      <w:r/>
    </w:p>
    <w:p w14:paraId="7AD6BD78">
      <w:pPr>
        <w:pStyle w:val="668"/>
        <w:numPr>
          <w:ilvl w:val="0"/>
          <w:numId w:val="3"/>
        </w:numPr>
        <w:spacing/>
        <w:ind w:right="0"/>
        <w:jc w:val="left"/>
        <w:rPr/>
      </w:pPr>
      <w:r>
        <w:rPr>
          <w:rFonts w:ascii="Times New Roman" w:hAnsi="Times New Roman" w:eastAsia="Times New Roman" w:cs="Times New Roman"/>
          <w:color w:val="000000"/>
          <w:sz w:val="24"/>
        </w:rPr>
        <w:t xml:space="preserve">A valid plan.</w:t>
      </w:r>
      <w:r/>
    </w:p>
    <w:p w14:paraId="4B8DFCC2">
      <w:pPr>
        <w:pStyle w:val="668"/>
        <w:numPr>
          <w:ilvl w:val="0"/>
          <w:numId w:val="3"/>
        </w:numPr>
        <w:spacing/>
        <w:ind w:right="0"/>
        <w:jc w:val="left"/>
        <w:rPr/>
      </w:pPr>
      <w:r>
        <w:rPr>
          <w:rFonts w:ascii="Times New Roman" w:hAnsi="Times New Roman" w:eastAsia="Times New Roman" w:cs="Times New Roman"/>
          <w:color w:val="000000"/>
          <w:sz w:val="24"/>
        </w:rPr>
        <w:t xml:space="preserve">An invalid schema.</w:t>
      </w:r>
      <w:r/>
    </w:p>
    <w:p w14:paraId="5976F6D0">
      <w:pPr>
        <w:pStyle w:val="668"/>
        <w:numPr>
          <w:ilvl w:val="0"/>
          <w:numId w:val="3"/>
        </w:numPr>
        <w:spacing/>
        <w:ind w:right="0"/>
        <w:jc w:val="left"/>
        <w:rPr/>
      </w:pPr>
      <w:r>
        <w:rPr>
          <w:rFonts w:ascii="Times New Roman" w:hAnsi="Times New Roman" w:eastAsia="Times New Roman" w:cs="Times New Roman"/>
          <w:color w:val="000000"/>
          <w:sz w:val="24"/>
        </w:rPr>
        <w:t xml:space="preserve">An unsupported tool.</w:t>
      </w:r>
      <w:r/>
    </w:p>
    <w:p w14:paraId="5F06389B">
      <w:pPr>
        <w:pStyle w:val="668"/>
        <w:numPr>
          <w:ilvl w:val="0"/>
          <w:numId w:val="3"/>
        </w:numPr>
        <w:spacing/>
        <w:ind w:right="0"/>
        <w:jc w:val="left"/>
        <w:rPr/>
      </w:pPr>
      <w:r>
        <w:rPr>
          <w:rFonts w:ascii="Times New Roman" w:hAnsi="Times New Roman" w:eastAsia="Times New Roman" w:cs="Times New Roman"/>
          <w:color w:val="000000"/>
          <w:sz w:val="24"/>
        </w:rPr>
        <w:t xml:space="preserve">A request requiring clarification.</w:t>
      </w:r>
      <w:r/>
    </w:p>
    <w:p w14:paraId="22D54749">
      <w:pPr>
        <w:pStyle w:val="668"/>
        <w:numPr>
          <w:ilvl w:val="0"/>
          <w:numId w:val="3"/>
        </w:numPr>
        <w:spacing/>
        <w:ind w:right="0"/>
        <w:jc w:val="left"/>
        <w:rPr/>
      </w:pPr>
      <w:r>
        <w:rPr>
          <w:rFonts w:ascii="Times New Roman" w:hAnsi="Times New Roman" w:eastAsia="Times New Roman" w:cs="Times New Roman"/>
          <w:color w:val="000000"/>
          <w:sz w:val="24"/>
        </w:rPr>
        <w:t xml:space="preserve">A plan containing unauthorized arguments.</w:t>
      </w:r>
      <w:r/>
    </w:p>
    <w:p w14:paraId="13DF14DC">
      <w:pPr>
        <w:pStyle w:val="668"/>
        <w:numPr>
          <w:ilvl w:val="0"/>
          <w:numId w:val="3"/>
        </w:numPr>
        <w:spacing/>
        <w:ind w:right="0"/>
        <w:jc w:val="left"/>
        <w:rPr/>
      </w:pPr>
      <w:r>
        <w:rPr>
          <w:rFonts w:ascii="Times New Roman" w:hAnsi="Times New Roman" w:eastAsia="Times New Roman" w:cs="Times New Roman"/>
          <w:color w:val="000000"/>
          <w:sz w:val="24"/>
        </w:rPr>
        <w:t xml:space="preserve">A plan that triggers approval.</w:t>
      </w:r>
      <w:r/>
    </w:p>
    <w:p w14:paraId="07CDB36D">
      <w:pPr>
        <w:pStyle w:val="668"/>
        <w:numPr>
          <w:ilvl w:val="0"/>
          <w:numId w:val="3"/>
        </w:numPr>
        <w:spacing/>
        <w:ind w:right="0"/>
        <w:jc w:val="left"/>
        <w:rPr/>
      </w:pPr>
      <w:r>
        <w:rPr>
          <w:rFonts w:ascii="Times New Roman" w:hAnsi="Times New Roman" w:eastAsia="Times New Roman" w:cs="Times New Roman"/>
          <w:color w:val="000000"/>
          <w:sz w:val="24"/>
        </w:rPr>
        <w:t xml:space="preserve">A model timeout or unavailable error.</w:t>
      </w:r>
      <w:r/>
    </w:p>
    <w:p w14:paraId="28C681C6">
      <w:pPr>
        <w:spacing/>
        <w:ind w:right="0" w:firstLine="0" w:left="0"/>
        <w:rPr/>
      </w:pPr>
      <w:r>
        <w:rPr>
          <w:rFonts w:ascii="Times New Roman" w:hAnsi="Times New Roman" w:eastAsia="Times New Roman" w:cs="Times New Roman"/>
          <w:color w:val="000000"/>
          <w:sz w:val="24"/>
        </w:rPr>
        <w:t xml:space="preserve">Then verify that the same authorization, state-transition and execution controls apply in every case.</w:t>
      </w:r>
      <w:r/>
    </w:p>
    <w:p w14:paraId="4826FAFA">
      <w:pPr>
        <w:spacing/>
        <w:ind w:right="0" w:firstLine="0" w:left="0"/>
        <w:rPr/>
      </w:pPr>
      <w:r>
        <w:rPr>
          <w:rFonts w:ascii="Times New Roman" w:hAnsi="Times New Roman" w:eastAsia="Times New Roman" w:cs="Times New Roman"/>
          <w:color w:val="000000"/>
          <w:sz w:val="24"/>
        </w:rPr>
        <w:t xml:space="preserve">The real model is evaluated separately for planning quality and performance. A mock planner passing tests does not establish that the chosen model is suitable for production use.</w:t>
      </w:r>
      <w:r/>
    </w:p>
    <w:p w14:paraId="18CA1DF0">
      <w:pPr>
        <w:pStyle w:val="140"/>
        <w:spacing/>
        <w:ind w:right="0" w:firstLine="0" w:left="0"/>
        <w:rPr/>
      </w:pPr>
      <w:r>
        <w:rPr>
          <w:rFonts w:ascii="Times New Roman" w:hAnsi="Times New Roman" w:eastAsia="Times New Roman" w:cs="Times New Roman"/>
          <w:b/>
          <w:color w:val="000000"/>
          <w:sz w:val="36"/>
        </w:rPr>
        <w:t xml:space="preserve">04.22.06 Database migration quality gates</w:t>
      </w:r>
      <w:r/>
    </w:p>
    <w:p w14:paraId="5F8F101E">
      <w:pPr>
        <w:spacing/>
        <w:ind w:right="0" w:firstLine="0" w:left="0"/>
        <w:rPr/>
      </w:pPr>
      <w:r>
        <w:rPr>
          <w:rFonts w:ascii="Times New Roman" w:hAnsi="Times New Roman" w:eastAsia="Times New Roman" w:cs="Times New Roman"/>
          <w:color w:val="000000"/>
          <w:sz w:val="24"/>
        </w:rPr>
        <w:t xml:space="preserve">Database migrations deserve their own release controls because a broken migration can prevent startup or damage persistent task state.</w:t>
      </w:r>
      <w:r/>
    </w:p>
    <w:p w14:paraId="72851B6B">
      <w:pPr>
        <w:spacing/>
        <w:ind w:right="0" w:firstLine="0" w:left="0"/>
        <w:rPr/>
      </w:pPr>
      <w:r>
        <w:rPr>
          <w:rFonts w:ascii="Times New Roman" w:hAnsi="Times New Roman" w:eastAsia="Times New Roman" w:cs="Times New Roman"/>
          <w:color w:val="000000"/>
          <w:sz w:val="24"/>
        </w:rPr>
        <w:t xml:space="preserve">Every migration pull request should include:</w:t>
      </w:r>
      <w:r/>
    </w:p>
    <w:p w14:paraId="4AF127CF">
      <w:pPr>
        <w:pStyle w:val="668"/>
        <w:numPr>
          <w:ilvl w:val="0"/>
          <w:numId w:val="4"/>
        </w:numPr>
        <w:spacing/>
        <w:ind w:right="0"/>
        <w:jc w:val="left"/>
        <w:rPr/>
      </w:pPr>
      <w:r>
        <w:rPr>
          <w:rFonts w:ascii="Times New Roman" w:hAnsi="Times New Roman" w:eastAsia="Times New Roman" w:cs="Times New Roman"/>
          <w:color w:val="000000"/>
          <w:sz w:val="24"/>
        </w:rPr>
        <w:t xml:space="preserve">The migration file and associated model changes.</w:t>
      </w:r>
      <w:r/>
    </w:p>
    <w:p w14:paraId="1C93BEAC">
      <w:pPr>
        <w:pStyle w:val="668"/>
        <w:numPr>
          <w:ilvl w:val="0"/>
          <w:numId w:val="4"/>
        </w:numPr>
        <w:spacing/>
        <w:ind w:right="0"/>
        <w:jc w:val="left"/>
        <w:rPr/>
      </w:pPr>
      <w:r>
        <w:rPr>
          <w:rFonts w:ascii="Times New Roman" w:hAnsi="Times New Roman" w:eastAsia="Times New Roman" w:cs="Times New Roman"/>
          <w:color w:val="000000"/>
          <w:sz w:val="24"/>
        </w:rPr>
        <w:t xml:space="preserve">Relevant constraints and indexes.</w:t>
      </w:r>
      <w:r/>
    </w:p>
    <w:p w14:paraId="00A25438">
      <w:pPr>
        <w:pStyle w:val="668"/>
        <w:numPr>
          <w:ilvl w:val="0"/>
          <w:numId w:val="4"/>
        </w:numPr>
        <w:spacing/>
        <w:ind w:right="0"/>
        <w:jc w:val="left"/>
        <w:rPr/>
      </w:pPr>
      <w:r>
        <w:rPr>
          <w:rFonts w:ascii="Times New Roman" w:hAnsi="Times New Roman" w:eastAsia="Times New Roman" w:cs="Times New Roman"/>
          <w:color w:val="000000"/>
          <w:sz w:val="24"/>
        </w:rPr>
        <w:t xml:space="preserve">Tests against a fresh database.</w:t>
      </w:r>
      <w:r/>
    </w:p>
    <w:p w14:paraId="76E95DD5">
      <w:pPr>
        <w:pStyle w:val="668"/>
        <w:numPr>
          <w:ilvl w:val="0"/>
          <w:numId w:val="4"/>
        </w:numPr>
        <w:spacing/>
        <w:ind w:right="0"/>
        <w:jc w:val="left"/>
        <w:rPr/>
      </w:pPr>
      <w:r>
        <w:rPr>
          <w:rFonts w:ascii="Times New Roman" w:hAnsi="Times New Roman" w:eastAsia="Times New Roman" w:cs="Times New Roman"/>
          <w:color w:val="000000"/>
          <w:sz w:val="24"/>
        </w:rPr>
        <w:t xml:space="preserve">Tests upgrading a database created from the previous supported schema.</w:t>
      </w:r>
      <w:r/>
    </w:p>
    <w:p w14:paraId="1665D9C0">
      <w:pPr>
        <w:pStyle w:val="668"/>
        <w:numPr>
          <w:ilvl w:val="0"/>
          <w:numId w:val="4"/>
        </w:numPr>
        <w:spacing/>
        <w:ind w:right="0"/>
        <w:jc w:val="left"/>
        <w:rPr/>
      </w:pPr>
      <w:r>
        <w:rPr>
          <w:rFonts w:ascii="Times New Roman" w:hAnsi="Times New Roman" w:eastAsia="Times New Roman" w:cs="Times New Roman"/>
          <w:color w:val="000000"/>
          <w:sz w:val="24"/>
        </w:rPr>
        <w:t xml:space="preserve">Tests for important ownership, uniqueness and concurrency invariants.</w:t>
      </w:r>
      <w:r/>
    </w:p>
    <w:p w14:paraId="2449C089">
      <w:pPr>
        <w:pStyle w:val="668"/>
        <w:numPr>
          <w:ilvl w:val="0"/>
          <w:numId w:val="4"/>
        </w:numPr>
        <w:spacing/>
        <w:ind w:right="0"/>
        <w:jc w:val="left"/>
        <w:rPr/>
      </w:pPr>
      <w:r>
        <w:rPr>
          <w:rFonts w:ascii="Times New Roman" w:hAnsi="Times New Roman" w:eastAsia="Times New Roman" w:cs="Times New Roman"/>
          <w:color w:val="000000"/>
          <w:sz w:val="24"/>
        </w:rPr>
        <w:t xml:space="preserve">A documented deployment and recovery procedure when the migration is consequential.</w:t>
      </w:r>
      <w:r/>
    </w:p>
    <w:p w14:paraId="2874B234">
      <w:pPr>
        <w:pStyle w:val="141"/>
        <w:spacing/>
        <w:ind w:right="0" w:firstLine="0" w:left="0"/>
        <w:rPr/>
      </w:pPr>
      <w:r>
        <w:rPr>
          <w:rFonts w:ascii="Times New Roman" w:hAnsi="Times New Roman" w:eastAsia="Times New Roman" w:cs="Times New Roman"/>
          <w:b/>
          <w:color w:val="000000"/>
          <w:sz w:val="28"/>
        </w:rPr>
        <w:t xml:space="preserve">Migration safety rules</w:t>
      </w:r>
      <w:r/>
    </w:p>
    <w:p w14:paraId="12DC463D">
      <w:pPr>
        <w:pStyle w:val="668"/>
        <w:numPr>
          <w:ilvl w:val="0"/>
          <w:numId w:val="5"/>
        </w:numPr>
        <w:spacing/>
        <w:ind w:right="0"/>
        <w:jc w:val="left"/>
        <w:rPr/>
      </w:pPr>
      <w:r>
        <w:rPr>
          <w:rFonts w:ascii="Times New Roman" w:hAnsi="Times New Roman" w:eastAsia="Times New Roman" w:cs="Times New Roman"/>
          <w:color w:val="000000"/>
          <w:sz w:val="24"/>
        </w:rPr>
        <w:t xml:space="preserve">The schema version must be discoverable.</w:t>
      </w:r>
      <w:r/>
    </w:p>
    <w:p w14:paraId="53F204F3">
      <w:pPr>
        <w:pStyle w:val="668"/>
        <w:numPr>
          <w:ilvl w:val="0"/>
          <w:numId w:val="5"/>
        </w:numPr>
        <w:spacing/>
        <w:ind w:right="0"/>
        <w:jc w:val="left"/>
        <w:rPr/>
      </w:pPr>
      <w:r>
        <w:rPr>
          <w:rFonts w:ascii="Times New Roman" w:hAnsi="Times New Roman" w:eastAsia="Times New Roman" w:cs="Times New Roman"/>
          <w:color w:val="000000"/>
          <w:sz w:val="24"/>
        </w:rPr>
        <w:t xml:space="preserve">Migration failure must be visible and must block normal readiness when the schema is incompatible.</w:t>
      </w:r>
      <w:r/>
    </w:p>
    <w:p w14:paraId="486BE346">
      <w:pPr>
        <w:pStyle w:val="668"/>
        <w:numPr>
          <w:ilvl w:val="0"/>
          <w:numId w:val="5"/>
        </w:numPr>
        <w:spacing/>
        <w:ind w:right="0"/>
        <w:jc w:val="left"/>
        <w:rPr/>
      </w:pPr>
      <w:r>
        <w:rPr>
          <w:rFonts w:ascii="Times New Roman" w:hAnsi="Times New Roman" w:eastAsia="Times New Roman" w:cs="Times New Roman"/>
          <w:color w:val="000000"/>
          <w:sz w:val="24"/>
        </w:rPr>
        <w:t xml:space="preserve">Shared integration databases must not be migrated by arbitrary developer test runs.</w:t>
      </w:r>
      <w:r/>
    </w:p>
    <w:p w14:paraId="01000935">
      <w:pPr>
        <w:pStyle w:val="668"/>
        <w:numPr>
          <w:ilvl w:val="0"/>
          <w:numId w:val="5"/>
        </w:numPr>
        <w:spacing/>
        <w:ind w:right="0"/>
        <w:jc w:val="left"/>
        <w:rPr/>
      </w:pPr>
      <w:r>
        <w:rPr>
          <w:rFonts w:ascii="Times New Roman" w:hAnsi="Times New Roman" w:eastAsia="Times New Roman" w:cs="Times New Roman"/>
          <w:color w:val="000000"/>
          <w:sz w:val="24"/>
        </w:rPr>
        <w:t xml:space="preserve">Destructive data changes require explicit review and a recovery plan.</w:t>
      </w:r>
      <w:r/>
    </w:p>
    <w:p w14:paraId="58ADF823">
      <w:pPr>
        <w:pStyle w:val="668"/>
        <w:numPr>
          <w:ilvl w:val="0"/>
          <w:numId w:val="5"/>
        </w:numPr>
        <w:spacing/>
        <w:ind w:right="0"/>
        <w:jc w:val="left"/>
        <w:rPr/>
      </w:pPr>
      <w:r>
        <w:rPr>
          <w:rFonts w:ascii="Times New Roman" w:hAnsi="Times New Roman" w:eastAsia="Times New Roman" w:cs="Times New Roman"/>
          <w:color w:val="000000"/>
          <w:sz w:val="24"/>
        </w:rPr>
        <w:t xml:space="preserve">A schema rollback is not assumed to undo a Windows-side effect.</w:t>
      </w:r>
      <w:r/>
    </w:p>
    <w:p w14:paraId="220DCAF7">
      <w:pPr>
        <w:pStyle w:val="668"/>
        <w:numPr>
          <w:ilvl w:val="0"/>
          <w:numId w:val="5"/>
        </w:numPr>
        <w:spacing/>
        <w:ind w:right="0"/>
        <w:jc w:val="left"/>
        <w:rPr/>
      </w:pPr>
      <w:r>
        <w:rPr>
          <w:rFonts w:ascii="Times New Roman" w:hAnsi="Times New Roman" w:eastAsia="Times New Roman" w:cs="Times New Roman"/>
          <w:color w:val="000000"/>
          <w:sz w:val="24"/>
        </w:rPr>
        <w:t xml:space="preserve">If a migration changes the meaning of persisted task or operation records, recovery compatibility must be tested before deployment.</w:t>
      </w:r>
      <w:r/>
    </w:p>
    <w:p w14:paraId="7CDA740C">
      <w:pPr>
        <w:spacing/>
        <w:ind w:right="0" w:firstLine="0" w:left="0"/>
        <w:rPr/>
      </w:pPr>
      <w:r>
        <w:rPr>
          <w:rFonts w:ascii="Times New Roman" w:hAnsi="Times New Roman" w:eastAsia="Times New Roman" w:cs="Times New Roman"/>
          <w:color w:val="000000"/>
          <w:sz w:val="24"/>
        </w:rPr>
        <w:t xml:space="preserve">Where a migration is not safely reversible, the release plan should describe a forward-fix or restore strategy rather than promise a rollback that cannot work.</w:t>
      </w:r>
      <w:r/>
    </w:p>
    <w:p w14:paraId="643C9875">
      <w:pPr>
        <w:pStyle w:val="140"/>
        <w:spacing/>
        <w:ind w:right="0" w:firstLine="0" w:left="0"/>
        <w:rPr/>
      </w:pPr>
      <w:r>
        <w:rPr>
          <w:rFonts w:ascii="Times New Roman" w:hAnsi="Times New Roman" w:eastAsia="Times New Roman" w:cs="Times New Roman"/>
          <w:b/>
          <w:color w:val="000000"/>
          <w:sz w:val="36"/>
        </w:rPr>
        <w:t xml:space="preserve">04.22.07 API, bridge and tool-contract compatibility</w:t>
      </w:r>
      <w:r/>
    </w:p>
    <w:p w14:paraId="40BE4DB0">
      <w:pPr>
        <w:spacing/>
        <w:ind w:right="0" w:firstLine="0" w:left="0"/>
        <w:rPr/>
      </w:pPr>
      <w:r>
        <w:rPr>
          <w:rFonts w:ascii="Times New Roman" w:hAnsi="Times New Roman" w:eastAsia="Times New Roman" w:cs="Times New Roman"/>
          <w:color w:val="000000"/>
          <w:sz w:val="24"/>
        </w:rPr>
        <w:t xml:space="preserve">NEXUS has multiple independently running components. A backend update must not silently break an installed Windows bridge.</w:t>
      </w:r>
      <w:r/>
    </w:p>
    <w:p w14:paraId="0C440751">
      <w:pPr>
        <w:spacing/>
        <w:ind w:right="0" w:firstLine="0" w:left="0"/>
        <w:rPr/>
      </w:pPr>
      <w:r>
        <w:rPr>
          <w:rFonts w:ascii="Times New Roman" w:hAnsi="Times New Roman" w:eastAsia="Times New Roman" w:cs="Times New Roman"/>
          <w:color w:val="000000"/>
          <w:sz w:val="24"/>
        </w:rPr>
        <w:t xml:space="preserve">The pipeline should validate three distinct compatibility boundaries:</w:t>
      </w:r>
      <w:r/>
    </w:p>
    <w:p w14:paraId="363AAEF5">
      <w:pPr>
        <w:pStyle w:val="668"/>
        <w:numPr>
          <w:ilvl w:val="0"/>
          <w:numId w:val="5"/>
        </w:numPr>
        <w:spacing/>
        <w:ind w:right="0"/>
        <w:jc w:val="left"/>
        <w:rPr/>
      </w:pPr>
      <w:r>
        <w:rPr>
          <w:rFonts w:ascii="Times New Roman" w:hAnsi="Times New Roman" w:eastAsia="Times New Roman" w:cs="Times New Roman"/>
          <w:color w:val="000000"/>
          <w:sz w:val="24"/>
        </w:rPr>
        <w:t xml:space="preserve">Public API: CLI ↔ FastAPI.</w:t>
      </w:r>
      <w:r/>
    </w:p>
    <w:p w14:paraId="16D80659">
      <w:pPr>
        <w:pStyle w:val="668"/>
        <w:numPr>
          <w:ilvl w:val="0"/>
          <w:numId w:val="5"/>
        </w:numPr>
        <w:spacing/>
        <w:ind w:right="0"/>
        <w:jc w:val="left"/>
        <w:rPr/>
      </w:pPr>
      <w:r>
        <w:rPr>
          <w:rFonts w:ascii="Times New Roman" w:hAnsi="Times New Roman" w:eastAsia="Times New Roman" w:cs="Times New Roman"/>
          <w:color w:val="000000"/>
          <w:sz w:val="24"/>
        </w:rPr>
        <w:t xml:space="preserve">Bridge protocol: FastAPI ↔ Windows bridge.</w:t>
      </w:r>
      <w:r/>
    </w:p>
    <w:p w14:paraId="7B2136B7">
      <w:pPr>
        <w:pStyle w:val="668"/>
        <w:numPr>
          <w:ilvl w:val="0"/>
          <w:numId w:val="5"/>
        </w:numPr>
        <w:spacing/>
        <w:ind w:right="0"/>
        <w:jc w:val="left"/>
        <w:rPr/>
      </w:pPr>
      <w:r>
        <w:rPr>
          <w:rFonts w:ascii="Times New Roman" w:hAnsi="Times New Roman" w:eastAsia="Times New Roman" w:cs="Times New Roman"/>
          <w:color w:val="000000"/>
          <w:sz w:val="24"/>
        </w:rPr>
        <w:t xml:space="preserve">Tool contract: planner and backend ↔ registered tool implementation.</w:t>
      </w:r>
      <w:r/>
    </w:p>
    <w:p w14:paraId="40FFD75A">
      <w:pPr>
        <w:pStyle w:val="141"/>
        <w:spacing/>
        <w:ind w:right="0" w:firstLine="0" w:left="0"/>
        <w:rPr/>
      </w:pPr>
      <w:r>
        <w:rPr>
          <w:rFonts w:ascii="Times New Roman" w:hAnsi="Times New Roman" w:eastAsia="Times New Roman" w:cs="Times New Roman"/>
          <w:b/>
          <w:color w:val="000000"/>
          <w:sz w:val="28"/>
        </w:rPr>
        <w:t xml:space="preserve">Contract-change procedure</w:t>
      </w:r>
      <w:r/>
    </w:p>
    <w:p w14:paraId="12E71552">
      <w:pPr>
        <w:pStyle w:val="668"/>
        <w:numPr>
          <w:ilvl w:val="0"/>
          <w:numId w:val="6"/>
        </w:numPr>
        <w:spacing/>
        <w:ind w:right="0"/>
        <w:jc w:val="left"/>
        <w:rPr/>
      </w:pPr>
      <w:r>
        <w:rPr>
          <w:rFonts w:ascii="Times New Roman" w:hAnsi="Times New Roman" w:eastAsia="Times New Roman" w:cs="Times New Roman"/>
          <w:color w:val="000000"/>
          <w:sz w:val="24"/>
        </w:rPr>
        <w:t xml:space="preserve">Identify the contract being changed.</w:t>
      </w:r>
      <w:r/>
    </w:p>
    <w:p w14:paraId="49ED37A2">
      <w:pPr>
        <w:pStyle w:val="668"/>
        <w:numPr>
          <w:ilvl w:val="0"/>
          <w:numId w:val="6"/>
        </w:numPr>
        <w:spacing/>
        <w:ind w:right="0"/>
        <w:jc w:val="left"/>
        <w:rPr/>
      </w:pPr>
      <w:r>
        <w:rPr>
          <w:rFonts w:ascii="Times New Roman" w:hAnsi="Times New Roman" w:eastAsia="Times New Roman" w:cs="Times New Roman"/>
          <w:color w:val="000000"/>
          <w:sz w:val="24"/>
        </w:rPr>
        <w:t xml:space="preserve">Update the canonical schema and examples.</w:t>
      </w:r>
      <w:r/>
    </w:p>
    <w:p w14:paraId="4B6E7E11">
      <w:pPr>
        <w:pStyle w:val="668"/>
        <w:numPr>
          <w:ilvl w:val="0"/>
          <w:numId w:val="6"/>
        </w:numPr>
        <w:spacing/>
        <w:ind w:right="0"/>
        <w:jc w:val="left"/>
        <w:rPr/>
      </w:pPr>
      <w:r>
        <w:rPr>
          <w:rFonts w:ascii="Times New Roman" w:hAnsi="Times New Roman" w:eastAsia="Times New Roman" w:cs="Times New Roman"/>
          <w:color w:val="000000"/>
          <w:sz w:val="24"/>
        </w:rPr>
        <w:t xml:space="preserve">Identify all producers and consumers.</w:t>
      </w:r>
      <w:r/>
    </w:p>
    <w:p w14:paraId="716579E7">
      <w:pPr>
        <w:pStyle w:val="668"/>
        <w:numPr>
          <w:ilvl w:val="0"/>
          <w:numId w:val="6"/>
        </w:numPr>
        <w:spacing/>
        <w:ind w:right="0"/>
        <w:jc w:val="left"/>
        <w:rPr/>
      </w:pPr>
      <w:r>
        <w:rPr>
          <w:rFonts w:ascii="Times New Roman" w:hAnsi="Times New Roman" w:eastAsia="Times New Roman" w:cs="Times New Roman"/>
          <w:color w:val="000000"/>
          <w:sz w:val="24"/>
        </w:rPr>
        <w:t xml:space="preserve">Add positive and negative contract tests.</w:t>
      </w:r>
      <w:r/>
    </w:p>
    <w:p w14:paraId="5012EED4">
      <w:pPr>
        <w:pStyle w:val="668"/>
        <w:numPr>
          <w:ilvl w:val="0"/>
          <w:numId w:val="6"/>
        </w:numPr>
        <w:spacing/>
        <w:ind w:right="0"/>
        <w:jc w:val="left"/>
        <w:rPr/>
      </w:pPr>
      <w:r>
        <w:rPr>
          <w:rFonts w:ascii="Times New Roman" w:hAnsi="Times New Roman" w:eastAsia="Times New Roman" w:cs="Times New Roman"/>
          <w:color w:val="000000"/>
          <w:sz w:val="24"/>
        </w:rPr>
        <w:t xml:space="preserve">Verify version compatibility.</w:t>
      </w:r>
      <w:r/>
    </w:p>
    <w:p w14:paraId="1B497874">
      <w:pPr>
        <w:pStyle w:val="668"/>
        <w:numPr>
          <w:ilvl w:val="0"/>
          <w:numId w:val="6"/>
        </w:numPr>
        <w:spacing/>
        <w:ind w:right="0"/>
        <w:jc w:val="left"/>
        <w:rPr/>
      </w:pPr>
      <w:r>
        <w:rPr>
          <w:rFonts w:ascii="Times New Roman" w:hAnsi="Times New Roman" w:eastAsia="Times New Roman" w:cs="Times New Roman"/>
          <w:color w:val="000000"/>
          <w:sz w:val="24"/>
        </w:rPr>
        <w:t xml:space="preserve">Update the relevant implementations.</w:t>
      </w:r>
      <w:r/>
    </w:p>
    <w:p w14:paraId="488B1507">
      <w:pPr>
        <w:pStyle w:val="668"/>
        <w:numPr>
          <w:ilvl w:val="0"/>
          <w:numId w:val="6"/>
        </w:numPr>
        <w:spacing/>
        <w:ind w:right="0"/>
        <w:jc w:val="left"/>
        <w:rPr/>
      </w:pPr>
      <w:r>
        <w:rPr>
          <w:rFonts w:ascii="Times New Roman" w:hAnsi="Times New Roman" w:eastAsia="Times New Roman" w:cs="Times New Roman"/>
          <w:color w:val="000000"/>
          <w:sz w:val="24"/>
        </w:rPr>
        <w:t xml:space="preserve">Test mixed-version behavior if mixed versions are supported.</w:t>
      </w:r>
      <w:r/>
    </w:p>
    <w:p w14:paraId="3E1257DB">
      <w:pPr>
        <w:pStyle w:val="668"/>
        <w:numPr>
          <w:ilvl w:val="0"/>
          <w:numId w:val="6"/>
        </w:numPr>
        <w:spacing/>
        <w:ind w:right="0"/>
        <w:jc w:val="left"/>
        <w:rPr/>
      </w:pPr>
      <w:r>
        <w:rPr>
          <w:rFonts w:ascii="Times New Roman" w:hAnsi="Times New Roman" w:eastAsia="Times New Roman" w:cs="Times New Roman"/>
          <w:color w:val="000000"/>
          <w:sz w:val="24"/>
        </w:rPr>
        <w:t xml:space="preserve">Document the minimum compatible version and rollout order.</w:t>
      </w:r>
      <w:r/>
    </w:p>
    <w:p w14:paraId="1C45E1D5">
      <w:pPr>
        <w:pStyle w:val="141"/>
        <w:spacing/>
        <w:ind w:right="0" w:firstLine="0" w:left="0"/>
        <w:rPr/>
      </w:pPr>
      <w:r>
        <w:rPr>
          <w:rFonts w:ascii="Times New Roman" w:hAnsi="Times New Roman" w:eastAsia="Times New Roman" w:cs="Times New Roman"/>
          <w:b/>
          <w:color w:val="000000"/>
          <w:sz w:val="28"/>
        </w:rPr>
        <w:t xml:space="preserve">Compatibility policy</w:t>
      </w:r>
      <w:r/>
    </w:p>
    <w:p w14:paraId="6DE0589F">
      <w:pPr>
        <w:pStyle w:val="668"/>
        <w:numPr>
          <w:ilvl w:val="0"/>
          <w:numId w:val="7"/>
        </w:numPr>
        <w:spacing/>
        <w:ind w:right="0"/>
        <w:jc w:val="left"/>
        <w:rPr/>
      </w:pPr>
      <w:r>
        <w:rPr>
          <w:rFonts w:ascii="Times New Roman" w:hAnsi="Times New Roman" w:eastAsia="Times New Roman" w:cs="Times New Roman"/>
          <w:color w:val="000000"/>
          <w:sz w:val="24"/>
        </w:rPr>
        <w:t xml:space="preserve">Unknown security-sensitive fields or unsupported protocol versions must not be interpreted optimistically.</w:t>
      </w:r>
      <w:r/>
    </w:p>
    <w:p w14:paraId="0E88EF99">
      <w:pPr>
        <w:pStyle w:val="668"/>
        <w:numPr>
          <w:ilvl w:val="0"/>
          <w:numId w:val="7"/>
        </w:numPr>
        <w:spacing/>
        <w:ind w:right="0"/>
        <w:jc w:val="left"/>
        <w:rPr/>
      </w:pPr>
      <w:r>
        <w:rPr>
          <w:rFonts w:ascii="Times New Roman" w:hAnsi="Times New Roman" w:eastAsia="Times New Roman" w:cs="Times New Roman"/>
          <w:color w:val="000000"/>
          <w:sz w:val="24"/>
        </w:rPr>
        <w:t xml:space="preserve">A bridge must not execute a tool schema it does not support.</w:t>
      </w:r>
      <w:r/>
    </w:p>
    <w:p w14:paraId="5A8957F7">
      <w:pPr>
        <w:pStyle w:val="668"/>
        <w:numPr>
          <w:ilvl w:val="0"/>
          <w:numId w:val="7"/>
        </w:numPr>
        <w:spacing/>
        <w:ind w:right="0"/>
        <w:jc w:val="left"/>
        <w:rPr/>
      </w:pPr>
      <w:r>
        <w:rPr>
          <w:rFonts w:ascii="Times New Roman" w:hAnsi="Times New Roman" w:eastAsia="Times New Roman" w:cs="Times New Roman"/>
          <w:color w:val="000000"/>
          <w:sz w:val="24"/>
        </w:rPr>
        <w:t xml:space="preserve">A backend must not assume that a reported capability is still available at execution time.</w:t>
      </w:r>
      <w:r/>
    </w:p>
    <w:p w14:paraId="7A04185C">
      <w:pPr>
        <w:pStyle w:val="668"/>
        <w:numPr>
          <w:ilvl w:val="0"/>
          <w:numId w:val="7"/>
        </w:numPr>
        <w:spacing/>
        <w:ind w:right="0"/>
        <w:jc w:val="left"/>
        <w:rPr/>
      </w:pPr>
      <w:r>
        <w:rPr>
          <w:rFonts w:ascii="Times New Roman" w:hAnsi="Times New Roman" w:eastAsia="Times New Roman" w:cs="Times New Roman"/>
          <w:color w:val="000000"/>
          <w:sz w:val="24"/>
        </w:rPr>
        <w:t xml:space="preserve">Disabling a tool must prevent new dispatches, while in-flight operations follow the defined recovery protocol.</w:t>
      </w:r>
      <w:r/>
    </w:p>
    <w:p w14:paraId="00F2CF40">
      <w:pPr>
        <w:pStyle w:val="668"/>
        <w:numPr>
          <w:ilvl w:val="0"/>
          <w:numId w:val="7"/>
        </w:numPr>
        <w:spacing/>
        <w:ind w:right="0"/>
        <w:jc w:val="left"/>
        <w:rPr/>
      </w:pPr>
      <w:r>
        <w:rPr>
          <w:rFonts w:ascii="Times New Roman" w:hAnsi="Times New Roman" w:eastAsia="Times New Roman" w:cs="Times New Roman"/>
          <w:color w:val="000000"/>
          <w:sz w:val="24"/>
        </w:rPr>
        <w:t xml:space="preserve">A rollback must not reinterpret a previously dispatched operation under a different schema.</w:t>
      </w:r>
      <w:r/>
    </w:p>
    <w:p w14:paraId="150BB8DF">
      <w:pPr>
        <w:pStyle w:val="668"/>
        <w:numPr>
          <w:ilvl w:val="0"/>
          <w:numId w:val="7"/>
        </w:numPr>
        <w:spacing/>
        <w:ind w:right="0"/>
        <w:jc w:val="left"/>
        <w:rPr/>
      </w:pPr>
      <w:r>
        <w:rPr>
          <w:rFonts w:ascii="Times New Roman" w:hAnsi="Times New Roman" w:eastAsia="Times New Roman" w:cs="Times New Roman"/>
          <w:color w:val="000000"/>
          <w:sz w:val="24"/>
        </w:rPr>
        <w:t xml:space="preserve">If compatibility cannot be established, fail closed and report a stable error.</w:t>
      </w:r>
      <w:r/>
    </w:p>
    <w:p w14:paraId="71B119C8">
      <w:pPr>
        <w:spacing/>
        <w:ind w:right="0" w:firstLine="0" w:left="0"/>
        <w:rPr/>
      </w:pPr>
      <w:r>
        <w:rPr>
          <w:rFonts w:ascii="Times New Roman" w:hAnsi="Times New Roman" w:eastAsia="Times New Roman" w:cs="Times New Roman"/>
          <w:color w:val="000000"/>
          <w:sz w:val="24"/>
        </w:rPr>
        <w:t xml:space="preserve">Proposed release rule: contract-breaking changes require an explicit compatibility plan. Supporting mixed versions is a deliberate feature, not an assumption.</w:t>
      </w:r>
      <w:r/>
    </w:p>
    <w:p w14:paraId="01F11BCA">
      <w:pPr>
        <w:pStyle w:val="140"/>
        <w:spacing/>
        <w:ind w:right="0" w:firstLine="0" w:left="0"/>
        <w:rPr/>
      </w:pPr>
      <w:r>
        <w:rPr>
          <w:rFonts w:ascii="Times New Roman" w:hAnsi="Times New Roman" w:eastAsia="Times New Roman" w:cs="Times New Roman"/>
          <w:b/>
          <w:color w:val="000000"/>
          <w:sz w:val="36"/>
        </w:rPr>
        <w:t xml:space="preserve">04.22.08 Native Windows CI and integration testing</w:t>
      </w:r>
      <w:r/>
    </w:p>
    <w:p w14:paraId="185135D0">
      <w:pPr>
        <w:spacing/>
        <w:ind w:right="0" w:firstLine="0" w:left="0"/>
        <w:rPr/>
      </w:pPr>
      <w:r>
        <w:rPr>
          <w:rFonts w:ascii="Times New Roman" w:hAnsi="Times New Roman" w:eastAsia="Times New Roman" w:cs="Times New Roman"/>
          <w:color w:val="000000"/>
          <w:sz w:val="24"/>
        </w:rPr>
        <w:t xml:space="preserve">Linux CI alone cannot establish that the Windows bridge behaves correctly on Windows 11.</w:t>
      </w:r>
      <w:r/>
    </w:p>
    <w:p w14:paraId="13B2F814">
      <w:pPr>
        <w:spacing/>
        <w:ind w:right="0" w:firstLine="0" w:left="0"/>
        <w:rPr/>
      </w:pPr>
      <w:r>
        <w:rPr>
          <w:rFonts w:ascii="Times New Roman" w:hAnsi="Times New Roman" w:eastAsia="Times New Roman" w:cs="Times New Roman"/>
          <w:color w:val="000000"/>
          <w:sz w:val="24"/>
        </w:rPr>
        <w:t xml:space="preserve">Native Windows testing should cover:</w:t>
      </w:r>
      <w:r/>
    </w:p>
    <w:p w14:paraId="22BF4E52">
      <w:pPr>
        <w:pStyle w:val="668"/>
        <w:numPr>
          <w:ilvl w:val="0"/>
          <w:numId w:val="7"/>
        </w:numPr>
        <w:spacing/>
        <w:ind w:right="0"/>
        <w:jc w:val="left"/>
        <w:rPr/>
      </w:pPr>
      <w:r>
        <w:rPr>
          <w:rFonts w:ascii="Times New Roman" w:hAnsi="Times New Roman" w:eastAsia="Times New Roman" w:cs="Times New Roman"/>
          <w:color w:val="000000"/>
          <w:sz w:val="24"/>
        </w:rPr>
        <w:t xml:space="preserve">Installation and startup in a clean environment.</w:t>
      </w:r>
      <w:r/>
    </w:p>
    <w:p w14:paraId="75566188">
      <w:pPr>
        <w:pStyle w:val="668"/>
        <w:numPr>
          <w:ilvl w:val="0"/>
          <w:numId w:val="7"/>
        </w:numPr>
        <w:spacing/>
        <w:ind w:right="0"/>
        <w:jc w:val="left"/>
        <w:rPr/>
      </w:pPr>
      <w:r>
        <w:rPr>
          <w:rFonts w:ascii="Times New Roman" w:hAnsi="Times New Roman" w:eastAsia="Times New Roman" w:cs="Times New Roman"/>
          <w:color w:val="000000"/>
          <w:sz w:val="24"/>
        </w:rPr>
        <w:t xml:space="preserve">Protected credential access.</w:t>
      </w:r>
      <w:r/>
    </w:p>
    <w:p w14:paraId="284E4DFF">
      <w:pPr>
        <w:pStyle w:val="668"/>
        <w:numPr>
          <w:ilvl w:val="0"/>
          <w:numId w:val="7"/>
        </w:numPr>
        <w:spacing/>
        <w:ind w:right="0"/>
        <w:jc w:val="left"/>
        <w:rPr/>
      </w:pPr>
      <w:r>
        <w:rPr>
          <w:rFonts w:ascii="Times New Roman" w:hAnsi="Times New Roman" w:eastAsia="Times New Roman" w:cs="Times New Roman"/>
          <w:color w:val="000000"/>
          <w:sz w:val="24"/>
        </w:rPr>
        <w:t xml:space="preserve">Windows path normalization and access-control behavior.</w:t>
      </w:r>
      <w:r/>
    </w:p>
    <w:p w14:paraId="1107B198">
      <w:pPr>
        <w:pStyle w:val="668"/>
        <w:numPr>
          <w:ilvl w:val="0"/>
          <w:numId w:val="7"/>
        </w:numPr>
        <w:spacing/>
        <w:ind w:right="0"/>
        <w:jc w:val="left"/>
        <w:rPr/>
      </w:pPr>
      <w:r>
        <w:rPr>
          <w:rFonts w:ascii="Times New Roman" w:hAnsi="Times New Roman" w:eastAsia="Times New Roman" w:cs="Times New Roman"/>
          <w:color w:val="000000"/>
          <w:sz w:val="24"/>
        </w:rPr>
        <w:t xml:space="preserve">File creation without overwriting existing files.</w:t>
      </w:r>
      <w:r/>
    </w:p>
    <w:p w14:paraId="7D969589">
      <w:pPr>
        <w:pStyle w:val="668"/>
        <w:numPr>
          <w:ilvl w:val="0"/>
          <w:numId w:val="7"/>
        </w:numPr>
        <w:spacing/>
        <w:ind w:right="0"/>
        <w:jc w:val="left"/>
        <w:rPr/>
      </w:pPr>
      <w:r>
        <w:rPr>
          <w:rFonts w:ascii="Times New Roman" w:hAnsi="Times New Roman" w:eastAsia="Times New Roman" w:cs="Times New Roman"/>
          <w:color w:val="000000"/>
          <w:sz w:val="24"/>
        </w:rPr>
        <w:t xml:space="preserve">Reparse-point and directory-boundary handling.</w:t>
      </w:r>
      <w:r/>
    </w:p>
    <w:p w14:paraId="5D581763">
      <w:pPr>
        <w:pStyle w:val="668"/>
        <w:numPr>
          <w:ilvl w:val="0"/>
          <w:numId w:val="7"/>
        </w:numPr>
        <w:spacing/>
        <w:ind w:right="0"/>
        <w:jc w:val="left"/>
        <w:rPr/>
      </w:pPr>
      <w:r>
        <w:rPr>
          <w:rFonts w:ascii="Times New Roman" w:hAnsi="Times New Roman" w:eastAsia="Times New Roman" w:cs="Times New Roman"/>
          <w:color w:val="000000"/>
          <w:sz w:val="24"/>
        </w:rPr>
        <w:t xml:space="preserve">Application allowlist enforcement.</w:t>
      </w:r>
      <w:r/>
    </w:p>
    <w:p w14:paraId="785B86B1">
      <w:pPr>
        <w:pStyle w:val="668"/>
        <w:numPr>
          <w:ilvl w:val="0"/>
          <w:numId w:val="7"/>
        </w:numPr>
        <w:spacing/>
        <w:ind w:right="0"/>
        <w:jc w:val="left"/>
        <w:rPr/>
      </w:pPr>
      <w:r>
        <w:rPr>
          <w:rFonts w:ascii="Times New Roman" w:hAnsi="Times New Roman" w:eastAsia="Times New Roman" w:cs="Times New Roman"/>
          <w:color w:val="000000"/>
          <w:sz w:val="24"/>
        </w:rPr>
        <w:t xml:space="preserve">Operation deduplication and journal recovery.</w:t>
      </w:r>
      <w:r/>
    </w:p>
    <w:p w14:paraId="423931CE">
      <w:pPr>
        <w:pStyle w:val="668"/>
        <w:numPr>
          <w:ilvl w:val="0"/>
          <w:numId w:val="7"/>
        </w:numPr>
        <w:spacing/>
        <w:ind w:right="0"/>
        <w:jc w:val="left"/>
        <w:rPr/>
      </w:pPr>
      <w:r>
        <w:rPr>
          <w:rFonts w:ascii="Times New Roman" w:hAnsi="Times New Roman" w:eastAsia="Times New Roman" w:cs="Times New Roman"/>
          <w:color w:val="000000"/>
          <w:sz w:val="24"/>
        </w:rPr>
        <w:t xml:space="preserve">Timeouts, disconnects and reconnects.</w:t>
      </w:r>
      <w:r/>
    </w:p>
    <w:p w14:paraId="1951F546">
      <w:pPr>
        <w:pStyle w:val="668"/>
        <w:numPr>
          <w:ilvl w:val="0"/>
          <w:numId w:val="7"/>
        </w:numPr>
        <w:spacing/>
        <w:ind w:right="0"/>
        <w:jc w:val="left"/>
        <w:rPr/>
      </w:pPr>
      <w:r>
        <w:rPr>
          <w:rFonts w:ascii="Times New Roman" w:hAnsi="Times New Roman" w:eastAsia="Times New Roman" w:cs="Times New Roman"/>
          <w:color w:val="000000"/>
          <w:sz w:val="24"/>
        </w:rPr>
        <w:t xml:space="preserve">Package creation and documented launch instructions.</w:t>
      </w:r>
      <w:r/>
    </w:p>
    <w:p w14:paraId="0D9C34AD">
      <w:pPr>
        <w:pStyle w:val="141"/>
        <w:spacing/>
        <w:ind w:right="0" w:firstLine="0" w:left="0"/>
        <w:rPr/>
      </w:pPr>
      <w:r>
        <w:rPr>
          <w:rFonts w:ascii="Times New Roman" w:hAnsi="Times New Roman" w:eastAsia="Times New Roman" w:cs="Times New Roman"/>
          <w:b/>
          <w:color w:val="000000"/>
          <w:sz w:val="28"/>
        </w:rPr>
        <w:t xml:space="preserve">Runner strategy</w:t>
      </w:r>
      <w:r/>
    </w:p>
    <w:p w14:paraId="1B22641F">
      <w:pPr>
        <w:spacing/>
        <w:ind w:right="0" w:firstLine="0" w:left="0"/>
        <w:rPr/>
      </w:pPr>
      <w:r>
        <w:rPr>
          <w:rFonts w:ascii="Times New Roman" w:hAnsi="Times New Roman" w:eastAsia="Times New Roman" w:cs="Times New Roman"/>
          <w:color w:val="000000"/>
          <w:sz w:val="24"/>
        </w:rPr>
        <w:t xml:space="preserve">A practical initial approach is to use hosted CI runners for general code checks where suitable, and a native Windows runner for bridge-specific validation.</w:t>
      </w:r>
      <w:r/>
    </w:p>
    <w:p w14:paraId="5BDD179A">
      <w:pPr>
        <w:spacing/>
        <w:ind w:right="0" w:firstLine="0" w:left="0"/>
        <w:rPr/>
      </w:pPr>
      <w:r>
        <w:rPr>
          <w:rFonts w:ascii="Times New Roman" w:hAnsi="Times New Roman" w:eastAsia="Times New Roman" w:cs="Times New Roman"/>
          <w:color w:val="000000"/>
          <w:sz w:val="24"/>
        </w:rPr>
        <w:t xml:space="preserve">The team may use a self-hosted Windows runner if the required environment cannot be reproduced reliably on hosted runners. If so, it must be isolated from real user files, use restricted credentials and execute only trusted pipeline code.</w:t>
      </w:r>
      <w:r/>
    </w:p>
    <w:p w14:paraId="27FFE1CE">
      <w:pPr>
        <w:spacing/>
        <w:ind w:right="0" w:firstLine="0" w:left="0"/>
        <w:rPr/>
      </w:pPr>
      <w:r>
        <w:rPr>
          <w:rFonts w:ascii="Times New Roman" w:hAnsi="Times New Roman" w:eastAsia="Times New Roman" w:cs="Times New Roman"/>
          <w:color w:val="000000"/>
          <w:sz w:val="24"/>
        </w:rPr>
        <w:t xml:space="preserve">No CI job should have unrestricted access to a developer's normal Windows session or personal directories.</w:t>
      </w:r>
      <w:r/>
    </w:p>
    <w:p w14:paraId="74C35111">
      <w:pPr>
        <w:pStyle w:val="140"/>
        <w:spacing/>
        <w:ind w:right="0" w:firstLine="0" w:left="0"/>
        <w:rPr/>
      </w:pPr>
      <w:r>
        <w:rPr>
          <w:rFonts w:ascii="Times New Roman" w:hAnsi="Times New Roman" w:eastAsia="Times New Roman" w:cs="Times New Roman"/>
          <w:b/>
          <w:color w:val="000000"/>
          <w:sz w:val="36"/>
        </w:rPr>
        <w:t xml:space="preserve">04.22.09 AI evaluation and model promotion</w:t>
      </w:r>
      <w:r/>
    </w:p>
    <w:p w14:paraId="5454C70E">
      <w:pPr>
        <w:spacing/>
        <w:ind w:right="0" w:firstLine="0" w:left="0"/>
        <w:rPr/>
      </w:pPr>
      <w:r>
        <w:rPr>
          <w:rFonts w:ascii="Times New Roman" w:hAnsi="Times New Roman" w:eastAsia="Times New Roman" w:cs="Times New Roman"/>
          <w:color w:val="000000"/>
          <w:sz w:val="24"/>
        </w:rPr>
        <w:t xml:space="preserve">A model change can affect planning behavior even when application code has not changed. NEXUS therefore needs a model-evaluation gate independent of ordinary code tests.</w:t>
      </w:r>
      <w:r/>
    </w:p>
    <w:p w14:paraId="6F1D3182">
      <w:pPr>
        <w:pStyle w:val="141"/>
        <w:spacing/>
        <w:ind w:right="0" w:firstLine="0" w:left="0"/>
        <w:rPr/>
      </w:pPr>
      <w:r>
        <w:rPr>
          <w:rFonts w:ascii="Times New Roman" w:hAnsi="Times New Roman" w:eastAsia="Times New Roman" w:cs="Times New Roman"/>
          <w:b/>
          <w:color w:val="000000"/>
          <w:sz w:val="28"/>
        </w:rPr>
        <w:t xml:space="preserve">Changes that trigger reevaluation</w:t>
      </w:r>
      <w:r/>
    </w:p>
    <w:p w14:paraId="768B5E2D">
      <w:pPr>
        <w:pStyle w:val="668"/>
        <w:numPr>
          <w:ilvl w:val="0"/>
          <w:numId w:val="7"/>
        </w:numPr>
        <w:spacing/>
        <w:ind w:right="0"/>
        <w:jc w:val="left"/>
        <w:rPr/>
      </w:pPr>
      <w:r>
        <w:rPr>
          <w:rFonts w:ascii="Times New Roman" w:hAnsi="Times New Roman" w:eastAsia="Times New Roman" w:cs="Times New Roman"/>
          <w:color w:val="000000"/>
          <w:sz w:val="24"/>
        </w:rPr>
        <w:t xml:space="preserve">Switching models or model versions.</w:t>
      </w:r>
      <w:r/>
    </w:p>
    <w:p w14:paraId="289DE362">
      <w:pPr>
        <w:pStyle w:val="668"/>
        <w:numPr>
          <w:ilvl w:val="0"/>
          <w:numId w:val="7"/>
        </w:numPr>
        <w:spacing/>
        <w:ind w:right="0"/>
        <w:jc w:val="left"/>
        <w:rPr/>
      </w:pPr>
      <w:r>
        <w:rPr>
          <w:rFonts w:ascii="Times New Roman" w:hAnsi="Times New Roman" w:eastAsia="Times New Roman" w:cs="Times New Roman"/>
          <w:color w:val="000000"/>
          <w:sz w:val="24"/>
        </w:rPr>
        <w:t xml:space="preserve">Changing model quantization or runtime configuration.</w:t>
      </w:r>
      <w:r/>
    </w:p>
    <w:p w14:paraId="368CD1D1">
      <w:pPr>
        <w:pStyle w:val="668"/>
        <w:numPr>
          <w:ilvl w:val="0"/>
          <w:numId w:val="7"/>
        </w:numPr>
        <w:spacing/>
        <w:ind w:right="0"/>
        <w:jc w:val="left"/>
        <w:rPr/>
      </w:pPr>
      <w:r>
        <w:rPr>
          <w:rFonts w:ascii="Times New Roman" w:hAnsi="Times New Roman" w:eastAsia="Times New Roman" w:cs="Times New Roman"/>
          <w:color w:val="000000"/>
          <w:sz w:val="24"/>
        </w:rPr>
        <w:t xml:space="preserve">Changing planner prompts or output schemas.</w:t>
      </w:r>
      <w:r/>
    </w:p>
    <w:p w14:paraId="4D9189A7">
      <w:pPr>
        <w:pStyle w:val="668"/>
        <w:numPr>
          <w:ilvl w:val="0"/>
          <w:numId w:val="7"/>
        </w:numPr>
        <w:spacing/>
        <w:ind w:right="0"/>
        <w:jc w:val="left"/>
        <w:rPr/>
      </w:pPr>
      <w:r>
        <w:rPr>
          <w:rFonts w:ascii="Times New Roman" w:hAnsi="Times New Roman" w:eastAsia="Times New Roman" w:cs="Times New Roman"/>
          <w:color w:val="000000"/>
          <w:sz w:val="24"/>
        </w:rPr>
        <w:t xml:space="preserve">Changing tool descriptions or capability discovery.</w:t>
      </w:r>
      <w:r/>
    </w:p>
    <w:p w14:paraId="3FFC9989">
      <w:pPr>
        <w:pStyle w:val="668"/>
        <w:numPr>
          <w:ilvl w:val="0"/>
          <w:numId w:val="7"/>
        </w:numPr>
        <w:spacing/>
        <w:ind w:right="0"/>
        <w:jc w:val="left"/>
        <w:rPr/>
      </w:pPr>
      <w:r>
        <w:rPr>
          <w:rFonts w:ascii="Times New Roman" w:hAnsi="Times New Roman" w:eastAsia="Times New Roman" w:cs="Times New Roman"/>
          <w:color w:val="000000"/>
          <w:sz w:val="24"/>
        </w:rPr>
        <w:t xml:space="preserve">Changing context assembly, retrieval ranking or chunking.</w:t>
      </w:r>
      <w:r/>
    </w:p>
    <w:p w14:paraId="398FFF97">
      <w:pPr>
        <w:pStyle w:val="668"/>
        <w:numPr>
          <w:ilvl w:val="0"/>
          <w:numId w:val="7"/>
        </w:numPr>
        <w:spacing/>
        <w:ind w:right="0"/>
        <w:jc w:val="left"/>
        <w:rPr/>
      </w:pPr>
      <w:r>
        <w:rPr>
          <w:rFonts w:ascii="Times New Roman" w:hAnsi="Times New Roman" w:eastAsia="Times New Roman" w:cs="Times New Roman"/>
          <w:color w:val="000000"/>
          <w:sz w:val="24"/>
        </w:rPr>
        <w:t xml:space="preserve">Changing output limits, inference concurrency or retry behavior.</w:t>
      </w:r>
      <w:r/>
    </w:p>
    <w:p w14:paraId="34357A64">
      <w:pPr>
        <w:pStyle w:val="141"/>
        <w:spacing/>
        <w:ind w:right="0" w:firstLine="0" w:left="0"/>
        <w:rPr/>
      </w:pPr>
      <w:r>
        <w:rPr>
          <w:rFonts w:ascii="Times New Roman" w:hAnsi="Times New Roman" w:eastAsia="Times New Roman" w:cs="Times New Roman"/>
          <w:b/>
          <w:color w:val="000000"/>
          <w:sz w:val="28"/>
        </w:rPr>
        <w:t xml:space="preserve">Promotion requirements</w:t>
      </w:r>
      <w:r/>
    </w:p>
    <w:p w14:paraId="3852E56B">
      <w:pPr>
        <w:spacing/>
        <w:ind w:right="0" w:firstLine="0" w:left="0"/>
        <w:rPr/>
      </w:pPr>
      <w:r>
        <w:rPr>
          <w:rFonts w:ascii="Times New Roman" w:hAnsi="Times New Roman" w:eastAsia="Times New Roman" w:cs="Times New Roman"/>
          <w:color w:val="000000"/>
          <w:sz w:val="24"/>
        </w:rPr>
        <w:t xml:space="preserve">The candidate model must pass:</w:t>
      </w:r>
      <w:r/>
    </w:p>
    <w:p w14:paraId="05D5F013">
      <w:pPr>
        <w:pStyle w:val="668"/>
        <w:numPr>
          <w:ilvl w:val="0"/>
          <w:numId w:val="8"/>
        </w:numPr>
        <w:spacing/>
        <w:ind w:right="0"/>
        <w:jc w:val="left"/>
        <w:rPr/>
      </w:pPr>
      <w:r>
        <w:rPr>
          <w:rFonts w:ascii="Times New Roman" w:hAnsi="Times New Roman" w:eastAsia="Times New Roman" w:cs="Times New Roman"/>
          <w:color w:val="000000"/>
          <w:sz w:val="24"/>
        </w:rPr>
        <w:t xml:space="preserve">Structured-output validation.</w:t>
      </w:r>
      <w:r/>
    </w:p>
    <w:p w14:paraId="31E9835B">
      <w:pPr>
        <w:pStyle w:val="668"/>
        <w:numPr>
          <w:ilvl w:val="0"/>
          <w:numId w:val="8"/>
        </w:numPr>
        <w:spacing/>
        <w:ind w:right="0"/>
        <w:jc w:val="left"/>
        <w:rPr/>
      </w:pPr>
      <w:r>
        <w:rPr>
          <w:rFonts w:ascii="Times New Roman" w:hAnsi="Times New Roman" w:eastAsia="Times New Roman" w:cs="Times New Roman"/>
          <w:color w:val="000000"/>
          <w:sz w:val="24"/>
        </w:rPr>
        <w:t xml:space="preserve">Tool-selection and argument-correctness evaluation.</w:t>
      </w:r>
      <w:r/>
    </w:p>
    <w:p w14:paraId="4A7F0EC4">
      <w:pPr>
        <w:pStyle w:val="668"/>
        <w:numPr>
          <w:ilvl w:val="0"/>
          <w:numId w:val="8"/>
        </w:numPr>
        <w:spacing/>
        <w:ind w:right="0"/>
        <w:jc w:val="left"/>
        <w:rPr/>
      </w:pPr>
      <w:r>
        <w:rPr>
          <w:rFonts w:ascii="Times New Roman" w:hAnsi="Times New Roman" w:eastAsia="Times New Roman" w:cs="Times New Roman"/>
          <w:color w:val="000000"/>
          <w:sz w:val="24"/>
        </w:rPr>
        <w:t xml:space="preserve">Dependency and clarification tests.</w:t>
      </w:r>
      <w:r/>
    </w:p>
    <w:p w14:paraId="0377A4F1">
      <w:pPr>
        <w:pStyle w:val="668"/>
        <w:numPr>
          <w:ilvl w:val="0"/>
          <w:numId w:val="8"/>
        </w:numPr>
        <w:spacing/>
        <w:ind w:right="0"/>
        <w:jc w:val="left"/>
        <w:rPr/>
      </w:pPr>
      <w:r>
        <w:rPr>
          <w:rFonts w:ascii="Times New Roman" w:hAnsi="Times New Roman" w:eastAsia="Times New Roman" w:cs="Times New Roman"/>
          <w:color w:val="000000"/>
          <w:sz w:val="24"/>
        </w:rPr>
        <w:t xml:space="preserve">Context grounding and source-reference tests.</w:t>
      </w:r>
      <w:r/>
    </w:p>
    <w:p w14:paraId="58540F22">
      <w:pPr>
        <w:pStyle w:val="668"/>
        <w:numPr>
          <w:ilvl w:val="0"/>
          <w:numId w:val="8"/>
        </w:numPr>
        <w:spacing/>
        <w:ind w:right="0"/>
        <w:jc w:val="left"/>
        <w:rPr/>
      </w:pPr>
      <w:r>
        <w:rPr>
          <w:rFonts w:ascii="Times New Roman" w:hAnsi="Times New Roman" w:eastAsia="Times New Roman" w:cs="Times New Roman"/>
          <w:color w:val="000000"/>
          <w:sz w:val="24"/>
        </w:rPr>
        <w:t xml:space="preserve">Prompt-injection and scope-adherence tests.</w:t>
      </w:r>
      <w:r/>
    </w:p>
    <w:p w14:paraId="10ACC797">
      <w:pPr>
        <w:pStyle w:val="668"/>
        <w:numPr>
          <w:ilvl w:val="0"/>
          <w:numId w:val="8"/>
        </w:numPr>
        <w:spacing/>
        <w:ind w:right="0"/>
        <w:jc w:val="left"/>
        <w:rPr/>
      </w:pPr>
      <w:r>
        <w:rPr>
          <w:rFonts w:ascii="Times New Roman" w:hAnsi="Times New Roman" w:eastAsia="Times New Roman" w:cs="Times New Roman"/>
          <w:color w:val="000000"/>
          <w:sz w:val="24"/>
        </w:rPr>
        <w:t xml:space="preserve">Runtime-failure and timeout tests.</w:t>
      </w:r>
      <w:r/>
    </w:p>
    <w:p w14:paraId="501D0731">
      <w:pPr>
        <w:pStyle w:val="668"/>
        <w:numPr>
          <w:ilvl w:val="0"/>
          <w:numId w:val="8"/>
        </w:numPr>
        <w:spacing/>
        <w:ind w:right="0"/>
        <w:jc w:val="left"/>
        <w:rPr/>
      </w:pPr>
      <w:r>
        <w:rPr>
          <w:rFonts w:ascii="Times New Roman" w:hAnsi="Times New Roman" w:eastAsia="Times New Roman" w:cs="Times New Roman"/>
          <w:color w:val="000000"/>
          <w:sz w:val="24"/>
        </w:rPr>
        <w:t xml:space="preserve">Latency and resource benchmarks on the designated host.</w:t>
      </w:r>
      <w:r/>
    </w:p>
    <w:p w14:paraId="09235893">
      <w:pPr>
        <w:spacing/>
        <w:ind w:right="0" w:firstLine="0" w:left="0"/>
        <w:rPr/>
      </w:pPr>
      <w:r>
        <w:rPr>
          <w:rFonts w:ascii="Times New Roman" w:hAnsi="Times New Roman" w:eastAsia="Times New Roman" w:cs="Times New Roman"/>
          <w:color w:val="000000"/>
          <w:sz w:val="24"/>
        </w:rPr>
        <w:t xml:space="preserve">Hard safety gates cannot be offset by a better average score. For example, a model that plans faster but proposes unauthorized file access more often is not an acceptable upgrade.</w:t>
      </w:r>
      <w:r/>
    </w:p>
    <w:p w14:paraId="7EA74C4F">
      <w:pPr>
        <w:pStyle w:val="141"/>
        <w:spacing/>
        <w:ind w:right="0" w:firstLine="0" w:left="0"/>
        <w:rPr/>
      </w:pPr>
      <w:r>
        <w:rPr>
          <w:rFonts w:ascii="Times New Roman" w:hAnsi="Times New Roman" w:eastAsia="Times New Roman" w:cs="Times New Roman"/>
          <w:b/>
          <w:color w:val="000000"/>
          <w:sz w:val="28"/>
        </w:rPr>
        <w:t xml:space="preserve">AMD hardware requirement</w:t>
      </w:r>
      <w:r/>
    </w:p>
    <w:p w14:paraId="064D01E3">
      <w:pPr>
        <w:spacing/>
        <w:ind w:right="0" w:firstLine="0" w:left="0"/>
        <w:rPr/>
      </w:pPr>
      <w:r>
        <w:rPr>
          <w:rFonts w:ascii="Times New Roman" w:hAnsi="Times New Roman" w:eastAsia="Times New Roman" w:cs="Times New Roman"/>
          <w:color w:val="000000"/>
          <w:sz w:val="24"/>
        </w:rPr>
        <w:t xml:space="preserve">The model promotion record must identify the actual tested runtime, GPU or CPU execution mode, model artifact and relevant settings. AMD GPU support must be demonstrated on the selected machine rather than inferred from another developer's environment.</w:t>
      </w:r>
      <w:r/>
    </w:p>
    <w:p w14:paraId="52EC3654">
      <w:pPr>
        <w:spacing/>
        <w:ind w:right="0" w:firstLine="0" w:left="0"/>
        <w:rPr/>
      </w:pPr>
      <w:r>
        <w:rPr>
          <w:rFonts w:ascii="Times New Roman" w:hAnsi="Times New Roman" w:eastAsia="Times New Roman" w:cs="Times New Roman"/>
          <w:color w:val="000000"/>
          <w:sz w:val="24"/>
        </w:rPr>
        <w:t xml:space="preserve">If the model fails evaluation, retain the previously approved configuration where operationally feasible. Do not automatically upgrade all users to an unvalidated model.</w:t>
      </w:r>
      <w:r/>
    </w:p>
    <w:p w14:paraId="0A4E8EBD">
      <w:pPr>
        <w:pStyle w:val="140"/>
        <w:spacing/>
        <w:ind w:right="0" w:firstLine="0" w:left="0"/>
        <w:rPr/>
      </w:pPr>
      <w:r>
        <w:rPr>
          <w:rFonts w:ascii="Times New Roman" w:hAnsi="Times New Roman" w:eastAsia="Times New Roman" w:cs="Times New Roman"/>
          <w:b/>
          <w:color w:val="000000"/>
          <w:sz w:val="36"/>
        </w:rPr>
        <w:t xml:space="preserve">04.22.10 Security gates and release blockers</w:t>
      </w:r>
      <w:r/>
    </w:p>
    <w:p w14:paraId="4E093F2D">
      <w:pPr>
        <w:spacing/>
        <w:ind w:right="0" w:firstLine="0" w:left="0"/>
        <w:rPr/>
      </w:pPr>
      <w:r>
        <w:rPr>
          <w:rFonts w:ascii="Times New Roman" w:hAnsi="Times New Roman" w:eastAsia="Times New Roman" w:cs="Times New Roman"/>
          <w:color w:val="000000"/>
          <w:sz w:val="24"/>
        </w:rPr>
        <w:t xml:space="preserve">Security checks must be required pipeline gates, not optional reporting jobs.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5687"/>
        <w:gridCol w:w="3667"/>
      </w:tblGrid>
      <w:tr>
        <w:trPr/>
        <w:tc>
          <w:tcPr>
            <w:tcBorders/>
            <w:tcMar>
              <w:left w:w="15" w:type="dxa"/>
              <w:top w:w="15" w:type="dxa"/>
              <w:right w:w="15" w:type="dxa"/>
              <w:bottom w:w="15" w:type="dxa"/>
            </w:tcMar>
            <w:tcW w:w="5687" w:type="dxa"/>
            <w:vAlign w:val="center"/>
          </w:tcPr>
          <w:p w14:paraId="139E4CB7">
            <w:pPr>
              <w:spacing/>
              <w:ind w:right="0" w:firstLine="0" w:left="0"/>
              <w:jc w:val="center"/>
              <w:rPr/>
            </w:pPr>
            <w:r>
              <w:rPr>
                <w:rFonts w:ascii="Times New Roman" w:hAnsi="Times New Roman" w:eastAsia="Times New Roman" w:cs="Times New Roman"/>
                <w:b/>
                <w:color w:val="000000"/>
                <w:sz w:val="24"/>
              </w:rPr>
              <w:t xml:space="preserve">Security scenario</w:t>
            </w:r>
            <w:r/>
          </w:p>
        </w:tc>
        <w:tc>
          <w:tcPr>
            <w:tcBorders/>
            <w:tcMar>
              <w:left w:w="15" w:type="dxa"/>
              <w:top w:w="15" w:type="dxa"/>
              <w:right w:w="15" w:type="dxa"/>
              <w:bottom w:w="15" w:type="dxa"/>
            </w:tcMar>
            <w:tcW w:w="3667" w:type="dxa"/>
            <w:vAlign w:val="center"/>
          </w:tcPr>
          <w:p w14:paraId="02474F45">
            <w:pPr>
              <w:spacing/>
              <w:ind w:right="0" w:firstLine="0" w:left="0"/>
              <w:jc w:val="center"/>
              <w:rPr/>
            </w:pPr>
            <w:r>
              <w:rPr>
                <w:rFonts w:ascii="Times New Roman" w:hAnsi="Times New Roman" w:eastAsia="Times New Roman" w:cs="Times New Roman"/>
                <w:b/>
                <w:color w:val="000000"/>
                <w:sz w:val="24"/>
              </w:rPr>
              <w:t xml:space="preserve">Required outcome</w:t>
            </w:r>
            <w:r/>
          </w:p>
        </w:tc>
      </w:tr>
      <w:tr>
        <w:trPr/>
        <w:tc>
          <w:tcPr>
            <w:tcBorders/>
            <w:tcMar>
              <w:left w:w="15" w:type="dxa"/>
              <w:top w:w="15" w:type="dxa"/>
              <w:right w:w="15" w:type="dxa"/>
              <w:bottom w:w="15" w:type="dxa"/>
            </w:tcMar>
            <w:tcW w:w="5687" w:type="dxa"/>
            <w:vAlign w:val="center"/>
          </w:tcPr>
          <w:p w14:paraId="4F25511C">
            <w:pPr>
              <w:spacing/>
              <w:ind w:right="0" w:firstLine="0" w:left="0"/>
              <w:rPr/>
            </w:pPr>
            <w:r>
              <w:rPr>
                <w:rFonts w:ascii="Times New Roman" w:hAnsi="Times New Roman" w:eastAsia="Times New Roman" w:cs="Times New Roman"/>
                <w:color w:val="000000"/>
                <w:sz w:val="24"/>
              </w:rPr>
              <w:t xml:space="preserve">User requests another user's task</w:t>
            </w:r>
            <w:r/>
          </w:p>
        </w:tc>
        <w:tc>
          <w:tcPr>
            <w:tcBorders/>
            <w:tcMar>
              <w:left w:w="15" w:type="dxa"/>
              <w:top w:w="15" w:type="dxa"/>
              <w:right w:w="15" w:type="dxa"/>
              <w:bottom w:w="15" w:type="dxa"/>
            </w:tcMar>
            <w:tcW w:w="3667" w:type="dxa"/>
            <w:vAlign w:val="center"/>
          </w:tcPr>
          <w:p w14:paraId="29234C52">
            <w:pPr>
              <w:spacing/>
              <w:ind w:right="0" w:firstLine="0" w:left="0"/>
              <w:rPr/>
            </w:pPr>
            <w:r>
              <w:rPr>
                <w:rFonts w:ascii="Times New Roman" w:hAnsi="Times New Roman" w:eastAsia="Times New Roman" w:cs="Times New Roman"/>
                <w:color w:val="000000"/>
                <w:sz w:val="24"/>
              </w:rPr>
              <w:t xml:space="preserve">Access denied</w:t>
            </w:r>
            <w:r/>
          </w:p>
        </w:tc>
      </w:tr>
      <w:tr>
        <w:trPr/>
        <w:tc>
          <w:tcPr>
            <w:tcBorders/>
            <w:tcMar>
              <w:left w:w="15" w:type="dxa"/>
              <w:top w:w="15" w:type="dxa"/>
              <w:right w:w="15" w:type="dxa"/>
              <w:bottom w:w="15" w:type="dxa"/>
            </w:tcMar>
            <w:tcW w:w="5687" w:type="dxa"/>
            <w:vAlign w:val="center"/>
          </w:tcPr>
          <w:p w14:paraId="3B20DFA7">
            <w:pPr>
              <w:spacing/>
              <w:ind w:right="0" w:firstLine="0" w:left="0"/>
              <w:rPr/>
            </w:pPr>
            <w:r>
              <w:rPr>
                <w:rFonts w:ascii="Times New Roman" w:hAnsi="Times New Roman" w:eastAsia="Times New Roman" w:cs="Times New Roman"/>
                <w:color w:val="000000"/>
                <w:sz w:val="24"/>
              </w:rPr>
              <w:t xml:space="preserve">User targets an unauthorized device</w:t>
            </w:r>
            <w:r/>
          </w:p>
        </w:tc>
        <w:tc>
          <w:tcPr>
            <w:tcBorders/>
            <w:tcMar>
              <w:left w:w="15" w:type="dxa"/>
              <w:top w:w="15" w:type="dxa"/>
              <w:right w:w="15" w:type="dxa"/>
              <w:bottom w:w="15" w:type="dxa"/>
            </w:tcMar>
            <w:tcW w:w="3667" w:type="dxa"/>
            <w:vAlign w:val="center"/>
          </w:tcPr>
          <w:p w14:paraId="15BECB5D">
            <w:pPr>
              <w:spacing/>
              <w:ind w:right="0" w:firstLine="0" w:left="0"/>
              <w:rPr/>
            </w:pPr>
            <w:r>
              <w:rPr>
                <w:rFonts w:ascii="Times New Roman" w:hAnsi="Times New Roman" w:eastAsia="Times New Roman" w:cs="Times New Roman"/>
                <w:color w:val="000000"/>
                <w:sz w:val="24"/>
              </w:rPr>
              <w:t xml:space="preserve">No dispatch</w:t>
            </w:r>
            <w:r/>
          </w:p>
        </w:tc>
      </w:tr>
      <w:tr>
        <w:trPr/>
        <w:tc>
          <w:tcPr>
            <w:tcBorders/>
            <w:tcMar>
              <w:left w:w="15" w:type="dxa"/>
              <w:top w:w="15" w:type="dxa"/>
              <w:right w:w="15" w:type="dxa"/>
              <w:bottom w:w="15" w:type="dxa"/>
            </w:tcMar>
            <w:tcW w:w="5687" w:type="dxa"/>
            <w:vAlign w:val="center"/>
          </w:tcPr>
          <w:p w14:paraId="6B324554">
            <w:pPr>
              <w:spacing/>
              <w:ind w:right="0" w:firstLine="0" w:left="0"/>
              <w:rPr/>
            </w:pPr>
            <w:r>
              <w:rPr>
                <w:rFonts w:ascii="Times New Roman" w:hAnsi="Times New Roman" w:eastAsia="Times New Roman" w:cs="Times New Roman"/>
                <w:color w:val="000000"/>
                <w:sz w:val="24"/>
              </w:rPr>
              <w:t xml:space="preserve">Approval is expired or its operation has changed</w:t>
            </w:r>
            <w:r/>
          </w:p>
        </w:tc>
        <w:tc>
          <w:tcPr>
            <w:tcBorders/>
            <w:tcMar>
              <w:left w:w="15" w:type="dxa"/>
              <w:top w:w="15" w:type="dxa"/>
              <w:right w:w="15" w:type="dxa"/>
              <w:bottom w:w="15" w:type="dxa"/>
            </w:tcMar>
            <w:tcW w:w="3667" w:type="dxa"/>
            <w:vAlign w:val="center"/>
          </w:tcPr>
          <w:p w14:paraId="01921419">
            <w:pPr>
              <w:spacing/>
              <w:ind w:right="0" w:firstLine="0" w:left="0"/>
              <w:rPr/>
            </w:pPr>
            <w:r>
              <w:rPr>
                <w:rFonts w:ascii="Times New Roman" w:hAnsi="Times New Roman" w:eastAsia="Times New Roman" w:cs="Times New Roman"/>
                <w:color w:val="000000"/>
                <w:sz w:val="24"/>
              </w:rPr>
              <w:t xml:space="preserve">No dispatch</w:t>
            </w:r>
            <w:r/>
          </w:p>
        </w:tc>
      </w:tr>
      <w:tr>
        <w:trPr/>
        <w:tc>
          <w:tcPr>
            <w:tcBorders/>
            <w:tcMar>
              <w:left w:w="15" w:type="dxa"/>
              <w:top w:w="15" w:type="dxa"/>
              <w:right w:w="15" w:type="dxa"/>
              <w:bottom w:w="15" w:type="dxa"/>
            </w:tcMar>
            <w:tcW w:w="5687" w:type="dxa"/>
            <w:vAlign w:val="center"/>
          </w:tcPr>
          <w:p w14:paraId="3C14F361">
            <w:pPr>
              <w:spacing/>
              <w:ind w:right="0" w:firstLine="0" w:left="0"/>
              <w:rPr/>
            </w:pPr>
            <w:r>
              <w:rPr>
                <w:rFonts w:ascii="Times New Roman" w:hAnsi="Times New Roman" w:eastAsia="Times New Roman" w:cs="Times New Roman"/>
                <w:color w:val="000000"/>
                <w:sz w:val="24"/>
              </w:rPr>
              <w:t xml:space="preserve">Model proposes an unknown tool</w:t>
            </w:r>
            <w:r/>
          </w:p>
        </w:tc>
        <w:tc>
          <w:tcPr>
            <w:tcBorders/>
            <w:tcMar>
              <w:left w:w="15" w:type="dxa"/>
              <w:top w:w="15" w:type="dxa"/>
              <w:right w:w="15" w:type="dxa"/>
              <w:bottom w:w="15" w:type="dxa"/>
            </w:tcMar>
            <w:tcW w:w="3667" w:type="dxa"/>
            <w:vAlign w:val="center"/>
          </w:tcPr>
          <w:p w14:paraId="416A7599">
            <w:pPr>
              <w:spacing/>
              <w:ind w:right="0" w:firstLine="0" w:left="0"/>
              <w:rPr/>
            </w:pPr>
            <w:r>
              <w:rPr>
                <w:rFonts w:ascii="Times New Roman" w:hAnsi="Times New Roman" w:eastAsia="Times New Roman" w:cs="Times New Roman"/>
                <w:color w:val="000000"/>
                <w:sz w:val="24"/>
              </w:rPr>
              <w:t xml:space="preserve">Rejected</w:t>
            </w:r>
            <w:r/>
          </w:p>
        </w:tc>
      </w:tr>
      <w:tr>
        <w:trPr/>
        <w:tc>
          <w:tcPr>
            <w:tcBorders/>
            <w:tcMar>
              <w:left w:w="15" w:type="dxa"/>
              <w:top w:w="15" w:type="dxa"/>
              <w:right w:w="15" w:type="dxa"/>
              <w:bottom w:w="15" w:type="dxa"/>
            </w:tcMar>
            <w:tcW w:w="5687" w:type="dxa"/>
            <w:vAlign w:val="center"/>
          </w:tcPr>
          <w:p w14:paraId="68BE189D">
            <w:pPr>
              <w:spacing/>
              <w:ind w:right="0" w:firstLine="0" w:left="0"/>
              <w:rPr/>
            </w:pPr>
            <w:r>
              <w:rPr>
                <w:rFonts w:ascii="Times New Roman" w:hAnsi="Times New Roman" w:eastAsia="Times New Roman" w:cs="Times New Roman"/>
                <w:color w:val="000000"/>
                <w:sz w:val="24"/>
              </w:rPr>
              <w:t xml:space="preserve">Document attempts to override policy</w:t>
            </w:r>
            <w:r/>
          </w:p>
        </w:tc>
        <w:tc>
          <w:tcPr>
            <w:tcBorders/>
            <w:tcMar>
              <w:left w:w="15" w:type="dxa"/>
              <w:top w:w="15" w:type="dxa"/>
              <w:right w:w="15" w:type="dxa"/>
              <w:bottom w:w="15" w:type="dxa"/>
            </w:tcMar>
            <w:tcW w:w="3667" w:type="dxa"/>
            <w:vAlign w:val="center"/>
          </w:tcPr>
          <w:p w14:paraId="79CE5086">
            <w:pPr>
              <w:spacing/>
              <w:ind w:right="0" w:firstLine="0" w:left="0"/>
              <w:rPr/>
            </w:pPr>
            <w:r>
              <w:rPr>
                <w:rFonts w:ascii="Times New Roman" w:hAnsi="Times New Roman" w:eastAsia="Times New Roman" w:cs="Times New Roman"/>
                <w:color w:val="000000"/>
                <w:sz w:val="24"/>
              </w:rPr>
              <w:t xml:space="preserve">No change to authorization</w:t>
            </w:r>
            <w:r/>
          </w:p>
        </w:tc>
      </w:tr>
      <w:tr>
        <w:trPr/>
        <w:tc>
          <w:tcPr>
            <w:tcBorders/>
            <w:tcMar>
              <w:left w:w="15" w:type="dxa"/>
              <w:top w:w="15" w:type="dxa"/>
              <w:right w:w="15" w:type="dxa"/>
              <w:bottom w:w="15" w:type="dxa"/>
            </w:tcMar>
            <w:tcW w:w="5687" w:type="dxa"/>
            <w:vAlign w:val="center"/>
          </w:tcPr>
          <w:p w14:paraId="07847C85">
            <w:pPr>
              <w:spacing/>
              <w:ind w:right="0" w:firstLine="0" w:left="0"/>
              <w:rPr/>
            </w:pPr>
            <w:r>
              <w:rPr>
                <w:rFonts w:ascii="Times New Roman" w:hAnsi="Times New Roman" w:eastAsia="Times New Roman" w:cs="Times New Roman"/>
                <w:color w:val="000000"/>
                <w:sz w:val="24"/>
              </w:rPr>
              <w:t xml:space="preserve">File path escapes an approved directory</w:t>
            </w:r>
            <w:r/>
          </w:p>
        </w:tc>
        <w:tc>
          <w:tcPr>
            <w:tcBorders/>
            <w:tcMar>
              <w:left w:w="15" w:type="dxa"/>
              <w:top w:w="15" w:type="dxa"/>
              <w:right w:w="15" w:type="dxa"/>
              <w:bottom w:w="15" w:type="dxa"/>
            </w:tcMar>
            <w:tcW w:w="3667" w:type="dxa"/>
            <w:vAlign w:val="center"/>
          </w:tcPr>
          <w:p w14:paraId="2B76F7DB">
            <w:pPr>
              <w:spacing/>
              <w:ind w:right="0" w:firstLine="0" w:left="0"/>
              <w:rPr/>
            </w:pPr>
            <w:r>
              <w:rPr>
                <w:rFonts w:ascii="Times New Roman" w:hAnsi="Times New Roman" w:eastAsia="Times New Roman" w:cs="Times New Roman"/>
                <w:color w:val="000000"/>
                <w:sz w:val="24"/>
              </w:rPr>
              <w:t xml:space="preserve">Rejected</w:t>
            </w:r>
            <w:r/>
          </w:p>
        </w:tc>
      </w:tr>
      <w:tr>
        <w:trPr/>
        <w:tc>
          <w:tcPr>
            <w:tcBorders/>
            <w:tcMar>
              <w:left w:w="15" w:type="dxa"/>
              <w:top w:w="15" w:type="dxa"/>
              <w:right w:w="15" w:type="dxa"/>
              <w:bottom w:w="15" w:type="dxa"/>
            </w:tcMar>
            <w:tcW w:w="5687" w:type="dxa"/>
            <w:vAlign w:val="center"/>
          </w:tcPr>
          <w:p w14:paraId="49B950A3">
            <w:pPr>
              <w:spacing/>
              <w:ind w:right="0" w:firstLine="0" w:left="0"/>
              <w:rPr/>
            </w:pPr>
            <w:r>
              <w:rPr>
                <w:rFonts w:ascii="Times New Roman" w:hAnsi="Times New Roman" w:eastAsia="Times New Roman" w:cs="Times New Roman"/>
                <w:color w:val="000000"/>
                <w:sz w:val="24"/>
              </w:rPr>
              <w:t xml:space="preserve">Bridge response has mismatched operation identity</w:t>
            </w:r>
            <w:r/>
          </w:p>
        </w:tc>
        <w:tc>
          <w:tcPr>
            <w:tcBorders/>
            <w:tcMar>
              <w:left w:w="15" w:type="dxa"/>
              <w:top w:w="15" w:type="dxa"/>
              <w:right w:w="15" w:type="dxa"/>
              <w:bottom w:w="15" w:type="dxa"/>
            </w:tcMar>
            <w:tcW w:w="3667" w:type="dxa"/>
            <w:vAlign w:val="center"/>
          </w:tcPr>
          <w:p w14:paraId="30CE85A6">
            <w:pPr>
              <w:spacing/>
              <w:ind w:right="0" w:firstLine="0" w:left="0"/>
              <w:rPr/>
            </w:pPr>
            <w:r>
              <w:rPr>
                <w:rFonts w:ascii="Times New Roman" w:hAnsi="Times New Roman" w:eastAsia="Times New Roman" w:cs="Times New Roman"/>
                <w:color w:val="000000"/>
                <w:sz w:val="24"/>
              </w:rPr>
              <w:t xml:space="preserve">Rejected or isolated for investigation</w:t>
            </w:r>
            <w:r/>
          </w:p>
        </w:tc>
      </w:tr>
      <w:tr>
        <w:trPr/>
        <w:tc>
          <w:tcPr>
            <w:tcBorders/>
            <w:tcMar>
              <w:left w:w="15" w:type="dxa"/>
              <w:top w:w="15" w:type="dxa"/>
              <w:right w:w="15" w:type="dxa"/>
              <w:bottom w:w="15" w:type="dxa"/>
            </w:tcMar>
            <w:tcW w:w="5687" w:type="dxa"/>
            <w:vAlign w:val="center"/>
          </w:tcPr>
          <w:p w14:paraId="77710AA5">
            <w:pPr>
              <w:spacing/>
              <w:ind w:right="0" w:firstLine="0" w:left="0"/>
              <w:rPr/>
            </w:pPr>
            <w:r>
              <w:rPr>
                <w:rFonts w:ascii="Times New Roman" w:hAnsi="Times New Roman" w:eastAsia="Times New Roman" w:cs="Times New Roman"/>
                <w:color w:val="000000"/>
                <w:sz w:val="24"/>
              </w:rPr>
              <w:t xml:space="preserve">Operation times out after a possible write</w:t>
            </w:r>
            <w:r/>
          </w:p>
        </w:tc>
        <w:tc>
          <w:tcPr>
            <w:tcBorders/>
            <w:tcMar>
              <w:left w:w="15" w:type="dxa"/>
              <w:top w:w="15" w:type="dxa"/>
              <w:right w:w="15" w:type="dxa"/>
              <w:bottom w:w="15" w:type="dxa"/>
            </w:tcMar>
            <w:tcW w:w="3667" w:type="dxa"/>
            <w:vAlign w:val="center"/>
          </w:tcPr>
          <w:p w14:paraId="0F42DD73">
            <w:pPr>
              <w:spacing/>
              <w:ind w:right="0" w:firstLine="0" w:left="0"/>
              <w:rPr/>
            </w:pPr>
            <w:r>
              <w:rPr>
                <w:rFonts w:ascii="Times New Roman" w:hAnsi="Times New Roman" w:eastAsia="Times New Roman" w:cs="Times New Roman"/>
                <w:color w:val="000000"/>
                <w:sz w:val="24"/>
              </w:rPr>
              <w:t xml:space="preserve">Outcome remains uncertain until reconciled</w:t>
            </w:r>
            <w:r/>
          </w:p>
        </w:tc>
      </w:tr>
      <w:tr>
        <w:trPr/>
        <w:tc>
          <w:tcPr>
            <w:tcBorders/>
            <w:tcMar>
              <w:left w:w="15" w:type="dxa"/>
              <w:top w:w="15" w:type="dxa"/>
              <w:right w:w="15" w:type="dxa"/>
              <w:bottom w:w="15" w:type="dxa"/>
            </w:tcMar>
            <w:tcW w:w="5687" w:type="dxa"/>
            <w:vAlign w:val="center"/>
          </w:tcPr>
          <w:p w14:paraId="5FE50303">
            <w:pPr>
              <w:spacing/>
              <w:ind w:right="0" w:firstLine="0" w:left="0"/>
              <w:rPr/>
            </w:pPr>
            <w:r>
              <w:rPr>
                <w:rFonts w:ascii="Times New Roman" w:hAnsi="Times New Roman" w:eastAsia="Times New Roman" w:cs="Times New Roman"/>
                <w:color w:val="000000"/>
                <w:sz w:val="24"/>
              </w:rPr>
              <w:t xml:space="preserve">Logs contain credentials or prohibited private content</w:t>
            </w:r>
            <w:r/>
          </w:p>
        </w:tc>
        <w:tc>
          <w:tcPr>
            <w:tcBorders/>
            <w:tcMar>
              <w:left w:w="15" w:type="dxa"/>
              <w:top w:w="15" w:type="dxa"/>
              <w:right w:w="15" w:type="dxa"/>
              <w:bottom w:w="15" w:type="dxa"/>
            </w:tcMar>
            <w:tcW w:w="3667" w:type="dxa"/>
            <w:vAlign w:val="center"/>
          </w:tcPr>
          <w:p w14:paraId="56321BFD">
            <w:pPr>
              <w:spacing/>
              <w:ind w:right="0" w:firstLine="0" w:left="0"/>
              <w:rPr/>
            </w:pPr>
            <w:r>
              <w:rPr>
                <w:rFonts w:ascii="Times New Roman" w:hAnsi="Times New Roman" w:eastAsia="Times New Roman" w:cs="Times New Roman"/>
                <w:color w:val="000000"/>
                <w:sz w:val="24"/>
              </w:rPr>
              <w:t xml:space="preserve">Security test fails</w:t>
            </w:r>
            <w:r/>
          </w:p>
        </w:tc>
      </w:tr>
      <w:tr>
        <w:trPr/>
        <w:tc>
          <w:tcPr>
            <w:tcBorders/>
            <w:tcMar>
              <w:left w:w="15" w:type="dxa"/>
              <w:top w:w="15" w:type="dxa"/>
              <w:right w:w="15" w:type="dxa"/>
              <w:bottom w:w="15" w:type="dxa"/>
            </w:tcMar>
            <w:tcW w:w="5687" w:type="dxa"/>
            <w:vAlign w:val="center"/>
          </w:tcPr>
          <w:p w14:paraId="578CF179">
            <w:pPr>
              <w:spacing/>
              <w:ind w:right="0" w:firstLine="0" w:left="0"/>
              <w:rPr/>
            </w:pPr>
            <w:r>
              <w:rPr>
                <w:rFonts w:ascii="Times New Roman" w:hAnsi="Times New Roman" w:eastAsia="Times New Roman" w:cs="Times New Roman"/>
                <w:color w:val="000000"/>
                <w:sz w:val="24"/>
              </w:rPr>
              <w:t xml:space="preserve">Database or model endpoint is exposed beyond intended boundaries</w:t>
            </w:r>
            <w:r/>
          </w:p>
        </w:tc>
        <w:tc>
          <w:tcPr>
            <w:tcBorders/>
            <w:tcMar>
              <w:left w:w="15" w:type="dxa"/>
              <w:top w:w="15" w:type="dxa"/>
              <w:right w:w="15" w:type="dxa"/>
              <w:bottom w:w="15" w:type="dxa"/>
            </w:tcMar>
            <w:tcW w:w="3667" w:type="dxa"/>
            <w:vAlign w:val="center"/>
          </w:tcPr>
          <w:p w14:paraId="2E7BC900">
            <w:pPr>
              <w:spacing/>
              <w:ind w:right="0" w:firstLine="0" w:left="0"/>
              <w:rPr/>
            </w:pPr>
            <w:r>
              <w:rPr>
                <w:rFonts w:ascii="Times New Roman" w:hAnsi="Times New Roman" w:eastAsia="Times New Roman" w:cs="Times New Roman"/>
                <w:color w:val="000000"/>
                <w:sz w:val="24"/>
              </w:rPr>
              <w:t xml:space="preserve">Deployment gate fails</w:t>
            </w:r>
            <w:r/>
          </w:p>
        </w:tc>
      </w:tr>
    </w:tbl>
    <w:p w14:paraId="4C847036">
      <w:pPr>
        <w:pStyle w:val="141"/>
        <w:spacing/>
        <w:ind w:right="0" w:firstLine="0" w:left="0"/>
        <w:rPr/>
      </w:pPr>
      <w:r>
        <w:rPr>
          <w:rFonts w:ascii="Times New Roman" w:hAnsi="Times New Roman" w:eastAsia="Times New Roman" w:cs="Times New Roman"/>
          <w:b/>
          <w:color w:val="000000"/>
          <w:sz w:val="28"/>
        </w:rPr>
        <w:t xml:space="preserve">Release-blocking defects</w:t>
      </w:r>
      <w:r/>
    </w:p>
    <w:p w14:paraId="4283E540">
      <w:pPr>
        <w:spacing/>
        <w:ind w:right="0" w:firstLine="0" w:left="0"/>
        <w:rPr/>
      </w:pPr>
      <w:r>
        <w:rPr>
          <w:rFonts w:ascii="Times New Roman" w:hAnsi="Times New Roman" w:eastAsia="Times New Roman" w:cs="Times New Roman"/>
          <w:color w:val="000000"/>
          <w:sz w:val="24"/>
        </w:rPr>
        <w:t xml:space="preserve">A release candidate cannot be approved with an unresolved critical or high-severity defect involving:</w:t>
      </w:r>
      <w:r/>
    </w:p>
    <w:p w14:paraId="4D575A86">
      <w:pPr>
        <w:pStyle w:val="668"/>
        <w:numPr>
          <w:ilvl w:val="0"/>
          <w:numId w:val="9"/>
        </w:numPr>
        <w:spacing/>
        <w:ind w:right="0"/>
        <w:jc w:val="left"/>
        <w:rPr/>
      </w:pPr>
      <w:r>
        <w:rPr>
          <w:rFonts w:ascii="Times New Roman" w:hAnsi="Times New Roman" w:eastAsia="Times New Roman" w:cs="Times New Roman"/>
          <w:color w:val="000000"/>
          <w:sz w:val="24"/>
        </w:rPr>
        <w:t xml:space="preserve">Cross-user data access.</w:t>
      </w:r>
      <w:r/>
    </w:p>
    <w:p w14:paraId="7C325F37">
      <w:pPr>
        <w:pStyle w:val="668"/>
        <w:numPr>
          <w:ilvl w:val="0"/>
          <w:numId w:val="9"/>
        </w:numPr>
        <w:spacing/>
        <w:ind w:right="0"/>
        <w:jc w:val="left"/>
        <w:rPr/>
      </w:pPr>
      <w:r>
        <w:rPr>
          <w:rFonts w:ascii="Times New Roman" w:hAnsi="Times New Roman" w:eastAsia="Times New Roman" w:cs="Times New Roman"/>
          <w:color w:val="000000"/>
          <w:sz w:val="24"/>
        </w:rPr>
        <w:t xml:space="preserve">Unauthorized device execution.</w:t>
      </w:r>
      <w:r/>
    </w:p>
    <w:p w14:paraId="12C18488">
      <w:pPr>
        <w:pStyle w:val="668"/>
        <w:numPr>
          <w:ilvl w:val="0"/>
          <w:numId w:val="9"/>
        </w:numPr>
        <w:spacing/>
        <w:ind w:right="0"/>
        <w:jc w:val="left"/>
        <w:rPr/>
      </w:pPr>
      <w:r>
        <w:rPr>
          <w:rFonts w:ascii="Times New Roman" w:hAnsi="Times New Roman" w:eastAsia="Times New Roman" w:cs="Times New Roman"/>
          <w:color w:val="000000"/>
          <w:sz w:val="24"/>
        </w:rPr>
        <w:t xml:space="preserve">Authentication or approval bypass.</w:t>
      </w:r>
      <w:r/>
    </w:p>
    <w:p w14:paraId="5EDFE260">
      <w:pPr>
        <w:pStyle w:val="668"/>
        <w:numPr>
          <w:ilvl w:val="0"/>
          <w:numId w:val="9"/>
        </w:numPr>
        <w:spacing/>
        <w:ind w:right="0"/>
        <w:jc w:val="left"/>
        <w:rPr/>
      </w:pPr>
      <w:r>
        <w:rPr>
          <w:rFonts w:ascii="Times New Roman" w:hAnsi="Times New Roman" w:eastAsia="Times New Roman" w:cs="Times New Roman"/>
          <w:color w:val="000000"/>
          <w:sz w:val="24"/>
        </w:rPr>
        <w:t xml:space="preserve">Filesystem scope escape.</w:t>
      </w:r>
      <w:r/>
    </w:p>
    <w:p w14:paraId="1BD0C7AF">
      <w:pPr>
        <w:pStyle w:val="668"/>
        <w:numPr>
          <w:ilvl w:val="0"/>
          <w:numId w:val="9"/>
        </w:numPr>
        <w:spacing/>
        <w:ind w:right="0"/>
        <w:jc w:val="left"/>
        <w:rPr/>
      </w:pPr>
      <w:r>
        <w:rPr>
          <w:rFonts w:ascii="Times New Roman" w:hAnsi="Times New Roman" w:eastAsia="Times New Roman" w:cs="Times New Roman"/>
          <w:color w:val="000000"/>
          <w:sz w:val="24"/>
        </w:rPr>
        <w:t xml:space="preserve">Arbitrary model-generated command execution.</w:t>
      </w:r>
      <w:r/>
    </w:p>
    <w:p w14:paraId="206A45CA">
      <w:pPr>
        <w:pStyle w:val="668"/>
        <w:numPr>
          <w:ilvl w:val="0"/>
          <w:numId w:val="9"/>
        </w:numPr>
        <w:spacing/>
        <w:ind w:right="0"/>
        <w:jc w:val="left"/>
        <w:rPr/>
      </w:pPr>
      <w:r>
        <w:rPr>
          <w:rFonts w:ascii="Times New Roman" w:hAnsi="Times New Roman" w:eastAsia="Times New Roman" w:cs="Times New Roman"/>
          <w:color w:val="000000"/>
          <w:sz w:val="24"/>
        </w:rPr>
        <w:t xml:space="preserve">Unsafe duplicate side effects or task-state corruption.</w:t>
      </w:r>
      <w:r/>
    </w:p>
    <w:p w14:paraId="46EDF6FA">
      <w:pPr>
        <w:pStyle w:val="668"/>
        <w:numPr>
          <w:ilvl w:val="0"/>
          <w:numId w:val="9"/>
        </w:numPr>
        <w:spacing/>
        <w:ind w:right="0"/>
        <w:jc w:val="left"/>
        <w:rPr/>
      </w:pPr>
      <w:r>
        <w:rPr>
          <w:rFonts w:ascii="Times New Roman" w:hAnsi="Times New Roman" w:eastAsia="Times New Roman" w:cs="Times New Roman"/>
          <w:color w:val="000000"/>
          <w:sz w:val="24"/>
        </w:rPr>
        <w:t xml:space="preserve">Credential leakage.</w:t>
      </w:r>
      <w:r/>
    </w:p>
    <w:p w14:paraId="1CA985F4">
      <w:pPr>
        <w:pStyle w:val="668"/>
        <w:numPr>
          <w:ilvl w:val="0"/>
          <w:numId w:val="9"/>
        </w:numPr>
        <w:spacing/>
        <w:ind w:right="0"/>
        <w:jc w:val="left"/>
        <w:rPr/>
      </w:pPr>
      <w:r>
        <w:rPr>
          <w:rFonts w:ascii="Times New Roman" w:hAnsi="Times New Roman" w:eastAsia="Times New Roman" w:cs="Times New Roman"/>
          <w:color w:val="000000"/>
          <w:sz w:val="24"/>
        </w:rPr>
        <w:t xml:space="preserve">Uncontrolled exposure of private services.</w:t>
      </w:r>
      <w:r/>
    </w:p>
    <w:p w14:paraId="107A4094">
      <w:pPr>
        <w:pStyle w:val="668"/>
        <w:numPr>
          <w:ilvl w:val="0"/>
          <w:numId w:val="9"/>
        </w:numPr>
        <w:spacing/>
        <w:ind w:right="0"/>
        <w:jc w:val="left"/>
        <w:rPr/>
      </w:pPr>
      <w:r>
        <w:rPr>
          <w:rFonts w:ascii="Times New Roman" w:hAnsi="Times New Roman" w:eastAsia="Times New Roman" w:cs="Times New Roman"/>
          <w:color w:val="000000"/>
          <w:sz w:val="24"/>
        </w:rPr>
        <w:t xml:space="preserve">Recovery behavior that falsely reports an uncertain operation as successful.</w:t>
      </w:r>
      <w:r/>
    </w:p>
    <w:p w14:paraId="286B9349">
      <w:pPr>
        <w:spacing/>
        <w:ind w:right="0" w:firstLine="0" w:left="0"/>
        <w:rPr/>
      </w:pPr>
      <w:r>
        <w:rPr>
          <w:rFonts w:ascii="Times New Roman" w:hAnsi="Times New Roman" w:eastAsia="Times New Roman" w:cs="Times New Roman"/>
          <w:color w:val="000000"/>
          <w:sz w:val="24"/>
        </w:rPr>
        <w:t xml:space="preserve">A waiver should never be used to turn an unresolved core security invariant into an accepted product behavior. If a feature is unsafe, disable it or exclude it from the release.</w:t>
      </w:r>
      <w:r/>
    </w:p>
    <w:p w14:paraId="70DE8491">
      <w:pPr>
        <w:pStyle w:val="140"/>
        <w:spacing/>
        <w:ind w:right="0" w:firstLine="0" w:left="0"/>
        <w:rPr/>
      </w:pPr>
      <w:r>
        <w:rPr>
          <w:rFonts w:ascii="Times New Roman" w:hAnsi="Times New Roman" w:eastAsia="Times New Roman" w:cs="Times New Roman"/>
          <w:b/>
          <w:color w:val="000000"/>
          <w:sz w:val="36"/>
        </w:rPr>
        <w:t xml:space="preserve">04.22.11 Build artifacts, versioning and provenance</w:t>
      </w:r>
      <w:r/>
    </w:p>
    <w:p w14:paraId="1365D797">
      <w:pPr>
        <w:spacing/>
        <w:ind w:right="0" w:firstLine="0" w:left="0"/>
        <w:rPr/>
      </w:pPr>
      <w:r>
        <w:rPr>
          <w:rFonts w:ascii="Times New Roman" w:hAnsi="Times New Roman" w:eastAsia="Times New Roman" w:cs="Times New Roman"/>
          <w:color w:val="000000"/>
          <w:sz w:val="24"/>
        </w:rPr>
        <w:t xml:space="preserve">Every release candidate should be identifiable and reproducible enough for the team to determine exactly what was tested.</w:t>
      </w:r>
      <w:r/>
    </w:p>
    <w:p w14:paraId="28574097">
      <w:pPr>
        <w:pStyle w:val="141"/>
        <w:spacing/>
        <w:ind w:right="0" w:firstLine="0" w:left="0"/>
        <w:rPr/>
      </w:pPr>
      <w:r>
        <w:rPr>
          <w:rFonts w:ascii="Times New Roman" w:hAnsi="Times New Roman" w:eastAsia="Times New Roman" w:cs="Times New Roman"/>
          <w:b/>
          <w:color w:val="000000"/>
          <w:sz w:val="28"/>
        </w:rPr>
        <w:t xml:space="preserve">Required release metadata</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56"/>
        <w:gridCol w:w="7399"/>
      </w:tblGrid>
      <w:tr>
        <w:trPr/>
        <w:tc>
          <w:tcPr>
            <w:tcBorders/>
            <w:tcMar>
              <w:left w:w="15" w:type="dxa"/>
              <w:top w:w="15" w:type="dxa"/>
              <w:right w:w="15" w:type="dxa"/>
              <w:bottom w:w="15" w:type="dxa"/>
            </w:tcMar>
            <w:tcW w:w="1956" w:type="dxa"/>
            <w:vAlign w:val="center"/>
          </w:tcPr>
          <w:p w14:paraId="57F30483">
            <w:pPr>
              <w:spacing/>
              <w:ind w:right="0" w:firstLine="0" w:left="0"/>
              <w:jc w:val="center"/>
              <w:rPr/>
            </w:pPr>
            <w:r>
              <w:rPr>
                <w:rFonts w:ascii="Times New Roman" w:hAnsi="Times New Roman" w:eastAsia="Times New Roman" w:cs="Times New Roman"/>
                <w:b/>
                <w:color w:val="000000"/>
                <w:sz w:val="24"/>
              </w:rPr>
              <w:t xml:space="preserve">Item</w:t>
            </w:r>
            <w:r/>
          </w:p>
        </w:tc>
        <w:tc>
          <w:tcPr>
            <w:tcBorders/>
            <w:tcMar>
              <w:left w:w="15" w:type="dxa"/>
              <w:top w:w="15" w:type="dxa"/>
              <w:right w:w="15" w:type="dxa"/>
              <w:bottom w:w="15" w:type="dxa"/>
            </w:tcMar>
            <w:tcW w:w="7399" w:type="dxa"/>
            <w:vAlign w:val="center"/>
          </w:tcPr>
          <w:p w14:paraId="59B90B43">
            <w:pPr>
              <w:spacing/>
              <w:ind w:right="0" w:firstLine="0" w:left="0"/>
              <w:jc w:val="center"/>
              <w:rPr/>
            </w:pPr>
            <w:r>
              <w:rPr>
                <w:rFonts w:ascii="Times New Roman" w:hAnsi="Times New Roman" w:eastAsia="Times New Roman" w:cs="Times New Roman"/>
                <w:b/>
                <w:color w:val="000000"/>
                <w:sz w:val="24"/>
              </w:rPr>
              <w:t xml:space="preserve">What to record</w:t>
            </w:r>
            <w:r/>
          </w:p>
        </w:tc>
      </w:tr>
      <w:tr>
        <w:trPr/>
        <w:tc>
          <w:tcPr>
            <w:tcBorders/>
            <w:tcMar>
              <w:left w:w="15" w:type="dxa"/>
              <w:top w:w="15" w:type="dxa"/>
              <w:right w:w="15" w:type="dxa"/>
              <w:bottom w:w="15" w:type="dxa"/>
            </w:tcMar>
            <w:tcW w:w="1956" w:type="dxa"/>
            <w:vAlign w:val="center"/>
          </w:tcPr>
          <w:p w14:paraId="72180781">
            <w:pPr>
              <w:spacing/>
              <w:ind w:right="0" w:firstLine="0" w:left="0"/>
              <w:rPr/>
            </w:pPr>
            <w:r>
              <w:rPr>
                <w:rFonts w:ascii="Times New Roman" w:hAnsi="Times New Roman" w:eastAsia="Times New Roman" w:cs="Times New Roman"/>
                <w:color w:val="000000"/>
                <w:sz w:val="24"/>
              </w:rPr>
              <w:t xml:space="preserve">Application</w:t>
            </w:r>
            <w:r/>
          </w:p>
        </w:tc>
        <w:tc>
          <w:tcPr>
            <w:tcBorders/>
            <w:tcMar>
              <w:left w:w="15" w:type="dxa"/>
              <w:top w:w="15" w:type="dxa"/>
              <w:right w:w="15" w:type="dxa"/>
              <w:bottom w:w="15" w:type="dxa"/>
            </w:tcMar>
            <w:tcW w:w="7399" w:type="dxa"/>
            <w:vAlign w:val="center"/>
          </w:tcPr>
          <w:p w14:paraId="054909D7">
            <w:pPr>
              <w:spacing/>
              <w:ind w:right="0" w:firstLine="0" w:left="0"/>
              <w:rPr/>
            </w:pPr>
            <w:r>
              <w:rPr>
                <w:rFonts w:ascii="Times New Roman" w:hAnsi="Times New Roman" w:eastAsia="Times New Roman" w:cs="Times New Roman"/>
                <w:color w:val="000000"/>
                <w:sz w:val="24"/>
              </w:rPr>
              <w:t xml:space="preserve">Git commit and release version</w:t>
            </w:r>
            <w:r/>
          </w:p>
        </w:tc>
      </w:tr>
      <w:tr>
        <w:trPr/>
        <w:tc>
          <w:tcPr>
            <w:tcBorders/>
            <w:tcMar>
              <w:left w:w="15" w:type="dxa"/>
              <w:top w:w="15" w:type="dxa"/>
              <w:right w:w="15" w:type="dxa"/>
              <w:bottom w:w="15" w:type="dxa"/>
            </w:tcMar>
            <w:tcW w:w="1956" w:type="dxa"/>
            <w:vAlign w:val="center"/>
          </w:tcPr>
          <w:p w14:paraId="6383E26B">
            <w:pPr>
              <w:spacing/>
              <w:ind w:right="0" w:firstLine="0" w:left="0"/>
              <w:rPr/>
            </w:pPr>
            <w:r>
              <w:rPr>
                <w:rFonts w:ascii="Times New Roman" w:hAnsi="Times New Roman" w:eastAsia="Times New Roman" w:cs="Times New Roman"/>
                <w:color w:val="000000"/>
                <w:sz w:val="24"/>
              </w:rPr>
              <w:t xml:space="preserve">Python dependencies</w:t>
            </w:r>
            <w:r/>
          </w:p>
        </w:tc>
        <w:tc>
          <w:tcPr>
            <w:tcBorders/>
            <w:tcMar>
              <w:left w:w="15" w:type="dxa"/>
              <w:top w:w="15" w:type="dxa"/>
              <w:right w:w="15" w:type="dxa"/>
              <w:bottom w:w="15" w:type="dxa"/>
            </w:tcMar>
            <w:tcW w:w="7399" w:type="dxa"/>
            <w:vAlign w:val="center"/>
          </w:tcPr>
          <w:p w14:paraId="79F969A2">
            <w:pPr>
              <w:spacing/>
              <w:ind w:right="0" w:firstLine="0" w:left="0"/>
              <w:rPr/>
            </w:pPr>
            <w:r>
              <w:rPr>
                <w:rFonts w:ascii="Times New Roman" w:hAnsi="Times New Roman" w:eastAsia="Times New Roman" w:cs="Times New Roman"/>
                <w:color w:val="000000"/>
                <w:sz w:val="24"/>
              </w:rPr>
              <w:t xml:space="preserve">Lock-file version or digest</w:t>
            </w:r>
            <w:r/>
          </w:p>
        </w:tc>
      </w:tr>
      <w:tr>
        <w:trPr/>
        <w:tc>
          <w:tcPr>
            <w:tcBorders/>
            <w:tcMar>
              <w:left w:w="15" w:type="dxa"/>
              <w:top w:w="15" w:type="dxa"/>
              <w:right w:w="15" w:type="dxa"/>
              <w:bottom w:w="15" w:type="dxa"/>
            </w:tcMar>
            <w:tcW w:w="1956" w:type="dxa"/>
            <w:vAlign w:val="center"/>
          </w:tcPr>
          <w:p w14:paraId="2CB6FF0E">
            <w:pPr>
              <w:spacing/>
              <w:ind w:right="0" w:firstLine="0" w:left="0"/>
              <w:rPr/>
            </w:pPr>
            <w:r>
              <w:rPr>
                <w:rFonts w:ascii="Times New Roman" w:hAnsi="Times New Roman" w:eastAsia="Times New Roman" w:cs="Times New Roman"/>
                <w:color w:val="000000"/>
                <w:sz w:val="24"/>
              </w:rPr>
              <w:t xml:space="preserve">Database</w:t>
            </w:r>
            <w:r/>
          </w:p>
        </w:tc>
        <w:tc>
          <w:tcPr>
            <w:tcBorders/>
            <w:tcMar>
              <w:left w:w="15" w:type="dxa"/>
              <w:top w:w="15" w:type="dxa"/>
              <w:right w:w="15" w:type="dxa"/>
              <w:bottom w:w="15" w:type="dxa"/>
            </w:tcMar>
            <w:tcW w:w="7399" w:type="dxa"/>
            <w:vAlign w:val="center"/>
          </w:tcPr>
          <w:p w14:paraId="4E279897">
            <w:pPr>
              <w:spacing/>
              <w:ind w:right="0" w:firstLine="0" w:left="0"/>
              <w:rPr/>
            </w:pPr>
            <w:r>
              <w:rPr>
                <w:rFonts w:ascii="Times New Roman" w:hAnsi="Times New Roman" w:eastAsia="Times New Roman" w:cs="Times New Roman"/>
                <w:color w:val="000000"/>
                <w:sz w:val="24"/>
              </w:rPr>
              <w:t xml:space="preserve">Schema and migration version</w:t>
            </w:r>
            <w:r/>
          </w:p>
        </w:tc>
      </w:tr>
      <w:tr>
        <w:trPr/>
        <w:tc>
          <w:tcPr>
            <w:tcBorders/>
            <w:tcMar>
              <w:left w:w="15" w:type="dxa"/>
              <w:top w:w="15" w:type="dxa"/>
              <w:right w:w="15" w:type="dxa"/>
              <w:bottom w:w="15" w:type="dxa"/>
            </w:tcMar>
            <w:tcW w:w="1956" w:type="dxa"/>
            <w:vAlign w:val="center"/>
          </w:tcPr>
          <w:p w14:paraId="5BCEF065">
            <w:pPr>
              <w:spacing/>
              <w:ind w:right="0" w:firstLine="0" w:left="0"/>
              <w:rPr/>
            </w:pPr>
            <w:r>
              <w:rPr>
                <w:rFonts w:ascii="Times New Roman" w:hAnsi="Times New Roman" w:eastAsia="Times New Roman" w:cs="Times New Roman"/>
                <w:color w:val="000000"/>
                <w:sz w:val="24"/>
              </w:rPr>
              <w:t xml:space="preserve">API</w:t>
            </w:r>
            <w:r/>
          </w:p>
        </w:tc>
        <w:tc>
          <w:tcPr>
            <w:tcBorders/>
            <w:tcMar>
              <w:left w:w="15" w:type="dxa"/>
              <w:top w:w="15" w:type="dxa"/>
              <w:right w:w="15" w:type="dxa"/>
              <w:bottom w:w="15" w:type="dxa"/>
            </w:tcMar>
            <w:tcW w:w="7399" w:type="dxa"/>
            <w:vAlign w:val="center"/>
          </w:tcPr>
          <w:p w14:paraId="0E76A961">
            <w:pPr>
              <w:spacing/>
              <w:ind w:right="0" w:firstLine="0" w:left="0"/>
              <w:rPr/>
            </w:pPr>
            <w:r>
              <w:rPr>
                <w:rFonts w:ascii="Times New Roman" w:hAnsi="Times New Roman" w:eastAsia="Times New Roman" w:cs="Times New Roman"/>
                <w:color w:val="000000"/>
                <w:sz w:val="24"/>
              </w:rPr>
              <w:t xml:space="preserve">API contract version</w:t>
            </w:r>
            <w:r/>
          </w:p>
        </w:tc>
      </w:tr>
      <w:tr>
        <w:trPr/>
        <w:tc>
          <w:tcPr>
            <w:tcBorders/>
            <w:tcMar>
              <w:left w:w="15" w:type="dxa"/>
              <w:top w:w="15" w:type="dxa"/>
              <w:right w:w="15" w:type="dxa"/>
              <w:bottom w:w="15" w:type="dxa"/>
            </w:tcMar>
            <w:tcW w:w="1956" w:type="dxa"/>
            <w:vAlign w:val="center"/>
          </w:tcPr>
          <w:p w14:paraId="55CEBE3F">
            <w:pPr>
              <w:spacing/>
              <w:ind w:right="0" w:firstLine="0" w:left="0"/>
              <w:rPr/>
            </w:pPr>
            <w:r>
              <w:rPr>
                <w:rFonts w:ascii="Times New Roman" w:hAnsi="Times New Roman" w:eastAsia="Times New Roman" w:cs="Times New Roman"/>
                <w:color w:val="000000"/>
                <w:sz w:val="24"/>
              </w:rPr>
              <w:t xml:space="preserve">Windows bridge</w:t>
            </w:r>
            <w:r/>
          </w:p>
        </w:tc>
        <w:tc>
          <w:tcPr>
            <w:tcBorders/>
            <w:tcMar>
              <w:left w:w="15" w:type="dxa"/>
              <w:top w:w="15" w:type="dxa"/>
              <w:right w:w="15" w:type="dxa"/>
              <w:bottom w:w="15" w:type="dxa"/>
            </w:tcMar>
            <w:tcW w:w="7399" w:type="dxa"/>
            <w:vAlign w:val="center"/>
          </w:tcPr>
          <w:p w14:paraId="3ECEF13D">
            <w:pPr>
              <w:spacing/>
              <w:ind w:right="0" w:firstLine="0" w:left="0"/>
              <w:rPr/>
            </w:pPr>
            <w:r>
              <w:rPr>
                <w:rFonts w:ascii="Times New Roman" w:hAnsi="Times New Roman" w:eastAsia="Times New Roman" w:cs="Times New Roman"/>
                <w:color w:val="000000"/>
                <w:sz w:val="24"/>
              </w:rPr>
              <w:t xml:space="preserve">Build version and bridge protocol version</w:t>
            </w:r>
            <w:r/>
          </w:p>
        </w:tc>
      </w:tr>
      <w:tr>
        <w:trPr/>
        <w:tc>
          <w:tcPr>
            <w:tcBorders/>
            <w:tcMar>
              <w:left w:w="15" w:type="dxa"/>
              <w:top w:w="15" w:type="dxa"/>
              <w:right w:w="15" w:type="dxa"/>
              <w:bottom w:w="15" w:type="dxa"/>
            </w:tcMar>
            <w:tcW w:w="1956" w:type="dxa"/>
            <w:vAlign w:val="center"/>
          </w:tcPr>
          <w:p w14:paraId="342B7B40">
            <w:pPr>
              <w:spacing/>
              <w:ind w:right="0" w:firstLine="0" w:left="0"/>
              <w:rPr/>
            </w:pPr>
            <w:r>
              <w:rPr>
                <w:rFonts w:ascii="Times New Roman" w:hAnsi="Times New Roman" w:eastAsia="Times New Roman" w:cs="Times New Roman"/>
                <w:color w:val="000000"/>
                <w:sz w:val="24"/>
              </w:rPr>
              <w:t xml:space="preserve">Tools</w:t>
            </w:r>
            <w:r/>
          </w:p>
        </w:tc>
        <w:tc>
          <w:tcPr>
            <w:tcBorders/>
            <w:tcMar>
              <w:left w:w="15" w:type="dxa"/>
              <w:top w:w="15" w:type="dxa"/>
              <w:right w:w="15" w:type="dxa"/>
              <w:bottom w:w="15" w:type="dxa"/>
            </w:tcMar>
            <w:tcW w:w="7399" w:type="dxa"/>
            <w:vAlign w:val="center"/>
          </w:tcPr>
          <w:p w14:paraId="01DC0C0A">
            <w:pPr>
              <w:spacing/>
              <w:ind w:right="0" w:firstLine="0" w:left="0"/>
              <w:rPr/>
            </w:pPr>
            <w:r>
              <w:rPr>
                <w:rFonts w:ascii="Times New Roman" w:hAnsi="Times New Roman" w:eastAsia="Times New Roman" w:cs="Times New Roman"/>
                <w:color w:val="000000"/>
                <w:sz w:val="24"/>
              </w:rPr>
              <w:t xml:space="preserve">Enabled tool definitions and schema versions</w:t>
            </w:r>
            <w:r/>
          </w:p>
        </w:tc>
      </w:tr>
      <w:tr>
        <w:trPr/>
        <w:tc>
          <w:tcPr>
            <w:tcBorders/>
            <w:tcMar>
              <w:left w:w="15" w:type="dxa"/>
              <w:top w:w="15" w:type="dxa"/>
              <w:right w:w="15" w:type="dxa"/>
              <w:bottom w:w="15" w:type="dxa"/>
            </w:tcMar>
            <w:tcW w:w="1956" w:type="dxa"/>
            <w:vAlign w:val="center"/>
          </w:tcPr>
          <w:p w14:paraId="27A400B1">
            <w:pPr>
              <w:spacing/>
              <w:ind w:right="0" w:firstLine="0" w:left="0"/>
              <w:rPr/>
            </w:pPr>
            <w:r>
              <w:rPr>
                <w:rFonts w:ascii="Times New Roman" w:hAnsi="Times New Roman" w:eastAsia="Times New Roman" w:cs="Times New Roman"/>
                <w:color w:val="000000"/>
                <w:sz w:val="24"/>
              </w:rPr>
              <w:t xml:space="preserve">AI</w:t>
            </w:r>
            <w:r/>
          </w:p>
        </w:tc>
        <w:tc>
          <w:tcPr>
            <w:tcBorders/>
            <w:tcMar>
              <w:left w:w="15" w:type="dxa"/>
              <w:top w:w="15" w:type="dxa"/>
              <w:right w:w="15" w:type="dxa"/>
              <w:bottom w:w="15" w:type="dxa"/>
            </w:tcMar>
            <w:tcW w:w="7399" w:type="dxa"/>
            <w:vAlign w:val="center"/>
          </w:tcPr>
          <w:p w14:paraId="0B4956C7">
            <w:pPr>
              <w:spacing/>
              <w:ind w:right="0" w:firstLine="0" w:left="0"/>
              <w:rPr/>
            </w:pPr>
            <w:r>
              <w:rPr>
                <w:rFonts w:ascii="Times New Roman" w:hAnsi="Times New Roman" w:eastAsia="Times New Roman" w:cs="Times New Roman"/>
                <w:color w:val="000000"/>
                <w:sz w:val="24"/>
              </w:rPr>
              <w:t xml:space="preserve">Runtime version, model identifier and artifact digest where available</w:t>
            </w:r>
            <w:r/>
          </w:p>
        </w:tc>
      </w:tr>
      <w:tr>
        <w:trPr/>
        <w:tc>
          <w:tcPr>
            <w:tcBorders/>
            <w:tcMar>
              <w:left w:w="15" w:type="dxa"/>
              <w:top w:w="15" w:type="dxa"/>
              <w:right w:w="15" w:type="dxa"/>
              <w:bottom w:w="15" w:type="dxa"/>
            </w:tcMar>
            <w:tcW w:w="1956" w:type="dxa"/>
            <w:vAlign w:val="center"/>
          </w:tcPr>
          <w:p w14:paraId="28092A2D">
            <w:pPr>
              <w:spacing/>
              <w:ind w:right="0" w:firstLine="0" w:left="0"/>
              <w:rPr/>
            </w:pPr>
            <w:r>
              <w:rPr>
                <w:rFonts w:ascii="Times New Roman" w:hAnsi="Times New Roman" w:eastAsia="Times New Roman" w:cs="Times New Roman"/>
                <w:color w:val="000000"/>
                <w:sz w:val="24"/>
              </w:rPr>
              <w:t xml:space="preserve">Policy</w:t>
            </w:r>
            <w:r/>
          </w:p>
        </w:tc>
        <w:tc>
          <w:tcPr>
            <w:tcBorders/>
            <w:tcMar>
              <w:left w:w="15" w:type="dxa"/>
              <w:top w:w="15" w:type="dxa"/>
              <w:right w:w="15" w:type="dxa"/>
              <w:bottom w:w="15" w:type="dxa"/>
            </w:tcMar>
            <w:tcW w:w="7399" w:type="dxa"/>
            <w:vAlign w:val="center"/>
          </w:tcPr>
          <w:p w14:paraId="0B0997B8">
            <w:pPr>
              <w:spacing/>
              <w:ind w:right="0" w:firstLine="0" w:left="0"/>
              <w:rPr/>
            </w:pPr>
            <w:r>
              <w:rPr>
                <w:rFonts w:ascii="Times New Roman" w:hAnsi="Times New Roman" w:eastAsia="Times New Roman" w:cs="Times New Roman"/>
                <w:color w:val="000000"/>
                <w:sz w:val="24"/>
              </w:rPr>
              <w:t xml:space="preserve">Policy version and relevant configuration version</w:t>
            </w:r>
            <w:r/>
          </w:p>
        </w:tc>
      </w:tr>
      <w:tr>
        <w:trPr/>
        <w:tc>
          <w:tcPr>
            <w:tcBorders/>
            <w:tcMar>
              <w:left w:w="15" w:type="dxa"/>
              <w:top w:w="15" w:type="dxa"/>
              <w:right w:w="15" w:type="dxa"/>
              <w:bottom w:w="15" w:type="dxa"/>
            </w:tcMar>
            <w:tcW w:w="1956" w:type="dxa"/>
            <w:vAlign w:val="center"/>
          </w:tcPr>
          <w:p w14:paraId="632F0AD4">
            <w:pPr>
              <w:spacing/>
              <w:ind w:right="0" w:firstLine="0" w:left="0"/>
              <w:rPr/>
            </w:pPr>
            <w:r>
              <w:rPr>
                <w:rFonts w:ascii="Times New Roman" w:hAnsi="Times New Roman" w:eastAsia="Times New Roman" w:cs="Times New Roman"/>
                <w:color w:val="000000"/>
                <w:sz w:val="24"/>
              </w:rPr>
              <w:t xml:space="preserve">Evaluation</w:t>
            </w:r>
            <w:r/>
          </w:p>
        </w:tc>
        <w:tc>
          <w:tcPr>
            <w:tcBorders/>
            <w:tcMar>
              <w:left w:w="15" w:type="dxa"/>
              <w:top w:w="15" w:type="dxa"/>
              <w:right w:w="15" w:type="dxa"/>
              <w:bottom w:w="15" w:type="dxa"/>
            </w:tcMar>
            <w:tcW w:w="7399" w:type="dxa"/>
            <w:vAlign w:val="center"/>
          </w:tcPr>
          <w:p w14:paraId="4F2B1DB1">
            <w:pPr>
              <w:spacing/>
              <w:ind w:right="0" w:firstLine="0" w:left="0"/>
              <w:rPr/>
            </w:pPr>
            <w:r>
              <w:rPr>
                <w:rFonts w:ascii="Times New Roman" w:hAnsi="Times New Roman" w:eastAsia="Times New Roman" w:cs="Times New Roman"/>
                <w:color w:val="000000"/>
                <w:sz w:val="24"/>
              </w:rPr>
              <w:t xml:space="preserve">Test suite and dataset version, pass/fail results</w:t>
            </w:r>
            <w:r/>
          </w:p>
        </w:tc>
      </w:tr>
      <w:tr>
        <w:trPr/>
        <w:tc>
          <w:tcPr>
            <w:tcBorders/>
            <w:tcMar>
              <w:left w:w="15" w:type="dxa"/>
              <w:top w:w="15" w:type="dxa"/>
              <w:right w:w="15" w:type="dxa"/>
              <w:bottom w:w="15" w:type="dxa"/>
            </w:tcMar>
            <w:tcW w:w="1956" w:type="dxa"/>
            <w:vAlign w:val="center"/>
          </w:tcPr>
          <w:p w14:paraId="3A9EFDB9">
            <w:pPr>
              <w:spacing/>
              <w:ind w:right="0" w:firstLine="0" w:left="0"/>
              <w:rPr/>
            </w:pPr>
            <w:r>
              <w:rPr>
                <w:rFonts w:ascii="Times New Roman" w:hAnsi="Times New Roman" w:eastAsia="Times New Roman" w:cs="Times New Roman"/>
                <w:color w:val="000000"/>
                <w:sz w:val="24"/>
              </w:rPr>
              <w:t xml:space="preserve">Deployment</w:t>
            </w:r>
            <w:r/>
          </w:p>
        </w:tc>
        <w:tc>
          <w:tcPr>
            <w:tcBorders/>
            <w:tcMar>
              <w:left w:w="15" w:type="dxa"/>
              <w:top w:w="15" w:type="dxa"/>
              <w:right w:w="15" w:type="dxa"/>
              <w:bottom w:w="15" w:type="dxa"/>
            </w:tcMar>
            <w:tcW w:w="7399" w:type="dxa"/>
            <w:vAlign w:val="center"/>
          </w:tcPr>
          <w:p w14:paraId="21080C84">
            <w:pPr>
              <w:spacing/>
              <w:ind w:right="0" w:firstLine="0" w:left="0"/>
              <w:rPr/>
            </w:pPr>
            <w:r>
              <w:rPr>
                <w:rFonts w:ascii="Times New Roman" w:hAnsi="Times New Roman" w:eastAsia="Times New Roman" w:cs="Times New Roman"/>
                <w:color w:val="000000"/>
                <w:sz w:val="24"/>
              </w:rPr>
              <w:t xml:space="preserve">Environment identifier and deployment configuration version, excluding secrets</w:t>
            </w:r>
            <w:r/>
          </w:p>
        </w:tc>
      </w:tr>
    </w:tbl>
    <w:p w14:paraId="0F303BEF">
      <w:pPr>
        <w:spacing/>
        <w:ind w:right="0" w:firstLine="0" w:left="0"/>
        <w:rPr/>
      </w:pPr>
      <w:r>
        <w:rPr>
          <w:rFonts w:ascii="Times New Roman" w:hAnsi="Times New Roman" w:eastAsia="Times New Roman" w:cs="Times New Roman"/>
          <w:color w:val="000000"/>
          <w:sz w:val="24"/>
        </w:rPr>
        <w:t xml:space="preserve">The artifact and its metadata should make it possible to answer:</w:t>
      </w:r>
      <w:r/>
    </w:p>
    <w:p w14:paraId="18ECD633">
      <w:pPr>
        <w:pStyle w:val="668"/>
        <w:numPr>
          <w:ilvl w:val="0"/>
          <w:numId w:val="9"/>
        </w:numPr>
        <w:spacing/>
        <w:ind w:right="0"/>
        <w:jc w:val="left"/>
        <w:rPr/>
      </w:pPr>
      <w:r>
        <w:rPr>
          <w:rFonts w:ascii="Times New Roman" w:hAnsi="Times New Roman" w:eastAsia="Times New Roman" w:cs="Times New Roman"/>
          <w:color w:val="000000"/>
          <w:sz w:val="24"/>
        </w:rPr>
        <w:t xml:space="preserve">Which code is running on the shared host?</w:t>
      </w:r>
      <w:r/>
    </w:p>
    <w:p w14:paraId="3550D2B5">
      <w:pPr>
        <w:pStyle w:val="668"/>
        <w:numPr>
          <w:ilvl w:val="0"/>
          <w:numId w:val="9"/>
        </w:numPr>
        <w:spacing/>
        <w:ind w:right="0"/>
        <w:jc w:val="left"/>
        <w:rPr/>
      </w:pPr>
      <w:r>
        <w:rPr>
          <w:rFonts w:ascii="Times New Roman" w:hAnsi="Times New Roman" w:eastAsia="Times New Roman" w:cs="Times New Roman"/>
          <w:color w:val="000000"/>
          <w:sz w:val="24"/>
        </w:rPr>
        <w:t xml:space="preserve">Which bridge version is installed on each device?</w:t>
      </w:r>
      <w:r/>
    </w:p>
    <w:p w14:paraId="210AD219">
      <w:pPr>
        <w:pStyle w:val="668"/>
        <w:numPr>
          <w:ilvl w:val="0"/>
          <w:numId w:val="9"/>
        </w:numPr>
        <w:spacing/>
        <w:ind w:right="0"/>
        <w:jc w:val="left"/>
        <w:rPr/>
      </w:pPr>
      <w:r>
        <w:rPr>
          <w:rFonts w:ascii="Times New Roman" w:hAnsi="Times New Roman" w:eastAsia="Times New Roman" w:cs="Times New Roman"/>
          <w:color w:val="000000"/>
          <w:sz w:val="24"/>
        </w:rPr>
        <w:t xml:space="preserve">Which model configuration passed the release evaluation?</w:t>
      </w:r>
      <w:r/>
    </w:p>
    <w:p w14:paraId="5DAEDA93">
      <w:pPr>
        <w:pStyle w:val="668"/>
        <w:numPr>
          <w:ilvl w:val="0"/>
          <w:numId w:val="9"/>
        </w:numPr>
        <w:spacing/>
        <w:ind w:right="0"/>
        <w:jc w:val="left"/>
        <w:rPr/>
      </w:pPr>
      <w:r>
        <w:rPr>
          <w:rFonts w:ascii="Times New Roman" w:hAnsi="Times New Roman" w:eastAsia="Times New Roman" w:cs="Times New Roman"/>
          <w:color w:val="000000"/>
          <w:sz w:val="24"/>
        </w:rPr>
        <w:t xml:space="preserve">Which migration was applied?</w:t>
      </w:r>
      <w:r/>
    </w:p>
    <w:p w14:paraId="63E6063E">
      <w:pPr>
        <w:pStyle w:val="668"/>
        <w:numPr>
          <w:ilvl w:val="0"/>
          <w:numId w:val="9"/>
        </w:numPr>
        <w:spacing/>
        <w:ind w:right="0"/>
        <w:jc w:val="left"/>
        <w:rPr/>
      </w:pPr>
      <w:r>
        <w:rPr>
          <w:rFonts w:ascii="Times New Roman" w:hAnsi="Times New Roman" w:eastAsia="Times New Roman" w:cs="Times New Roman"/>
          <w:color w:val="000000"/>
          <w:sz w:val="24"/>
        </w:rPr>
        <w:t xml:space="preserve">Which test suite validated this candidate?</w:t>
      </w:r>
      <w:r/>
    </w:p>
    <w:p w14:paraId="5E568FC0">
      <w:pPr>
        <w:pStyle w:val="141"/>
        <w:spacing/>
        <w:ind w:right="0" w:firstLine="0" w:left="0"/>
        <w:rPr/>
      </w:pPr>
      <w:r>
        <w:rPr>
          <w:rFonts w:ascii="Times New Roman" w:hAnsi="Times New Roman" w:eastAsia="Times New Roman" w:cs="Times New Roman"/>
          <w:b/>
          <w:color w:val="000000"/>
          <w:sz w:val="28"/>
        </w:rPr>
        <w:t xml:space="preserve">Artifact rules</w:t>
      </w:r>
      <w:r/>
    </w:p>
    <w:p w14:paraId="3586FE10">
      <w:pPr>
        <w:pStyle w:val="668"/>
        <w:numPr>
          <w:ilvl w:val="0"/>
          <w:numId w:val="9"/>
        </w:numPr>
        <w:spacing/>
        <w:ind w:right="0"/>
        <w:jc w:val="left"/>
        <w:rPr/>
      </w:pPr>
      <w:r>
        <w:rPr>
          <w:rFonts w:ascii="Times New Roman" w:hAnsi="Times New Roman" w:eastAsia="Times New Roman" w:cs="Times New Roman"/>
          <w:color w:val="000000"/>
          <w:sz w:val="24"/>
        </w:rPr>
        <w:t xml:space="preserve">Do not include secrets in build artifacts.</w:t>
      </w:r>
      <w:r/>
    </w:p>
    <w:p w14:paraId="0E5333CB">
      <w:pPr>
        <w:pStyle w:val="668"/>
        <w:numPr>
          <w:ilvl w:val="0"/>
          <w:numId w:val="9"/>
        </w:numPr>
        <w:spacing/>
        <w:ind w:right="0"/>
        <w:jc w:val="left"/>
        <w:rPr/>
      </w:pPr>
      <w:r>
        <w:rPr>
          <w:rFonts w:ascii="Times New Roman" w:hAnsi="Times New Roman" w:eastAsia="Times New Roman" w:cs="Times New Roman"/>
          <w:color w:val="000000"/>
          <w:sz w:val="24"/>
        </w:rPr>
        <w:t xml:space="preserve">Do not bundle user documents, memories or task history into an application package.</w:t>
      </w:r>
      <w:r/>
    </w:p>
    <w:p w14:paraId="233C2431">
      <w:pPr>
        <w:pStyle w:val="668"/>
        <w:numPr>
          <w:ilvl w:val="0"/>
          <w:numId w:val="9"/>
        </w:numPr>
        <w:spacing/>
        <w:ind w:right="0"/>
        <w:jc w:val="left"/>
        <w:rPr/>
      </w:pPr>
      <w:r>
        <w:rPr>
          <w:rFonts w:ascii="Times New Roman" w:hAnsi="Times New Roman" w:eastAsia="Times New Roman" w:cs="Times New Roman"/>
          <w:color w:val="000000"/>
          <w:sz w:val="24"/>
        </w:rPr>
        <w:t xml:space="preserve">Do not silently download a different model version during deployment.</w:t>
      </w:r>
      <w:r/>
    </w:p>
    <w:p w14:paraId="01029758">
      <w:pPr>
        <w:pStyle w:val="668"/>
        <w:numPr>
          <w:ilvl w:val="0"/>
          <w:numId w:val="9"/>
        </w:numPr>
        <w:spacing/>
        <w:ind w:right="0"/>
        <w:jc w:val="left"/>
        <w:rPr/>
      </w:pPr>
      <w:r>
        <w:rPr>
          <w:rFonts w:ascii="Times New Roman" w:hAnsi="Times New Roman" w:eastAsia="Times New Roman" w:cs="Times New Roman"/>
          <w:color w:val="000000"/>
          <w:sz w:val="24"/>
        </w:rPr>
        <w:t xml:space="preserve">Validate artifact integrity before installation.</w:t>
      </w:r>
      <w:r/>
    </w:p>
    <w:p w14:paraId="34C4C72D">
      <w:pPr>
        <w:pStyle w:val="668"/>
        <w:numPr>
          <w:ilvl w:val="0"/>
          <w:numId w:val="9"/>
        </w:numPr>
        <w:spacing/>
        <w:ind w:right="0"/>
        <w:jc w:val="left"/>
        <w:rPr/>
      </w:pPr>
      <w:r>
        <w:rPr>
          <w:rFonts w:ascii="Times New Roman" w:hAnsi="Times New Roman" w:eastAsia="Times New Roman" w:cs="Times New Roman"/>
          <w:color w:val="000000"/>
          <w:sz w:val="24"/>
        </w:rPr>
        <w:t xml:space="preserve">Keep release notes and known limitations with the release.</w:t>
      </w:r>
      <w:r/>
    </w:p>
    <w:p w14:paraId="5AB187DE">
      <w:pPr>
        <w:pStyle w:val="668"/>
        <w:numPr>
          <w:ilvl w:val="0"/>
          <w:numId w:val="9"/>
        </w:numPr>
        <w:spacing/>
        <w:ind w:right="0"/>
        <w:jc w:val="left"/>
        <w:rPr/>
      </w:pPr>
      <w:r>
        <w:rPr>
          <w:rFonts w:ascii="Times New Roman" w:hAnsi="Times New Roman" w:eastAsia="Times New Roman" w:cs="Times New Roman"/>
          <w:color w:val="000000"/>
          <w:sz w:val="24"/>
        </w:rPr>
        <w:t xml:space="preserve">Retain the previous approved artifact for controlled rollback where feasible.</w:t>
      </w:r>
      <w:r/>
    </w:p>
    <w:p w14:paraId="029A98D9">
      <w:pPr>
        <w:pStyle w:val="140"/>
        <w:spacing/>
        <w:ind w:right="0" w:firstLine="0" w:left="0"/>
        <w:rPr/>
      </w:pPr>
      <w:r>
        <w:rPr>
          <w:rFonts w:ascii="Times New Roman" w:hAnsi="Times New Roman" w:eastAsia="Times New Roman" w:cs="Times New Roman"/>
          <w:b/>
          <w:color w:val="000000"/>
          <w:sz w:val="36"/>
        </w:rPr>
        <w:t xml:space="preserve">04.22.12 Deployment and release promotion</w:t>
      </w:r>
      <w:r/>
    </w:p>
    <w:p w14:paraId="3CDFC6C9">
      <w:pPr>
        <w:spacing/>
        <w:ind w:right="0" w:firstLine="0" w:left="0"/>
        <w:rPr/>
      </w:pPr>
      <w:r>
        <w:rPr>
          <w:rFonts w:ascii="Times New Roman" w:hAnsi="Times New Roman" w:eastAsia="Times New Roman" w:cs="Times New Roman"/>
          <w:color w:val="000000"/>
          <w:sz w:val="24"/>
        </w:rPr>
        <w:t xml:space="preserve">Deployment should be a controlled sequence rather than an unrestricted action triggered by a successful merge.</w:t>
      </w:r>
      <w:r/>
    </w:p>
    <w:p w14:paraId="16BAAC51">
      <w:pPr>
        <w:spacing/>
        <w:ind w:right="0" w:firstLine="0" w:left="0"/>
        <w:rPr/>
      </w:pPr>
      <w:r>
        <w:rPr>
          <w:rFonts w:ascii="Times New Roman" w:hAnsi="Times New Roman" w:eastAsia="Times New Roman" w:cs="Times New Roman"/>
          <w:color w:val="000000"/>
          <w:sz w:val="24"/>
        </w:rPr>
        <w:t xml:space="preserve">Development branch</w:t>
      </w:r>
      <w:r/>
    </w:p>
    <w:p w14:paraId="03CCD953">
      <w:pPr>
        <w:spacing/>
        <w:ind w:right="0" w:firstLine="0" w:left="0"/>
        <w:rPr/>
      </w:pPr>
      <w:r>
        <w:rPr>
          <w:rFonts w:ascii="Times New Roman" w:hAnsi="Times New Roman" w:eastAsia="Times New Roman" w:cs="Times New Roman"/>
          <w:color w:val="000000"/>
          <w:sz w:val="24"/>
        </w:rPr>
        <w:t xml:space="preserve">Local tests and implementation</w:t>
      </w:r>
      <w:r/>
    </w:p>
    <w:p w14:paraId="2CEBC973">
      <w:pPr>
        <w:spacing/>
        <w:ind w:right="0" w:firstLine="0" w:left="0"/>
        <w:rPr/>
      </w:pPr>
      <w:r>
        <w:rPr>
          <w:rFonts w:ascii="Times New Roman" w:hAnsi="Times New Roman" w:eastAsia="Times New Roman" w:cs="Times New Roman"/>
          <w:color w:val="000000"/>
          <w:sz w:val="24"/>
        </w:rPr>
        <w:t xml:space="preserve">Reviewed pull request</w:t>
      </w:r>
      <w:r/>
    </w:p>
    <w:p w14:paraId="714A00BC">
      <w:pPr>
        <w:spacing/>
        <w:ind w:right="0" w:firstLine="0" w:left="0"/>
        <w:rPr/>
      </w:pPr>
      <w:r>
        <w:rPr>
          <w:rFonts w:ascii="Times New Roman" w:hAnsi="Times New Roman" w:eastAsia="Times New Roman" w:cs="Times New Roman"/>
          <w:color w:val="000000"/>
          <w:sz w:val="24"/>
        </w:rPr>
        <w:t xml:space="preserve">Required CI checks and approvals pass</w:t>
      </w:r>
      <w:r/>
    </w:p>
    <w:p w14:paraId="5CFA1E02">
      <w:pPr>
        <w:spacing/>
        <w:ind w:right="0" w:firstLine="0" w:left="0"/>
        <w:rPr/>
      </w:pPr>
      <w:r>
        <w:rPr>
          <w:rFonts w:ascii="Times New Roman" w:hAnsi="Times New Roman" w:eastAsia="Times New Roman" w:cs="Times New Roman"/>
          <w:color w:val="000000"/>
          <w:sz w:val="24"/>
        </w:rPr>
        <w:t xml:space="preserve">Main branch build</w:t>
      </w:r>
      <w:r/>
    </w:p>
    <w:p w14:paraId="5D24A1E1">
      <w:pPr>
        <w:spacing/>
        <w:ind w:right="0" w:firstLine="0" w:left="0"/>
        <w:rPr/>
      </w:pPr>
      <w:r>
        <w:rPr>
          <w:rFonts w:ascii="Times New Roman" w:hAnsi="Times New Roman" w:eastAsia="Times New Roman" w:cs="Times New Roman"/>
          <w:color w:val="000000"/>
          <w:sz w:val="24"/>
        </w:rPr>
        <w:t xml:space="preserve">Versioned artifact and test evidence</w:t>
      </w:r>
      <w:r/>
    </w:p>
    <w:p w14:paraId="3BCE7574">
      <w:pPr>
        <w:spacing/>
        <w:ind w:right="0" w:firstLine="0" w:left="0"/>
        <w:rPr/>
      </w:pPr>
      <w:r>
        <w:rPr>
          <w:rFonts w:ascii="Times New Roman" w:hAnsi="Times New Roman" w:eastAsia="Times New Roman" w:cs="Times New Roman"/>
          <w:color w:val="000000"/>
          <w:sz w:val="24"/>
        </w:rPr>
        <w:t xml:space="preserve">Release candidate</w:t>
      </w:r>
      <w:r/>
    </w:p>
    <w:p w14:paraId="7810B93D">
      <w:pPr>
        <w:spacing/>
        <w:ind w:right="0" w:firstLine="0" w:left="0"/>
        <w:rPr/>
      </w:pPr>
      <w:r>
        <w:rPr>
          <w:rFonts w:ascii="Times New Roman" w:hAnsi="Times New Roman" w:eastAsia="Times New Roman" w:cs="Times New Roman"/>
          <w:color w:val="000000"/>
          <w:sz w:val="24"/>
        </w:rPr>
        <w:t xml:space="preserve">Integration, security, recovery and AI evaluation</w:t>
      </w:r>
      <w:r/>
    </w:p>
    <w:p w14:paraId="56C1882A">
      <w:pPr>
        <w:spacing/>
        <w:ind w:right="0" w:firstLine="0" w:left="0"/>
        <w:rPr/>
      </w:pPr>
      <w:r>
        <w:rPr>
          <w:rFonts w:ascii="Times New Roman" w:hAnsi="Times New Roman" w:eastAsia="Times New Roman" w:cs="Times New Roman"/>
          <w:color w:val="000000"/>
          <w:sz w:val="24"/>
        </w:rPr>
        <w:t xml:space="preserve">Controlled deployment</w:t>
      </w:r>
      <w:r/>
    </w:p>
    <w:p w14:paraId="60C0B69C">
      <w:pPr>
        <w:spacing/>
        <w:ind w:right="0" w:firstLine="0" w:left="0"/>
        <w:rPr/>
      </w:pPr>
      <w:r>
        <w:rPr>
          <w:rFonts w:ascii="Times New Roman" w:hAnsi="Times New Roman" w:eastAsia="Times New Roman" w:cs="Times New Roman"/>
          <w:color w:val="000000"/>
          <w:sz w:val="24"/>
        </w:rPr>
        <w:t xml:space="preserve">Backup, compatibility checks, migration and smoke test</w:t>
      </w:r>
      <w:r/>
    </w:p>
    <w:p w14:paraId="694565BE">
      <w:pPr>
        <w:spacing/>
        <w:ind w:right="0" w:firstLine="0" w:left="0"/>
        <w:rPr/>
      </w:pPr>
      <w:r>
        <w:rPr>
          <w:rFonts w:ascii="Times New Roman" w:hAnsi="Times New Roman" w:eastAsia="Times New Roman" w:cs="Times New Roman"/>
          <w:color w:val="000000"/>
          <w:sz w:val="24"/>
        </w:rPr>
        <w:t xml:space="preserve">Release approved</w:t>
      </w:r>
      <w:r/>
    </w:p>
    <w:p w14:paraId="0A2B9507">
      <w:pPr>
        <w:spacing/>
        <w:ind w:right="0" w:firstLine="0" w:left="0"/>
        <w:rPr/>
      </w:pPr>
      <w:r>
        <w:rPr>
          <w:rFonts w:ascii="Times New Roman" w:hAnsi="Times New Roman" w:eastAsia="Times New Roman" w:cs="Times New Roman"/>
          <w:color w:val="000000"/>
          <w:sz w:val="24"/>
        </w:rPr>
        <w:t xml:space="preserve">Version recorded; rollback or recovery procedure available</w:t>
      </w:r>
      <w:r/>
    </w:p>
    <w:p w14:paraId="5475B26E">
      <w:pPr>
        <w:pStyle w:val="141"/>
        <w:spacing/>
        <w:ind w:right="0" w:firstLine="0" w:left="0"/>
        <w:rPr/>
      </w:pPr>
      <w:r>
        <w:rPr>
          <w:rFonts w:ascii="Times New Roman" w:hAnsi="Times New Roman" w:eastAsia="Times New Roman" w:cs="Times New Roman"/>
          <w:b/>
          <w:color w:val="000000"/>
          <w:sz w:val="28"/>
        </w:rPr>
        <w:t xml:space="preserve">Deployment procedure</w:t>
      </w:r>
      <w:r/>
    </w:p>
    <w:p w14:paraId="70C29B5D">
      <w:pPr>
        <w:pStyle w:val="668"/>
        <w:numPr>
          <w:ilvl w:val="0"/>
          <w:numId w:val="10"/>
        </w:numPr>
        <w:spacing/>
        <w:ind w:right="0"/>
        <w:jc w:val="left"/>
        <w:rPr/>
      </w:pPr>
      <w:r>
        <w:rPr>
          <w:rFonts w:ascii="Times New Roman" w:hAnsi="Times New Roman" w:eastAsia="Times New Roman" w:cs="Times New Roman"/>
          <w:color w:val="000000"/>
          <w:sz w:val="24"/>
        </w:rPr>
        <w:t xml:space="preserve">Identify the exact release candidate.</w:t>
      </w:r>
      <w:r/>
    </w:p>
    <w:p w14:paraId="15565FF1">
      <w:pPr>
        <w:pStyle w:val="668"/>
        <w:numPr>
          <w:ilvl w:val="0"/>
          <w:numId w:val="10"/>
        </w:numPr>
        <w:spacing/>
        <w:ind w:right="0"/>
        <w:jc w:val="left"/>
        <w:rPr/>
      </w:pPr>
      <w:r>
        <w:rPr>
          <w:rFonts w:ascii="Times New Roman" w:hAnsi="Times New Roman" w:eastAsia="Times New Roman" w:cs="Times New Roman"/>
          <w:color w:val="000000"/>
          <w:sz w:val="24"/>
        </w:rPr>
        <w:t xml:space="preserve">Review required CI results and known defects.</w:t>
      </w:r>
      <w:r/>
    </w:p>
    <w:p w14:paraId="7821A4E0">
      <w:pPr>
        <w:pStyle w:val="668"/>
        <w:numPr>
          <w:ilvl w:val="0"/>
          <w:numId w:val="10"/>
        </w:numPr>
        <w:spacing/>
        <w:ind w:right="0"/>
        <w:jc w:val="left"/>
        <w:rPr/>
      </w:pPr>
      <w:r>
        <w:rPr>
          <w:rFonts w:ascii="Times New Roman" w:hAnsi="Times New Roman" w:eastAsia="Times New Roman" w:cs="Times New Roman"/>
          <w:color w:val="000000"/>
          <w:sz w:val="24"/>
        </w:rPr>
        <w:t xml:space="preserve">Back up the database and necessary configuration.</w:t>
      </w:r>
      <w:r/>
    </w:p>
    <w:p w14:paraId="46F91957">
      <w:pPr>
        <w:pStyle w:val="668"/>
        <w:numPr>
          <w:ilvl w:val="0"/>
          <w:numId w:val="10"/>
        </w:numPr>
        <w:spacing/>
        <w:ind w:right="0"/>
        <w:jc w:val="left"/>
        <w:rPr/>
      </w:pPr>
      <w:r>
        <w:rPr>
          <w:rFonts w:ascii="Times New Roman" w:hAnsi="Times New Roman" w:eastAsia="Times New Roman" w:cs="Times New Roman"/>
          <w:color w:val="000000"/>
          <w:sz w:val="24"/>
        </w:rPr>
        <w:t xml:space="preserve">Check backend, bridge, API and schema compatibility.</w:t>
      </w:r>
      <w:r/>
    </w:p>
    <w:p w14:paraId="4EE9CDE0">
      <w:pPr>
        <w:pStyle w:val="668"/>
        <w:numPr>
          <w:ilvl w:val="0"/>
          <w:numId w:val="10"/>
        </w:numPr>
        <w:spacing/>
        <w:ind w:right="0"/>
        <w:jc w:val="left"/>
        <w:rPr/>
      </w:pPr>
      <w:r>
        <w:rPr>
          <w:rFonts w:ascii="Times New Roman" w:hAnsi="Times New Roman" w:eastAsia="Times New Roman" w:cs="Times New Roman"/>
          <w:color w:val="000000"/>
          <w:sz w:val="24"/>
        </w:rPr>
        <w:t xml:space="preserve">Apply migrations through the approved procedure.</w:t>
      </w:r>
      <w:r/>
    </w:p>
    <w:p w14:paraId="650279DA">
      <w:pPr>
        <w:pStyle w:val="668"/>
        <w:numPr>
          <w:ilvl w:val="0"/>
          <w:numId w:val="10"/>
        </w:numPr>
        <w:spacing/>
        <w:ind w:right="0"/>
        <w:jc w:val="left"/>
        <w:rPr/>
      </w:pPr>
      <w:r>
        <w:rPr>
          <w:rFonts w:ascii="Times New Roman" w:hAnsi="Times New Roman" w:eastAsia="Times New Roman" w:cs="Times New Roman"/>
          <w:color w:val="000000"/>
          <w:sz w:val="24"/>
        </w:rPr>
        <w:t xml:space="preserve">Deploy the versioned backend artifact.</w:t>
      </w:r>
      <w:r/>
    </w:p>
    <w:p w14:paraId="39FB9D24">
      <w:pPr>
        <w:pStyle w:val="668"/>
        <w:numPr>
          <w:ilvl w:val="0"/>
          <w:numId w:val="10"/>
        </w:numPr>
        <w:spacing/>
        <w:ind w:right="0"/>
        <w:jc w:val="left"/>
        <w:rPr/>
      </w:pPr>
      <w:r>
        <w:rPr>
          <w:rFonts w:ascii="Times New Roman" w:hAnsi="Times New Roman" w:eastAsia="Times New Roman" w:cs="Times New Roman"/>
          <w:color w:val="000000"/>
          <w:sz w:val="24"/>
        </w:rPr>
        <w:t xml:space="preserve">Verify readiness and authenticated API behavior.</w:t>
      </w:r>
      <w:r/>
    </w:p>
    <w:p w14:paraId="0D0807A3">
      <w:pPr>
        <w:pStyle w:val="668"/>
        <w:numPr>
          <w:ilvl w:val="0"/>
          <w:numId w:val="10"/>
        </w:numPr>
        <w:spacing/>
        <w:ind w:right="0"/>
        <w:jc w:val="left"/>
        <w:rPr/>
      </w:pPr>
      <w:r>
        <w:rPr>
          <w:rFonts w:ascii="Times New Roman" w:hAnsi="Times New Roman" w:eastAsia="Times New Roman" w:cs="Times New Roman"/>
          <w:color w:val="000000"/>
          <w:sz w:val="24"/>
        </w:rPr>
        <w:t xml:space="preserve">Verify the model runtime and selected configuration.</w:t>
      </w:r>
      <w:r/>
    </w:p>
    <w:p w14:paraId="628B8EAC">
      <w:pPr>
        <w:pStyle w:val="668"/>
        <w:numPr>
          <w:ilvl w:val="0"/>
          <w:numId w:val="10"/>
        </w:numPr>
        <w:spacing/>
        <w:ind w:right="0"/>
        <w:jc w:val="left"/>
        <w:rPr/>
      </w:pPr>
      <w:r>
        <w:rPr>
          <w:rFonts w:ascii="Times New Roman" w:hAnsi="Times New Roman" w:eastAsia="Times New Roman" w:cs="Times New Roman"/>
          <w:color w:val="000000"/>
          <w:sz w:val="24"/>
        </w:rPr>
        <w:t xml:space="preserve">Verify bridge connectivity and capability compatibility.</w:t>
      </w:r>
      <w:r/>
    </w:p>
    <w:p w14:paraId="18CE71EE">
      <w:pPr>
        <w:pStyle w:val="668"/>
        <w:numPr>
          <w:ilvl w:val="0"/>
          <w:numId w:val="10"/>
        </w:numPr>
        <w:spacing/>
        <w:ind w:right="0"/>
        <w:jc w:val="left"/>
        <w:rPr/>
      </w:pPr>
      <w:r>
        <w:rPr>
          <w:rFonts w:ascii="Times New Roman" w:hAnsi="Times New Roman" w:eastAsia="Times New Roman" w:cs="Times New Roman"/>
          <w:color w:val="000000"/>
          <w:sz w:val="24"/>
        </w:rPr>
        <w:t xml:space="preserve">Run the release smoke tests.</w:t>
      </w:r>
      <w:r/>
    </w:p>
    <w:p w14:paraId="206754B4">
      <w:pPr>
        <w:pStyle w:val="668"/>
        <w:numPr>
          <w:ilvl w:val="0"/>
          <w:numId w:val="10"/>
        </w:numPr>
        <w:spacing/>
        <w:ind w:right="0"/>
        <w:jc w:val="left"/>
        <w:rPr/>
      </w:pPr>
      <w:r>
        <w:rPr>
          <w:rFonts w:ascii="Times New Roman" w:hAnsi="Times New Roman" w:eastAsia="Times New Roman" w:cs="Times New Roman"/>
          <w:color w:val="000000"/>
          <w:sz w:val="24"/>
        </w:rPr>
        <w:t xml:space="preserve">Approve the release only if all mandatory gates pass.</w:t>
      </w:r>
      <w:r/>
    </w:p>
    <w:p w14:paraId="4AAA83E4">
      <w:pPr>
        <w:pStyle w:val="668"/>
        <w:numPr>
          <w:ilvl w:val="0"/>
          <w:numId w:val="10"/>
        </w:numPr>
        <w:spacing/>
        <w:ind w:right="0"/>
        <w:jc w:val="left"/>
        <w:rPr/>
      </w:pPr>
      <w:r>
        <w:rPr>
          <w:rFonts w:ascii="Times New Roman" w:hAnsi="Times New Roman" w:eastAsia="Times New Roman" w:cs="Times New Roman"/>
          <w:color w:val="000000"/>
          <w:sz w:val="24"/>
        </w:rPr>
        <w:t xml:space="preserve">Record the deployed versions and any remaining limitations.</w:t>
      </w:r>
      <w:r/>
    </w:p>
    <w:p w14:paraId="49FC1746">
      <w:pPr>
        <w:spacing/>
        <w:ind w:right="0" w:firstLine="0" w:left="0"/>
        <w:rPr/>
      </w:pPr>
      <w:r>
        <w:rPr>
          <w:rFonts w:ascii="Times New Roman" w:hAnsi="Times New Roman" w:eastAsia="Times New Roman" w:cs="Times New Roman"/>
          <w:color w:val="000000"/>
          <w:sz w:val="24"/>
        </w:rPr>
        <w:t xml:space="preserve">For the initial team deployment, a documented manual release procedure is acceptable. Automated deployment can be added once the process is stable.</w:t>
      </w:r>
      <w:r/>
    </w:p>
    <w:p w14:paraId="40A99E87">
      <w:pPr>
        <w:pStyle w:val="141"/>
        <w:spacing/>
        <w:ind w:right="0" w:firstLine="0" w:left="0"/>
        <w:rPr/>
      </w:pPr>
      <w:r>
        <w:rPr>
          <w:rFonts w:ascii="Times New Roman" w:hAnsi="Times New Roman" w:eastAsia="Times New Roman" w:cs="Times New Roman"/>
          <w:b/>
          <w:color w:val="000000"/>
          <w:sz w:val="28"/>
        </w:rPr>
        <w:t xml:space="preserve">Rollback considerations</w:t>
      </w:r>
      <w:r/>
    </w:p>
    <w:p w14:paraId="4DDC9E89">
      <w:pPr>
        <w:spacing/>
        <w:ind w:right="0" w:firstLine="0" w:left="0"/>
        <w:rPr/>
      </w:pPr>
      <w:r>
        <w:rPr>
          <w:rFonts w:ascii="Times New Roman" w:hAnsi="Times New Roman" w:eastAsia="Times New Roman" w:cs="Times New Roman"/>
          <w:color w:val="000000"/>
          <w:sz w:val="24"/>
        </w:rPr>
        <w:t xml:space="preserve">A code rollback may not reverse a database migration, restore a revoked credential or undo a file created on a Windows computer.</w:t>
      </w:r>
      <w:r/>
    </w:p>
    <w:p w14:paraId="6206E4DE">
      <w:pPr>
        <w:spacing/>
        <w:ind w:right="0" w:firstLine="0" w:left="0"/>
        <w:rPr/>
      </w:pPr>
      <w:r>
        <w:rPr>
          <w:rFonts w:ascii="Times New Roman" w:hAnsi="Times New Roman" w:eastAsia="Times New Roman" w:cs="Times New Roman"/>
          <w:color w:val="000000"/>
          <w:sz w:val="24"/>
        </w:rPr>
        <w:t xml:space="preserve">The release procedure must distinguish:</w:t>
      </w:r>
      <w:r/>
    </w:p>
    <w:p w14:paraId="3E8A2822">
      <w:pPr>
        <w:pStyle w:val="668"/>
        <w:numPr>
          <w:ilvl w:val="0"/>
          <w:numId w:val="11"/>
        </w:numPr>
        <w:spacing/>
        <w:ind w:right="0"/>
        <w:jc w:val="left"/>
        <w:rPr/>
      </w:pPr>
      <w:r>
        <w:rPr>
          <w:rFonts w:ascii="Times New Roman" w:hAnsi="Times New Roman" w:eastAsia="Times New Roman" w:cs="Times New Roman"/>
          <w:color w:val="000000"/>
          <w:sz w:val="24"/>
        </w:rPr>
        <w:t xml:space="preserve">Application artifact rollback.</w:t>
      </w:r>
      <w:r/>
    </w:p>
    <w:p w14:paraId="0D4550F3">
      <w:pPr>
        <w:pStyle w:val="668"/>
        <w:numPr>
          <w:ilvl w:val="0"/>
          <w:numId w:val="11"/>
        </w:numPr>
        <w:spacing/>
        <w:ind w:right="0"/>
        <w:jc w:val="left"/>
        <w:rPr/>
      </w:pPr>
      <w:r>
        <w:rPr>
          <w:rFonts w:ascii="Times New Roman" w:hAnsi="Times New Roman" w:eastAsia="Times New Roman" w:cs="Times New Roman"/>
          <w:color w:val="000000"/>
          <w:sz w:val="24"/>
        </w:rPr>
        <w:t xml:space="preserve">Database recovery or forward-fix.</w:t>
      </w:r>
      <w:r/>
    </w:p>
    <w:p w14:paraId="197E4DBC">
      <w:pPr>
        <w:pStyle w:val="668"/>
        <w:numPr>
          <w:ilvl w:val="0"/>
          <w:numId w:val="11"/>
        </w:numPr>
        <w:spacing/>
        <w:ind w:right="0"/>
        <w:jc w:val="left"/>
        <w:rPr/>
      </w:pPr>
      <w:r>
        <w:rPr>
          <w:rFonts w:ascii="Times New Roman" w:hAnsi="Times New Roman" w:eastAsia="Times New Roman" w:cs="Times New Roman"/>
          <w:color w:val="000000"/>
          <w:sz w:val="24"/>
        </w:rPr>
        <w:t xml:space="preserve">Configuration restoration.</w:t>
      </w:r>
      <w:r/>
    </w:p>
    <w:p w14:paraId="46527FA4">
      <w:pPr>
        <w:pStyle w:val="668"/>
        <w:numPr>
          <w:ilvl w:val="0"/>
          <w:numId w:val="11"/>
        </w:numPr>
        <w:spacing/>
        <w:ind w:right="0"/>
        <w:jc w:val="left"/>
        <w:rPr/>
      </w:pPr>
      <w:r>
        <w:rPr>
          <w:rFonts w:ascii="Times New Roman" w:hAnsi="Times New Roman" w:eastAsia="Times New Roman" w:cs="Times New Roman"/>
          <w:color w:val="000000"/>
          <w:sz w:val="24"/>
        </w:rPr>
        <w:t xml:space="preserve">Device credential rotation or re-registration.</w:t>
      </w:r>
      <w:r/>
    </w:p>
    <w:p w14:paraId="04D806B7">
      <w:pPr>
        <w:pStyle w:val="668"/>
        <w:numPr>
          <w:ilvl w:val="0"/>
          <w:numId w:val="11"/>
        </w:numPr>
        <w:spacing/>
        <w:ind w:right="0"/>
        <w:jc w:val="left"/>
        <w:rPr/>
      </w:pPr>
      <w:r>
        <w:rPr>
          <w:rFonts w:ascii="Times New Roman" w:hAnsi="Times New Roman" w:eastAsia="Times New Roman" w:cs="Times New Roman"/>
          <w:color w:val="000000"/>
          <w:sz w:val="24"/>
        </w:rPr>
        <w:t xml:space="preserve">Reconciliation of operations already dispatched to a bridge.</w:t>
      </w:r>
      <w:r/>
    </w:p>
    <w:p w14:paraId="0E00FE99">
      <w:pPr>
        <w:spacing/>
        <w:ind w:right="0" w:firstLine="0" w:left="0"/>
        <w:rPr/>
      </w:pPr>
      <w:r>
        <w:rPr>
          <w:rFonts w:ascii="Times New Roman" w:hAnsi="Times New Roman" w:eastAsia="Times New Roman" w:cs="Times New Roman"/>
          <w:color w:val="000000"/>
          <w:sz w:val="24"/>
        </w:rPr>
        <w:t xml:space="preserve">Never blindly replay all unfinished tasks after rollback.</w:t>
      </w:r>
      <w:r/>
    </w:p>
    <w:p w14:paraId="14A6873C">
      <w:pPr>
        <w:pStyle w:val="140"/>
        <w:spacing/>
        <w:ind w:right="0" w:firstLine="0" w:left="0"/>
        <w:rPr/>
      </w:pPr>
      <w:r>
        <w:rPr>
          <w:rFonts w:ascii="Times New Roman" w:hAnsi="Times New Roman" w:eastAsia="Times New Roman" w:cs="Times New Roman"/>
          <w:b/>
          <w:color w:val="000000"/>
          <w:sz w:val="36"/>
        </w:rPr>
        <w:t xml:space="preserve">04.22.13 Branch protection and review policy</w:t>
      </w:r>
      <w:r/>
    </w:p>
    <w:p w14:paraId="222DC471">
      <w:pPr>
        <w:spacing/>
        <w:ind w:right="0" w:firstLine="0" w:left="0"/>
        <w:rPr/>
      </w:pPr>
      <w:r>
        <w:rPr>
          <w:rFonts w:ascii="Times New Roman" w:hAnsi="Times New Roman" w:eastAsia="Times New Roman" w:cs="Times New Roman"/>
          <w:color w:val="000000"/>
          <w:sz w:val="24"/>
        </w:rPr>
        <w:t xml:space="preserve">The existing short-lived branch approach remains the recommended workflow:</w:t>
      </w:r>
      <w:r/>
    </w:p>
    <w:p w14:paraId="13FBE24A">
      <w:pPr>
        <w:pStyle w:val="668"/>
        <w:numPr>
          <w:ilvl w:val="0"/>
          <w:numId w:val="11"/>
        </w:numPr>
        <w:spacing/>
        <w:ind w:right="0"/>
        <w:jc w:val="left"/>
        <w:rPr/>
      </w:pPr>
      <w:r>
        <w:rPr>
          <w:rFonts w:ascii="Courier New" w:hAnsi="Courier New" w:eastAsia="Courier New" w:cs="Courier New"/>
          <w:color w:val="000000"/>
          <w:sz w:val="20"/>
        </w:rPr>
        <w:t xml:space="preserve">feat/&lt;short-name&gt;</w:t>
      </w:r>
      <w:r/>
    </w:p>
    <w:p w14:paraId="19E17550">
      <w:pPr>
        <w:pStyle w:val="668"/>
        <w:numPr>
          <w:ilvl w:val="0"/>
          <w:numId w:val="11"/>
        </w:numPr>
        <w:spacing/>
        <w:ind w:right="0"/>
        <w:jc w:val="left"/>
        <w:rPr/>
      </w:pPr>
      <w:r>
        <w:rPr>
          <w:rFonts w:ascii="Courier New" w:hAnsi="Courier New" w:eastAsia="Courier New" w:cs="Courier New"/>
          <w:color w:val="000000"/>
          <w:sz w:val="20"/>
        </w:rPr>
        <w:t xml:space="preserve">fix/&lt;short-name&gt;</w:t>
      </w:r>
      <w:r/>
    </w:p>
    <w:p w14:paraId="173D813A">
      <w:pPr>
        <w:pStyle w:val="668"/>
        <w:numPr>
          <w:ilvl w:val="0"/>
          <w:numId w:val="11"/>
        </w:numPr>
        <w:spacing/>
        <w:ind w:right="0"/>
        <w:jc w:val="left"/>
        <w:rPr/>
      </w:pPr>
      <w:r>
        <w:rPr>
          <w:rFonts w:ascii="Courier New" w:hAnsi="Courier New" w:eastAsia="Courier New" w:cs="Courier New"/>
          <w:color w:val="000000"/>
          <w:sz w:val="20"/>
        </w:rPr>
        <w:t xml:space="preserve">docs/&lt;short-name&gt;</w:t>
      </w:r>
      <w:r/>
    </w:p>
    <w:p w14:paraId="68BF93CC">
      <w:pPr>
        <w:pStyle w:val="668"/>
        <w:numPr>
          <w:ilvl w:val="0"/>
          <w:numId w:val="11"/>
        </w:numPr>
        <w:spacing/>
        <w:ind w:right="0"/>
        <w:jc w:val="left"/>
        <w:rPr/>
      </w:pPr>
      <w:r>
        <w:rPr>
          <w:rFonts w:ascii="Courier New" w:hAnsi="Courier New" w:eastAsia="Courier New" w:cs="Courier New"/>
          <w:color w:val="000000"/>
          <w:sz w:val="20"/>
        </w:rPr>
        <w:t xml:space="preserve">test/&lt;short-name&gt;</w:t>
      </w:r>
      <w:r/>
    </w:p>
    <w:p w14:paraId="00F66FFE">
      <w:pPr>
        <w:pStyle w:val="141"/>
        <w:spacing/>
        <w:ind w:right="0" w:firstLine="0" w:left="0"/>
        <w:rPr/>
      </w:pPr>
      <w:r>
        <w:rPr>
          <w:rFonts w:ascii="Times New Roman" w:hAnsi="Times New Roman" w:eastAsia="Times New Roman" w:cs="Times New Roman"/>
          <w:b/>
          <w:color w:val="000000"/>
          <w:sz w:val="28"/>
        </w:rPr>
        <w:t xml:space="preserve">Pull request requirements</w:t>
      </w:r>
      <w:r/>
    </w:p>
    <w:p w14:paraId="5D20EA6A">
      <w:pPr>
        <w:spacing/>
        <w:ind w:right="0" w:firstLine="0" w:left="0"/>
        <w:rPr/>
      </w:pPr>
      <w:r>
        <w:rPr>
          <w:rFonts w:ascii="Times New Roman" w:hAnsi="Times New Roman" w:eastAsia="Times New Roman" w:cs="Times New Roman"/>
          <w:color w:val="000000"/>
          <w:sz w:val="24"/>
        </w:rPr>
        <w:t xml:space="preserve">Every pull request should contain:</w:t>
      </w:r>
      <w:r/>
    </w:p>
    <w:p w14:paraId="182FCC8B">
      <w:pPr>
        <w:pStyle w:val="668"/>
        <w:numPr>
          <w:ilvl w:val="0"/>
          <w:numId w:val="11"/>
        </w:numPr>
        <w:spacing/>
        <w:ind w:right="0"/>
        <w:jc w:val="left"/>
        <w:rPr/>
      </w:pPr>
      <w:r>
        <w:rPr>
          <w:rFonts w:ascii="Times New Roman" w:hAnsi="Times New Roman" w:eastAsia="Times New Roman" w:cs="Times New Roman"/>
          <w:color w:val="000000"/>
          <w:sz w:val="24"/>
        </w:rPr>
        <w:t xml:space="preserve">A description of the problem and intended behavior.</w:t>
      </w:r>
      <w:r/>
    </w:p>
    <w:p w14:paraId="6327E84C">
      <w:pPr>
        <w:pStyle w:val="668"/>
        <w:numPr>
          <w:ilvl w:val="0"/>
          <w:numId w:val="11"/>
        </w:numPr>
        <w:spacing/>
        <w:ind w:right="0"/>
        <w:jc w:val="left"/>
        <w:rPr/>
      </w:pPr>
      <w:r>
        <w:rPr>
          <w:rFonts w:ascii="Times New Roman" w:hAnsi="Times New Roman" w:eastAsia="Times New Roman" w:cs="Times New Roman"/>
          <w:color w:val="000000"/>
          <w:sz w:val="24"/>
        </w:rPr>
        <w:t xml:space="preserve">Links to the relevant requirement or architecture decision.</w:t>
      </w:r>
      <w:r/>
    </w:p>
    <w:p w14:paraId="5922F144">
      <w:pPr>
        <w:pStyle w:val="668"/>
        <w:numPr>
          <w:ilvl w:val="0"/>
          <w:numId w:val="11"/>
        </w:numPr>
        <w:spacing/>
        <w:ind w:right="0"/>
        <w:jc w:val="left"/>
        <w:rPr/>
      </w:pPr>
      <w:r>
        <w:rPr>
          <w:rFonts w:ascii="Times New Roman" w:hAnsi="Times New Roman" w:eastAsia="Times New Roman" w:cs="Times New Roman"/>
          <w:color w:val="000000"/>
          <w:sz w:val="24"/>
        </w:rPr>
        <w:t xml:space="preserve">Tests added or updated.</w:t>
      </w:r>
      <w:r/>
    </w:p>
    <w:p w14:paraId="30179114">
      <w:pPr>
        <w:pStyle w:val="668"/>
        <w:numPr>
          <w:ilvl w:val="0"/>
          <w:numId w:val="11"/>
        </w:numPr>
        <w:spacing/>
        <w:ind w:right="0"/>
        <w:jc w:val="left"/>
        <w:rPr/>
      </w:pPr>
      <w:r>
        <w:rPr>
          <w:rFonts w:ascii="Times New Roman" w:hAnsi="Times New Roman" w:eastAsia="Times New Roman" w:cs="Times New Roman"/>
          <w:color w:val="000000"/>
          <w:sz w:val="24"/>
        </w:rPr>
        <w:t xml:space="preserve">API, database, bridge or tool-contract impact.</w:t>
      </w:r>
      <w:r/>
    </w:p>
    <w:p w14:paraId="5B196264">
      <w:pPr>
        <w:pStyle w:val="668"/>
        <w:numPr>
          <w:ilvl w:val="0"/>
          <w:numId w:val="11"/>
        </w:numPr>
        <w:spacing/>
        <w:ind w:right="0"/>
        <w:jc w:val="left"/>
        <w:rPr/>
      </w:pPr>
      <w:r>
        <w:rPr>
          <w:rFonts w:ascii="Times New Roman" w:hAnsi="Times New Roman" w:eastAsia="Times New Roman" w:cs="Times New Roman"/>
          <w:color w:val="000000"/>
          <w:sz w:val="24"/>
        </w:rPr>
        <w:t xml:space="preserve">Security and failure-mode implications.</w:t>
      </w:r>
      <w:r/>
    </w:p>
    <w:p w14:paraId="51DFA0A6">
      <w:pPr>
        <w:pStyle w:val="668"/>
        <w:numPr>
          <w:ilvl w:val="0"/>
          <w:numId w:val="11"/>
        </w:numPr>
        <w:spacing/>
        <w:ind w:right="0"/>
        <w:jc w:val="left"/>
        <w:rPr/>
      </w:pPr>
      <w:r>
        <w:rPr>
          <w:rFonts w:ascii="Times New Roman" w:hAnsi="Times New Roman" w:eastAsia="Times New Roman" w:cs="Times New Roman"/>
          <w:color w:val="000000"/>
          <w:sz w:val="24"/>
        </w:rPr>
        <w:t xml:space="preserve">Configuration and migration impact.</w:t>
      </w:r>
      <w:r/>
    </w:p>
    <w:p w14:paraId="700E6636">
      <w:pPr>
        <w:pStyle w:val="668"/>
        <w:numPr>
          <w:ilvl w:val="0"/>
          <w:numId w:val="11"/>
        </w:numPr>
        <w:spacing/>
        <w:ind w:right="0"/>
        <w:jc w:val="left"/>
        <w:rPr/>
      </w:pPr>
      <w:r>
        <w:rPr>
          <w:rFonts w:ascii="Times New Roman" w:hAnsi="Times New Roman" w:eastAsia="Times New Roman" w:cs="Times New Roman"/>
          <w:color w:val="000000"/>
          <w:sz w:val="24"/>
        </w:rPr>
        <w:t xml:space="preserve">Relevant manual validation results.</w:t>
      </w:r>
      <w:r/>
    </w:p>
    <w:p w14:paraId="3A392537">
      <w:pPr>
        <w:spacing/>
        <w:ind w:right="0" w:firstLine="0" w:left="0"/>
        <w:rPr/>
      </w:pPr>
      <w:r>
        <w:rPr>
          <w:rFonts w:ascii="Times New Roman" w:hAnsi="Times New Roman" w:eastAsia="Times New Roman" w:cs="Times New Roman"/>
          <w:color w:val="000000"/>
          <w:sz w:val="24"/>
        </w:rPr>
        <w:t xml:space="preserve">At least one other developer should review ordinary changes. Security-sensitive changes—authentication, policy, filesystem access, operation recovery, credentials or network exposure—should receive cross-component review from another developer familiar wit</w:t>
      </w:r>
      <w:r>
        <w:rPr>
          <w:rFonts w:ascii="Times New Roman" w:hAnsi="Times New Roman" w:eastAsia="Times New Roman" w:cs="Times New Roman"/>
          <w:color w:val="000000"/>
          <w:sz w:val="24"/>
        </w:rPr>
        <w:t xml:space="preserve">h the affected boundary.</w:t>
      </w:r>
      <w:r/>
    </w:p>
    <w:p w14:paraId="57F89D3B">
      <w:pPr>
        <w:spacing/>
        <w:ind w:right="0" w:firstLine="0" w:left="0"/>
        <w:rPr/>
      </w:pPr>
      <w:r>
        <w:rPr>
          <w:rFonts w:ascii="Times New Roman" w:hAnsi="Times New Roman" w:eastAsia="Times New Roman" w:cs="Times New Roman"/>
          <w:color w:val="000000"/>
          <w:sz w:val="24"/>
        </w:rPr>
        <w:t xml:space="preserve">No developer should be the sole reviewer and sole validator of a security-critical change.</w:t>
      </w:r>
      <w:r/>
    </w:p>
    <w:p w14:paraId="4645EB57">
      <w:pPr>
        <w:pStyle w:val="141"/>
        <w:spacing/>
        <w:ind w:right="0" w:firstLine="0" w:left="0"/>
        <w:rPr/>
      </w:pPr>
      <w:r>
        <w:rPr>
          <w:rFonts w:ascii="Times New Roman" w:hAnsi="Times New Roman" w:eastAsia="Times New Roman" w:cs="Times New Roman"/>
          <w:b/>
          <w:color w:val="000000"/>
          <w:sz w:val="28"/>
        </w:rPr>
        <w:t xml:space="preserve">Shared-contract changes</w:t>
      </w:r>
      <w:r/>
    </w:p>
    <w:p w14:paraId="52C57586">
      <w:pPr>
        <w:spacing/>
        <w:ind w:right="0" w:firstLine="0" w:left="0"/>
        <w:rPr/>
      </w:pPr>
      <w:r>
        <w:rPr>
          <w:rFonts w:ascii="Times New Roman" w:hAnsi="Times New Roman" w:eastAsia="Times New Roman" w:cs="Times New Roman"/>
          <w:color w:val="000000"/>
          <w:sz w:val="24"/>
        </w:rPr>
        <w:t xml:space="preserve">If a pull request changes a shared contract, the author must identify affected consumers. A bridge schema change, for example, requires reviewing the backend dispatcher and bridge implementation rather than checking only the schema file.</w:t>
      </w:r>
      <w:r/>
    </w:p>
    <w:p w14:paraId="7F9F7DD6">
      <w:pPr>
        <w:pStyle w:val="140"/>
        <w:spacing/>
        <w:ind w:right="0" w:firstLine="0" w:left="0"/>
        <w:rPr/>
      </w:pPr>
      <w:r>
        <w:rPr>
          <w:rFonts w:ascii="Times New Roman" w:hAnsi="Times New Roman" w:eastAsia="Times New Roman" w:cs="Times New Roman"/>
          <w:b/>
          <w:color w:val="000000"/>
          <w:sz w:val="36"/>
        </w:rPr>
        <w:t xml:space="preserve">04.22.14 Three-developer ownership</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953"/>
        <w:gridCol w:w="1633"/>
        <w:gridCol w:w="3768"/>
      </w:tblGrid>
      <w:tr>
        <w:trPr/>
        <w:tc>
          <w:tcPr>
            <w:tcBorders/>
            <w:tcMar>
              <w:left w:w="15" w:type="dxa"/>
              <w:top w:w="15" w:type="dxa"/>
              <w:right w:w="15" w:type="dxa"/>
              <w:bottom w:w="15" w:type="dxa"/>
            </w:tcMar>
            <w:tcW w:w="3953" w:type="dxa"/>
            <w:vAlign w:val="center"/>
          </w:tcPr>
          <w:p w14:paraId="0F490B34">
            <w:pPr>
              <w:spacing/>
              <w:ind w:right="0" w:firstLine="0" w:left="0"/>
              <w:jc w:val="center"/>
              <w:rPr/>
            </w:pPr>
            <w:r>
              <w:rPr>
                <w:rFonts w:ascii="Times New Roman" w:hAnsi="Times New Roman" w:eastAsia="Times New Roman" w:cs="Times New Roman"/>
                <w:b/>
                <w:color w:val="000000"/>
                <w:sz w:val="24"/>
              </w:rPr>
              <w:t xml:space="preserve">Responsibility</w:t>
            </w:r>
            <w:r/>
          </w:p>
        </w:tc>
        <w:tc>
          <w:tcPr>
            <w:tcBorders/>
            <w:tcMar>
              <w:left w:w="15" w:type="dxa"/>
              <w:top w:w="15" w:type="dxa"/>
              <w:right w:w="15" w:type="dxa"/>
              <w:bottom w:w="15" w:type="dxa"/>
            </w:tcMar>
            <w:tcW w:w="1633" w:type="dxa"/>
            <w:vAlign w:val="center"/>
          </w:tcPr>
          <w:p w14:paraId="3BF93385">
            <w:pPr>
              <w:spacing/>
              <w:ind w:right="0" w:firstLine="0" w:left="0"/>
              <w:jc w:val="center"/>
              <w:rPr/>
            </w:pPr>
            <w:r>
              <w:rPr>
                <w:rFonts w:ascii="Times New Roman" w:hAnsi="Times New Roman" w:eastAsia="Times New Roman" w:cs="Times New Roman"/>
                <w:b/>
                <w:color w:val="000000"/>
                <w:sz w:val="24"/>
              </w:rPr>
              <w:t xml:space="preserve">Primary owner</w:t>
            </w:r>
            <w:r/>
          </w:p>
        </w:tc>
        <w:tc>
          <w:tcPr>
            <w:tcBorders/>
            <w:tcMar>
              <w:left w:w="15" w:type="dxa"/>
              <w:top w:w="15" w:type="dxa"/>
              <w:right w:w="15" w:type="dxa"/>
              <w:bottom w:w="15" w:type="dxa"/>
            </w:tcMar>
            <w:tcW w:w="3768" w:type="dxa"/>
            <w:vAlign w:val="center"/>
          </w:tcPr>
          <w:p w14:paraId="51A9DC52">
            <w:pPr>
              <w:spacing/>
              <w:ind w:right="0" w:firstLine="0" w:left="0"/>
              <w:jc w:val="center"/>
              <w:rPr/>
            </w:pPr>
            <w:r>
              <w:rPr>
                <w:rFonts w:ascii="Times New Roman" w:hAnsi="Times New Roman" w:eastAsia="Times New Roman" w:cs="Times New Roman"/>
                <w:b/>
                <w:color w:val="000000"/>
                <w:sz w:val="24"/>
              </w:rPr>
              <w:t xml:space="preserve">Shared review</w:t>
            </w:r>
            <w:r/>
          </w:p>
        </w:tc>
      </w:tr>
      <w:tr>
        <w:trPr/>
        <w:tc>
          <w:tcPr>
            <w:tcBorders/>
            <w:tcMar>
              <w:left w:w="15" w:type="dxa"/>
              <w:top w:w="15" w:type="dxa"/>
              <w:right w:w="15" w:type="dxa"/>
              <w:bottom w:w="15" w:type="dxa"/>
            </w:tcMar>
            <w:tcW w:w="3953" w:type="dxa"/>
            <w:vAlign w:val="center"/>
          </w:tcPr>
          <w:p w14:paraId="06F244EF">
            <w:pPr>
              <w:spacing/>
              <w:ind w:right="0" w:firstLine="0" w:left="0"/>
              <w:rPr/>
            </w:pPr>
            <w:r>
              <w:rPr>
                <w:rFonts w:ascii="Times New Roman" w:hAnsi="Times New Roman" w:eastAsia="Times New Roman" w:cs="Times New Roman"/>
                <w:color w:val="000000"/>
                <w:sz w:val="24"/>
              </w:rPr>
              <w:t xml:space="preserve">Backend, persistence, task lifecycle and migrations</w:t>
            </w:r>
            <w:r/>
          </w:p>
        </w:tc>
        <w:tc>
          <w:tcPr>
            <w:tcBorders/>
            <w:tcMar>
              <w:left w:w="15" w:type="dxa"/>
              <w:top w:w="15" w:type="dxa"/>
              <w:right w:w="15" w:type="dxa"/>
              <w:bottom w:w="15" w:type="dxa"/>
            </w:tcMar>
            <w:tcW w:w="1633" w:type="dxa"/>
            <w:vAlign w:val="center"/>
          </w:tcPr>
          <w:p w14:paraId="07364798">
            <w:pPr>
              <w:spacing/>
              <w:ind w:right="0" w:firstLine="0" w:left="0"/>
              <w:rPr/>
            </w:pPr>
            <w:r>
              <w:rPr>
                <w:rFonts w:ascii="Times New Roman" w:hAnsi="Times New Roman" w:eastAsia="Times New Roman" w:cs="Times New Roman"/>
                <w:color w:val="000000"/>
                <w:sz w:val="24"/>
              </w:rPr>
              <w:t xml:space="preserve">Developer 1</w:t>
            </w:r>
            <w:r/>
          </w:p>
        </w:tc>
        <w:tc>
          <w:tcPr>
            <w:tcBorders/>
            <w:tcMar>
              <w:left w:w="15" w:type="dxa"/>
              <w:top w:w="15" w:type="dxa"/>
              <w:right w:w="15" w:type="dxa"/>
              <w:bottom w:w="15" w:type="dxa"/>
            </w:tcMar>
            <w:tcW w:w="3768" w:type="dxa"/>
            <w:vAlign w:val="center"/>
          </w:tcPr>
          <w:p w14:paraId="7E66E81E">
            <w:pPr>
              <w:spacing/>
              <w:ind w:right="0" w:firstLine="0" w:left="0"/>
              <w:rPr/>
            </w:pPr>
            <w:r>
              <w:rPr>
                <w:rFonts w:ascii="Times New Roman" w:hAnsi="Times New Roman" w:eastAsia="Times New Roman" w:cs="Times New Roman"/>
                <w:color w:val="000000"/>
                <w:sz w:val="24"/>
              </w:rPr>
              <w:t xml:space="preserve">Developer 2 or 3 as appropriate</w:t>
            </w:r>
            <w:r/>
          </w:p>
        </w:tc>
      </w:tr>
      <w:tr>
        <w:trPr/>
        <w:tc>
          <w:tcPr>
            <w:tcBorders/>
            <w:tcMar>
              <w:left w:w="15" w:type="dxa"/>
              <w:top w:w="15" w:type="dxa"/>
              <w:right w:w="15" w:type="dxa"/>
              <w:bottom w:w="15" w:type="dxa"/>
            </w:tcMar>
            <w:tcW w:w="3953" w:type="dxa"/>
            <w:vAlign w:val="center"/>
          </w:tcPr>
          <w:p w14:paraId="491557EE">
            <w:pPr>
              <w:spacing/>
              <w:ind w:right="0" w:firstLine="0" w:left="0"/>
              <w:rPr/>
            </w:pPr>
            <w:r>
              <w:rPr>
                <w:rFonts w:ascii="Times New Roman" w:hAnsi="Times New Roman" w:eastAsia="Times New Roman" w:cs="Times New Roman"/>
                <w:color w:val="000000"/>
                <w:sz w:val="24"/>
              </w:rPr>
              <w:t xml:space="preserve">Windows bridge, filesystem safety and packaging</w:t>
            </w:r>
            <w:r/>
          </w:p>
        </w:tc>
        <w:tc>
          <w:tcPr>
            <w:tcBorders/>
            <w:tcMar>
              <w:left w:w="15" w:type="dxa"/>
              <w:top w:w="15" w:type="dxa"/>
              <w:right w:w="15" w:type="dxa"/>
              <w:bottom w:w="15" w:type="dxa"/>
            </w:tcMar>
            <w:tcW w:w="1633" w:type="dxa"/>
            <w:vAlign w:val="center"/>
          </w:tcPr>
          <w:p w14:paraId="263AC4A5">
            <w:pPr>
              <w:spacing/>
              <w:ind w:right="0" w:firstLine="0" w:left="0"/>
              <w:rPr/>
            </w:pPr>
            <w:r>
              <w:rPr>
                <w:rFonts w:ascii="Times New Roman" w:hAnsi="Times New Roman" w:eastAsia="Times New Roman" w:cs="Times New Roman"/>
                <w:color w:val="000000"/>
                <w:sz w:val="24"/>
              </w:rPr>
              <w:t xml:space="preserve">Developer 2</w:t>
            </w:r>
            <w:r/>
          </w:p>
        </w:tc>
        <w:tc>
          <w:tcPr>
            <w:tcBorders/>
            <w:tcMar>
              <w:left w:w="15" w:type="dxa"/>
              <w:top w:w="15" w:type="dxa"/>
              <w:right w:w="15" w:type="dxa"/>
              <w:bottom w:w="15" w:type="dxa"/>
            </w:tcMar>
            <w:tcW w:w="3768" w:type="dxa"/>
            <w:vAlign w:val="center"/>
          </w:tcPr>
          <w:p w14:paraId="478F2B51">
            <w:pPr>
              <w:spacing/>
              <w:ind w:right="0" w:firstLine="0" w:left="0"/>
              <w:rPr/>
            </w:pPr>
            <w:r>
              <w:rPr>
                <w:rFonts w:ascii="Times New Roman" w:hAnsi="Times New Roman" w:eastAsia="Times New Roman" w:cs="Times New Roman"/>
                <w:color w:val="000000"/>
                <w:sz w:val="24"/>
              </w:rPr>
              <w:t xml:space="preserve">Developer 1 for authorization and recovery</w:t>
            </w:r>
            <w:r/>
          </w:p>
        </w:tc>
      </w:tr>
      <w:tr>
        <w:trPr/>
        <w:tc>
          <w:tcPr>
            <w:tcBorders/>
            <w:tcMar>
              <w:left w:w="15" w:type="dxa"/>
              <w:top w:w="15" w:type="dxa"/>
              <w:right w:w="15" w:type="dxa"/>
              <w:bottom w:w="15" w:type="dxa"/>
            </w:tcMar>
            <w:tcW w:w="3953" w:type="dxa"/>
            <w:vAlign w:val="center"/>
          </w:tcPr>
          <w:p w14:paraId="22A0AA1F">
            <w:pPr>
              <w:spacing/>
              <w:ind w:right="0" w:firstLine="0" w:left="0"/>
              <w:rPr/>
            </w:pPr>
            <w:r>
              <w:rPr>
                <w:rFonts w:ascii="Times New Roman" w:hAnsi="Times New Roman" w:eastAsia="Times New Roman" w:cs="Times New Roman"/>
                <w:color w:val="000000"/>
                <w:sz w:val="24"/>
              </w:rPr>
              <w:t xml:space="preserve">AI adapter, planning, context and model evaluation</w:t>
            </w:r>
            <w:r/>
          </w:p>
        </w:tc>
        <w:tc>
          <w:tcPr>
            <w:tcBorders/>
            <w:tcMar>
              <w:left w:w="15" w:type="dxa"/>
              <w:top w:w="15" w:type="dxa"/>
              <w:right w:w="15" w:type="dxa"/>
              <w:bottom w:w="15" w:type="dxa"/>
            </w:tcMar>
            <w:tcW w:w="1633" w:type="dxa"/>
            <w:vAlign w:val="center"/>
          </w:tcPr>
          <w:p w14:paraId="20A123AB">
            <w:pPr>
              <w:spacing/>
              <w:ind w:right="0" w:firstLine="0" w:left="0"/>
              <w:rPr/>
            </w:pPr>
            <w:r>
              <w:rPr>
                <w:rFonts w:ascii="Times New Roman" w:hAnsi="Times New Roman" w:eastAsia="Times New Roman" w:cs="Times New Roman"/>
                <w:color w:val="000000"/>
                <w:sz w:val="24"/>
              </w:rPr>
              <w:t xml:space="preserve">Developer 3</w:t>
            </w:r>
            <w:r/>
          </w:p>
        </w:tc>
        <w:tc>
          <w:tcPr>
            <w:tcBorders/>
            <w:tcMar>
              <w:left w:w="15" w:type="dxa"/>
              <w:top w:w="15" w:type="dxa"/>
              <w:right w:w="15" w:type="dxa"/>
              <w:bottom w:w="15" w:type="dxa"/>
            </w:tcMar>
            <w:tcW w:w="3768" w:type="dxa"/>
            <w:vAlign w:val="center"/>
          </w:tcPr>
          <w:p w14:paraId="481A4CAA">
            <w:pPr>
              <w:spacing/>
              <w:ind w:right="0" w:firstLine="0" w:left="0"/>
              <w:rPr/>
            </w:pPr>
            <w:r>
              <w:rPr>
                <w:rFonts w:ascii="Times New Roman" w:hAnsi="Times New Roman" w:eastAsia="Times New Roman" w:cs="Times New Roman"/>
                <w:color w:val="000000"/>
                <w:sz w:val="24"/>
              </w:rPr>
              <w:t xml:space="preserve">Developer 1 for policy and execution boundaries</w:t>
            </w:r>
            <w:r/>
          </w:p>
        </w:tc>
      </w:tr>
      <w:tr>
        <w:trPr/>
        <w:tc>
          <w:tcPr>
            <w:tcBorders/>
            <w:tcMar>
              <w:left w:w="15" w:type="dxa"/>
              <w:top w:w="15" w:type="dxa"/>
              <w:right w:w="15" w:type="dxa"/>
              <w:bottom w:w="15" w:type="dxa"/>
            </w:tcMar>
            <w:tcW w:w="3953" w:type="dxa"/>
            <w:vAlign w:val="center"/>
          </w:tcPr>
          <w:p w14:paraId="0FA4352A">
            <w:pPr>
              <w:spacing/>
              <w:ind w:right="0" w:firstLine="0" w:left="0"/>
              <w:rPr/>
            </w:pPr>
            <w:r>
              <w:rPr>
                <w:rFonts w:ascii="Times New Roman" w:hAnsi="Times New Roman" w:eastAsia="Times New Roman" w:cs="Times New Roman"/>
                <w:color w:val="000000"/>
                <w:sz w:val="24"/>
              </w:rPr>
              <w:t xml:space="preserve">Shared API and bridge contracts</w:t>
            </w:r>
            <w:r/>
          </w:p>
        </w:tc>
        <w:tc>
          <w:tcPr>
            <w:tcBorders/>
            <w:tcMar>
              <w:left w:w="15" w:type="dxa"/>
              <w:top w:w="15" w:type="dxa"/>
              <w:right w:w="15" w:type="dxa"/>
              <w:bottom w:w="15" w:type="dxa"/>
            </w:tcMar>
            <w:tcW w:w="1633" w:type="dxa"/>
            <w:vAlign w:val="center"/>
          </w:tcPr>
          <w:p w14:paraId="32BE71AC">
            <w:pPr>
              <w:spacing/>
              <w:ind w:right="0" w:firstLine="0" w:left="0"/>
              <w:rPr/>
            </w:pPr>
            <w:r>
              <w:rPr>
                <w:rFonts w:ascii="Times New Roman" w:hAnsi="Times New Roman" w:eastAsia="Times New Roman" w:cs="Times New Roman"/>
                <w:color w:val="000000"/>
                <w:sz w:val="24"/>
              </w:rPr>
              <w:t xml:space="preserve">Relevant producer</w:t>
            </w:r>
            <w:r/>
          </w:p>
        </w:tc>
        <w:tc>
          <w:tcPr>
            <w:tcBorders/>
            <w:tcMar>
              <w:left w:w="15" w:type="dxa"/>
              <w:top w:w="15" w:type="dxa"/>
              <w:right w:w="15" w:type="dxa"/>
              <w:bottom w:w="15" w:type="dxa"/>
            </w:tcMar>
            <w:tcW w:w="3768" w:type="dxa"/>
            <w:vAlign w:val="center"/>
          </w:tcPr>
          <w:p w14:paraId="433658CB">
            <w:pPr>
              <w:spacing/>
              <w:ind w:right="0" w:firstLine="0" w:left="0"/>
              <w:rPr/>
            </w:pPr>
            <w:r>
              <w:rPr>
                <w:rFonts w:ascii="Times New Roman" w:hAnsi="Times New Roman" w:eastAsia="Times New Roman" w:cs="Times New Roman"/>
                <w:color w:val="000000"/>
                <w:sz w:val="24"/>
              </w:rPr>
              <w:t xml:space="preserve">All affected consumers</w:t>
            </w:r>
            <w:r/>
          </w:p>
        </w:tc>
      </w:tr>
      <w:tr>
        <w:trPr/>
        <w:tc>
          <w:tcPr>
            <w:tcBorders/>
            <w:tcMar>
              <w:left w:w="15" w:type="dxa"/>
              <w:top w:w="15" w:type="dxa"/>
              <w:right w:w="15" w:type="dxa"/>
              <w:bottom w:w="15" w:type="dxa"/>
            </w:tcMar>
            <w:tcW w:w="3953" w:type="dxa"/>
            <w:vAlign w:val="center"/>
          </w:tcPr>
          <w:p w14:paraId="217DE1E8">
            <w:pPr>
              <w:spacing/>
              <w:ind w:right="0" w:firstLine="0" w:left="0"/>
              <w:rPr/>
            </w:pPr>
            <w:r>
              <w:rPr>
                <w:rFonts w:ascii="Times New Roman" w:hAnsi="Times New Roman" w:eastAsia="Times New Roman" w:cs="Times New Roman"/>
                <w:color w:val="000000"/>
                <w:sz w:val="24"/>
              </w:rPr>
              <w:t xml:space="preserve">Security gates and release readiness</w:t>
            </w:r>
            <w:r/>
          </w:p>
        </w:tc>
        <w:tc>
          <w:tcPr>
            <w:tcBorders/>
            <w:tcMar>
              <w:left w:w="15" w:type="dxa"/>
              <w:top w:w="15" w:type="dxa"/>
              <w:right w:w="15" w:type="dxa"/>
              <w:bottom w:w="15" w:type="dxa"/>
            </w:tcMar>
            <w:tcW w:w="1633" w:type="dxa"/>
            <w:vAlign w:val="center"/>
          </w:tcPr>
          <w:p w14:paraId="659F9C3A">
            <w:pPr>
              <w:spacing/>
              <w:ind w:right="0" w:firstLine="0" w:left="0"/>
              <w:rPr/>
            </w:pPr>
            <w:r>
              <w:rPr>
                <w:rFonts w:ascii="Times New Roman" w:hAnsi="Times New Roman" w:eastAsia="Times New Roman" w:cs="Times New Roman"/>
                <w:color w:val="000000"/>
                <w:sz w:val="24"/>
              </w:rPr>
              <w:t xml:space="preserve">Shared responsibility</w:t>
            </w:r>
            <w:r/>
          </w:p>
        </w:tc>
        <w:tc>
          <w:tcPr>
            <w:tcBorders/>
            <w:tcMar>
              <w:left w:w="15" w:type="dxa"/>
              <w:top w:w="15" w:type="dxa"/>
              <w:right w:w="15" w:type="dxa"/>
              <w:bottom w:w="15" w:type="dxa"/>
            </w:tcMar>
            <w:tcW w:w="3768" w:type="dxa"/>
            <w:vAlign w:val="center"/>
          </w:tcPr>
          <w:p w14:paraId="28444CE3">
            <w:pPr>
              <w:spacing/>
              <w:ind w:right="0" w:firstLine="0" w:left="0"/>
              <w:rPr/>
            </w:pPr>
            <w:r>
              <w:rPr>
                <w:rFonts w:ascii="Times New Roman" w:hAnsi="Times New Roman" w:eastAsia="Times New Roman" w:cs="Times New Roman"/>
                <w:color w:val="000000"/>
                <w:sz w:val="24"/>
              </w:rPr>
              <w:t xml:space="preserve">At least one cross-component reviewer</w:t>
            </w:r>
            <w:r/>
          </w:p>
        </w:tc>
      </w:tr>
      <w:tr>
        <w:trPr/>
        <w:tc>
          <w:tcPr>
            <w:tcBorders/>
            <w:tcMar>
              <w:left w:w="15" w:type="dxa"/>
              <w:top w:w="15" w:type="dxa"/>
              <w:right w:w="15" w:type="dxa"/>
              <w:bottom w:w="15" w:type="dxa"/>
            </w:tcMar>
            <w:tcW w:w="3953" w:type="dxa"/>
            <w:vAlign w:val="center"/>
          </w:tcPr>
          <w:p w14:paraId="0E3A95F8">
            <w:pPr>
              <w:spacing/>
              <w:ind w:right="0" w:firstLine="0" w:left="0"/>
              <w:rPr/>
            </w:pPr>
            <w:r>
              <w:rPr>
                <w:rFonts w:ascii="Times New Roman" w:hAnsi="Times New Roman" w:eastAsia="Times New Roman" w:cs="Times New Roman"/>
                <w:color w:val="000000"/>
                <w:sz w:val="24"/>
              </w:rPr>
              <w:t xml:space="preserve">Integration tests and release sign-off</w:t>
            </w:r>
            <w:r/>
          </w:p>
        </w:tc>
        <w:tc>
          <w:tcPr>
            <w:tcBorders/>
            <w:tcMar>
              <w:left w:w="15" w:type="dxa"/>
              <w:top w:w="15" w:type="dxa"/>
              <w:right w:w="15" w:type="dxa"/>
              <w:bottom w:w="15" w:type="dxa"/>
            </w:tcMar>
            <w:tcW w:w="1633" w:type="dxa"/>
            <w:vAlign w:val="center"/>
          </w:tcPr>
          <w:p w14:paraId="3DFB072D">
            <w:pPr>
              <w:spacing/>
              <w:ind w:right="0" w:firstLine="0" w:left="0"/>
              <w:rPr/>
            </w:pPr>
            <w:r>
              <w:rPr>
                <w:rFonts w:ascii="Times New Roman" w:hAnsi="Times New Roman" w:eastAsia="Times New Roman" w:cs="Times New Roman"/>
                <w:color w:val="000000"/>
                <w:sz w:val="24"/>
              </w:rPr>
              <w:t xml:space="preserve">Shared responsibility</w:t>
            </w:r>
            <w:r/>
          </w:p>
        </w:tc>
        <w:tc>
          <w:tcPr>
            <w:tcBorders/>
            <w:tcMar>
              <w:left w:w="15" w:type="dxa"/>
              <w:top w:w="15" w:type="dxa"/>
              <w:right w:w="15" w:type="dxa"/>
              <w:bottom w:w="15" w:type="dxa"/>
            </w:tcMar>
            <w:tcW w:w="3768" w:type="dxa"/>
            <w:vAlign w:val="center"/>
          </w:tcPr>
          <w:p w14:paraId="7AD933C2">
            <w:pPr>
              <w:spacing/>
              <w:ind w:right="0" w:firstLine="0" w:left="0"/>
              <w:rPr/>
            </w:pPr>
            <w:r>
              <w:rPr>
                <w:rFonts w:ascii="Times New Roman" w:hAnsi="Times New Roman" w:eastAsia="Times New Roman" w:cs="Times New Roman"/>
                <w:color w:val="000000"/>
                <w:sz w:val="24"/>
              </w:rPr>
              <w:t xml:space="preserve">All three developers</w:t>
            </w:r>
            <w:r/>
          </w:p>
        </w:tc>
      </w:tr>
    </w:tbl>
    <w:p w14:paraId="5C775F01">
      <w:pPr>
        <w:spacing/>
        <w:ind w:right="0" w:firstLine="0" w:left="0"/>
        <w:rPr/>
      </w:pPr>
      <w:r>
        <w:rPr>
          <w:rFonts w:ascii="Times New Roman" w:hAnsi="Times New Roman" w:eastAsia="Times New Roman" w:cs="Times New Roman"/>
          <w:color w:val="000000"/>
          <w:sz w:val="24"/>
        </w:rPr>
        <w:t xml:space="preserve">Ownership means responsibility for driving the work, not permission to change shared contracts without review.</w:t>
      </w:r>
      <w:r/>
    </w:p>
    <w:p w14:paraId="355ACF27">
      <w:pPr>
        <w:pStyle w:val="141"/>
        <w:spacing/>
        <w:ind w:right="0" w:firstLine="0" w:left="0"/>
        <w:rPr/>
      </w:pPr>
      <w:r>
        <w:rPr>
          <w:rFonts w:ascii="Times New Roman" w:hAnsi="Times New Roman" w:eastAsia="Times New Roman" w:cs="Times New Roman"/>
          <w:b/>
          <w:color w:val="000000"/>
          <w:sz w:val="28"/>
        </w:rPr>
        <w:t xml:space="preserve">CI maintenance</w:t>
      </w:r>
      <w:r/>
    </w:p>
    <w:p w14:paraId="43C9AB55">
      <w:pPr>
        <w:pStyle w:val="668"/>
        <w:numPr>
          <w:ilvl w:val="0"/>
          <w:numId w:val="11"/>
        </w:numPr>
        <w:spacing/>
        <w:ind w:right="0"/>
        <w:jc w:val="left"/>
        <w:rPr/>
      </w:pPr>
      <w:r>
        <w:rPr>
          <w:rFonts w:ascii="Times New Roman" w:hAnsi="Times New Roman" w:eastAsia="Times New Roman" w:cs="Times New Roman"/>
          <w:color w:val="000000"/>
          <w:sz w:val="24"/>
        </w:rPr>
        <w:t xml:space="preserve">Developer 1 owns backend and database CI reliability.</w:t>
      </w:r>
      <w:r/>
    </w:p>
    <w:p w14:paraId="0B861FFA">
      <w:pPr>
        <w:pStyle w:val="668"/>
        <w:numPr>
          <w:ilvl w:val="0"/>
          <w:numId w:val="11"/>
        </w:numPr>
        <w:spacing/>
        <w:ind w:right="0"/>
        <w:jc w:val="left"/>
        <w:rPr/>
      </w:pPr>
      <w:r>
        <w:rPr>
          <w:rFonts w:ascii="Times New Roman" w:hAnsi="Times New Roman" w:eastAsia="Times New Roman" w:cs="Times New Roman"/>
          <w:color w:val="000000"/>
          <w:sz w:val="24"/>
        </w:rPr>
        <w:t xml:space="preserve">Developer 2 owns Windows runner and bridge test reliability.</w:t>
      </w:r>
      <w:r/>
    </w:p>
    <w:p w14:paraId="27567EDE">
      <w:pPr>
        <w:pStyle w:val="668"/>
        <w:numPr>
          <w:ilvl w:val="0"/>
          <w:numId w:val="11"/>
        </w:numPr>
        <w:spacing/>
        <w:ind w:right="0"/>
        <w:jc w:val="left"/>
        <w:rPr/>
      </w:pPr>
      <w:r>
        <w:rPr>
          <w:rFonts w:ascii="Times New Roman" w:hAnsi="Times New Roman" w:eastAsia="Times New Roman" w:cs="Times New Roman"/>
          <w:color w:val="000000"/>
          <w:sz w:val="24"/>
        </w:rPr>
        <w:t xml:space="preserve">Developer 3 owns model evaluation and AI regression reporting.</w:t>
      </w:r>
      <w:r/>
    </w:p>
    <w:p w14:paraId="1FF3C766">
      <w:pPr>
        <w:pStyle w:val="668"/>
        <w:numPr>
          <w:ilvl w:val="0"/>
          <w:numId w:val="11"/>
        </w:numPr>
        <w:spacing/>
        <w:ind w:right="0"/>
        <w:jc w:val="left"/>
        <w:rPr/>
      </w:pPr>
      <w:r>
        <w:rPr>
          <w:rFonts w:ascii="Times New Roman" w:hAnsi="Times New Roman" w:eastAsia="Times New Roman" w:cs="Times New Roman"/>
          <w:color w:val="000000"/>
          <w:sz w:val="24"/>
        </w:rPr>
        <w:t xml:space="preserve">All three review failures that cross component boundaries.</w:t>
      </w:r>
      <w:r/>
    </w:p>
    <w:p w14:paraId="3C8DB008">
      <w:pPr>
        <w:spacing/>
        <w:ind w:right="0" w:firstLine="0" w:left="0"/>
        <w:rPr/>
      </w:pPr>
      <w:r>
        <w:rPr>
          <w:rFonts w:ascii="Times New Roman" w:hAnsi="Times New Roman" w:eastAsia="Times New Roman" w:cs="Times New Roman"/>
          <w:color w:val="000000"/>
          <w:sz w:val="24"/>
        </w:rPr>
        <w:t xml:space="preserve">A pipeline failure should have an owner, a reproducible explanation and a resolution plan.</w:t>
      </w:r>
      <w:r/>
    </w:p>
    <w:p w14:paraId="6F4ECA98">
      <w:pPr>
        <w:pStyle w:val="140"/>
        <w:spacing/>
        <w:ind w:right="0" w:firstLine="0" w:left="0"/>
        <w:rPr/>
      </w:pPr>
      <w:r>
        <w:rPr>
          <w:rFonts w:ascii="Times New Roman" w:hAnsi="Times New Roman" w:eastAsia="Times New Roman" w:cs="Times New Roman"/>
          <w:b/>
          <w:color w:val="000000"/>
          <w:sz w:val="36"/>
        </w:rPr>
        <w:t xml:space="preserve">04.22.15 CI performance and cost control</w:t>
      </w:r>
      <w:r/>
    </w:p>
    <w:p w14:paraId="53A82900">
      <w:pPr>
        <w:spacing/>
        <w:ind w:right="0" w:firstLine="0" w:left="0"/>
        <w:rPr/>
      </w:pPr>
      <w:r>
        <w:rPr>
          <w:rFonts w:ascii="Times New Roman" w:hAnsi="Times New Roman" w:eastAsia="Times New Roman" w:cs="Times New Roman"/>
          <w:color w:val="000000"/>
          <w:sz w:val="24"/>
        </w:rPr>
        <w:t xml:space="preserve">NEXUS has a zero-budget constraint, so CI should provide strong coverage without requiring paid runners, hosted inference or unnecessary infrastructure.</w:t>
      </w:r>
      <w:r/>
    </w:p>
    <w:p w14:paraId="316CD11B">
      <w:pPr>
        <w:spacing/>
        <w:ind w:right="0" w:firstLine="0" w:left="0"/>
        <w:rPr/>
      </w:pPr>
      <w:r>
        <w:rPr>
          <w:rFonts w:ascii="Times New Roman" w:hAnsi="Times New Roman" w:eastAsia="Times New Roman" w:cs="Times New Roman"/>
          <w:color w:val="000000"/>
          <w:sz w:val="24"/>
        </w:rPr>
        <w:t xml:space="preserve">Recommended approach:</w:t>
      </w:r>
      <w:r/>
    </w:p>
    <w:p w14:paraId="2568508F">
      <w:pPr>
        <w:pStyle w:val="668"/>
        <w:numPr>
          <w:ilvl w:val="0"/>
          <w:numId w:val="11"/>
        </w:numPr>
        <w:spacing/>
        <w:ind w:right="0"/>
        <w:jc w:val="left"/>
        <w:rPr/>
      </w:pPr>
      <w:r>
        <w:rPr>
          <w:rFonts w:ascii="Times New Roman" w:hAnsi="Times New Roman" w:eastAsia="Times New Roman" w:cs="Times New Roman"/>
          <w:color w:val="000000"/>
          <w:sz w:val="24"/>
        </w:rPr>
        <w:t xml:space="preserve">Run fast checks first so obvious defects fail early.</w:t>
      </w:r>
      <w:r/>
    </w:p>
    <w:p w14:paraId="3645DB44">
      <w:pPr>
        <w:pStyle w:val="668"/>
        <w:numPr>
          <w:ilvl w:val="0"/>
          <w:numId w:val="11"/>
        </w:numPr>
        <w:spacing/>
        <w:ind w:right="0"/>
        <w:jc w:val="left"/>
        <w:rPr/>
      </w:pPr>
      <w:r>
        <w:rPr>
          <w:rFonts w:ascii="Times New Roman" w:hAnsi="Times New Roman" w:eastAsia="Times New Roman" w:cs="Times New Roman"/>
          <w:color w:val="000000"/>
          <w:sz w:val="24"/>
        </w:rPr>
        <w:t xml:space="preserve">Reuse dependency caches where safe.</w:t>
      </w:r>
      <w:r/>
    </w:p>
    <w:p w14:paraId="1EE1EC1B">
      <w:pPr>
        <w:pStyle w:val="668"/>
        <w:numPr>
          <w:ilvl w:val="0"/>
          <w:numId w:val="11"/>
        </w:numPr>
        <w:spacing/>
        <w:ind w:right="0"/>
        <w:jc w:val="left"/>
        <w:rPr/>
      </w:pPr>
      <w:r>
        <w:rPr>
          <w:rFonts w:ascii="Times New Roman" w:hAnsi="Times New Roman" w:eastAsia="Times New Roman" w:cs="Times New Roman"/>
          <w:color w:val="000000"/>
          <w:sz w:val="24"/>
        </w:rPr>
        <w:t xml:space="preserve">Use isolated PostgreSQL instances for integration tests.</w:t>
      </w:r>
      <w:r/>
    </w:p>
    <w:p w14:paraId="7645E2BD">
      <w:pPr>
        <w:pStyle w:val="668"/>
        <w:numPr>
          <w:ilvl w:val="0"/>
          <w:numId w:val="11"/>
        </w:numPr>
        <w:spacing/>
        <w:ind w:right="0"/>
        <w:jc w:val="left"/>
        <w:rPr/>
      </w:pPr>
      <w:r>
        <w:rPr>
          <w:rFonts w:ascii="Times New Roman" w:hAnsi="Times New Roman" w:eastAsia="Times New Roman" w:cs="Times New Roman"/>
          <w:color w:val="000000"/>
          <w:sz w:val="24"/>
        </w:rPr>
        <w:t xml:space="preserve">Use deterministic model fixtures for routine CI.</w:t>
      </w:r>
      <w:r/>
    </w:p>
    <w:p w14:paraId="775A5B3F">
      <w:pPr>
        <w:pStyle w:val="668"/>
        <w:numPr>
          <w:ilvl w:val="0"/>
          <w:numId w:val="11"/>
        </w:numPr>
        <w:spacing/>
        <w:ind w:right="0"/>
        <w:jc w:val="left"/>
        <w:rPr/>
      </w:pPr>
      <w:r>
        <w:rPr>
          <w:rFonts w:ascii="Times New Roman" w:hAnsi="Times New Roman" w:eastAsia="Times New Roman" w:cs="Times New Roman"/>
          <w:color w:val="000000"/>
          <w:sz w:val="24"/>
        </w:rPr>
        <w:t xml:space="preserve">Run hardware-intensive model benchmarks on the designated team computer when needed.</w:t>
      </w:r>
      <w:r/>
    </w:p>
    <w:p w14:paraId="16E5B5FA">
      <w:pPr>
        <w:pStyle w:val="668"/>
        <w:numPr>
          <w:ilvl w:val="0"/>
          <w:numId w:val="11"/>
        </w:numPr>
        <w:spacing/>
        <w:ind w:right="0"/>
        <w:jc w:val="left"/>
        <w:rPr/>
      </w:pPr>
      <w:r>
        <w:rPr>
          <w:rFonts w:ascii="Times New Roman" w:hAnsi="Times New Roman" w:eastAsia="Times New Roman" w:cs="Times New Roman"/>
          <w:color w:val="000000"/>
          <w:sz w:val="24"/>
        </w:rPr>
        <w:t xml:space="preserve">Avoid running every long end-to-end test for every documentation-only change.</w:t>
      </w:r>
      <w:r/>
    </w:p>
    <w:p w14:paraId="3973045A">
      <w:pPr>
        <w:pStyle w:val="668"/>
        <w:numPr>
          <w:ilvl w:val="0"/>
          <w:numId w:val="11"/>
        </w:numPr>
        <w:spacing/>
        <w:ind w:right="0"/>
        <w:jc w:val="left"/>
        <w:rPr/>
      </w:pPr>
      <w:r>
        <w:rPr>
          <w:rFonts w:ascii="Times New Roman" w:hAnsi="Times New Roman" w:eastAsia="Times New Roman" w:cs="Times New Roman"/>
          <w:color w:val="000000"/>
          <w:sz w:val="24"/>
        </w:rPr>
        <w:t xml:space="preserve">Never skip mandatory security or contract tests just to reduce pipeline duration.</w:t>
      </w:r>
      <w:r/>
    </w:p>
    <w:p w14:paraId="3000F63F">
      <w:pPr>
        <w:pStyle w:val="141"/>
        <w:spacing/>
        <w:ind w:right="0" w:firstLine="0" w:left="0"/>
        <w:rPr/>
      </w:pPr>
      <w:r>
        <w:rPr>
          <w:rFonts w:ascii="Times New Roman" w:hAnsi="Times New Roman" w:eastAsia="Times New Roman" w:cs="Times New Roman"/>
          <w:b/>
          <w:color w:val="000000"/>
          <w:sz w:val="28"/>
        </w:rPr>
        <w:t xml:space="preserve">Proposed pipeline service levels</w:t>
      </w:r>
      <w:r/>
    </w:p>
    <w:p w14:paraId="3AF33A67">
      <w:pPr>
        <w:spacing/>
        <w:ind w:right="0" w:firstLine="0" w:left="0"/>
        <w:rPr/>
      </w:pPr>
      <w:r>
        <w:rPr>
          <w:rFonts w:ascii="Times New Roman" w:hAnsi="Times New Roman" w:eastAsia="Times New Roman" w:cs="Times New Roman"/>
          <w:color w:val="000000"/>
          <w:sz w:val="24"/>
        </w:rPr>
        <w:t xml:space="preserve">These are initial targets to measure, not confirmed commitments.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094"/>
        <w:gridCol w:w="6261"/>
      </w:tblGrid>
      <w:tr>
        <w:trPr/>
        <w:tc>
          <w:tcPr>
            <w:tcBorders/>
            <w:tcMar>
              <w:left w:w="15" w:type="dxa"/>
              <w:top w:w="15" w:type="dxa"/>
              <w:right w:w="15" w:type="dxa"/>
              <w:bottom w:w="15" w:type="dxa"/>
            </w:tcMar>
            <w:tcW w:w="3094" w:type="dxa"/>
            <w:vAlign w:val="center"/>
          </w:tcPr>
          <w:p w14:paraId="600090FB">
            <w:pPr>
              <w:spacing/>
              <w:ind w:right="0" w:firstLine="0" w:left="0"/>
              <w:jc w:val="center"/>
              <w:rPr/>
            </w:pPr>
            <w:r>
              <w:rPr>
                <w:rFonts w:ascii="Times New Roman" w:hAnsi="Times New Roman" w:eastAsia="Times New Roman" w:cs="Times New Roman"/>
                <w:b/>
                <w:color w:val="000000"/>
                <w:sz w:val="24"/>
              </w:rPr>
              <w:t xml:space="preserve">Pipeline</w:t>
            </w:r>
            <w:r/>
          </w:p>
        </w:tc>
        <w:tc>
          <w:tcPr>
            <w:tcBorders/>
            <w:tcMar>
              <w:left w:w="15" w:type="dxa"/>
              <w:top w:w="15" w:type="dxa"/>
              <w:right w:w="15" w:type="dxa"/>
              <w:bottom w:w="15" w:type="dxa"/>
            </w:tcMar>
            <w:tcW w:w="6261" w:type="dxa"/>
            <w:vAlign w:val="center"/>
          </w:tcPr>
          <w:p w14:paraId="4050FE6A">
            <w:pPr>
              <w:spacing/>
              <w:ind w:right="0" w:firstLine="0" w:left="0"/>
              <w:jc w:val="center"/>
              <w:rPr/>
            </w:pPr>
            <w:r>
              <w:rPr>
                <w:rFonts w:ascii="Times New Roman" w:hAnsi="Times New Roman" w:eastAsia="Times New Roman" w:cs="Times New Roman"/>
                <w:b/>
                <w:color w:val="000000"/>
                <w:sz w:val="24"/>
              </w:rPr>
              <w:t xml:space="preserve">Proposed target</w:t>
            </w:r>
            <w:r/>
          </w:p>
        </w:tc>
      </w:tr>
      <w:tr>
        <w:trPr/>
        <w:tc>
          <w:tcPr>
            <w:tcBorders/>
            <w:tcMar>
              <w:left w:w="15" w:type="dxa"/>
              <w:top w:w="15" w:type="dxa"/>
              <w:right w:w="15" w:type="dxa"/>
              <w:bottom w:w="15" w:type="dxa"/>
            </w:tcMar>
            <w:tcW w:w="3094" w:type="dxa"/>
            <w:vAlign w:val="center"/>
          </w:tcPr>
          <w:p w14:paraId="5BDB8CCB">
            <w:pPr>
              <w:spacing/>
              <w:ind w:right="0" w:firstLine="0" w:left="0"/>
              <w:rPr/>
            </w:pPr>
            <w:r>
              <w:rPr>
                <w:rFonts w:ascii="Times New Roman" w:hAnsi="Times New Roman" w:eastAsia="Times New Roman" w:cs="Times New Roman"/>
                <w:color w:val="000000"/>
                <w:sz w:val="24"/>
              </w:rPr>
              <w:t xml:space="preserve">Fast checks and unit tests</w:t>
            </w:r>
            <w:r/>
          </w:p>
        </w:tc>
        <w:tc>
          <w:tcPr>
            <w:tcBorders/>
            <w:tcMar>
              <w:left w:w="15" w:type="dxa"/>
              <w:top w:w="15" w:type="dxa"/>
              <w:right w:w="15" w:type="dxa"/>
              <w:bottom w:w="15" w:type="dxa"/>
            </w:tcMar>
            <w:tcW w:w="6261" w:type="dxa"/>
            <w:vAlign w:val="center"/>
          </w:tcPr>
          <w:p w14:paraId="4265EEEA">
            <w:pPr>
              <w:spacing/>
              <w:ind w:right="0" w:firstLine="0" w:left="0"/>
              <w:rPr/>
            </w:pPr>
            <w:r>
              <w:rPr>
                <w:rFonts w:ascii="Times New Roman" w:hAnsi="Times New Roman" w:eastAsia="Times New Roman" w:cs="Times New Roman"/>
                <w:color w:val="000000"/>
                <w:sz w:val="24"/>
              </w:rPr>
              <w:t xml:space="preserve">Under 3 minutes</w:t>
            </w:r>
            <w:r/>
          </w:p>
        </w:tc>
      </w:tr>
      <w:tr>
        <w:trPr/>
        <w:tc>
          <w:tcPr>
            <w:tcBorders/>
            <w:tcMar>
              <w:left w:w="15" w:type="dxa"/>
              <w:top w:w="15" w:type="dxa"/>
              <w:right w:w="15" w:type="dxa"/>
              <w:bottom w:w="15" w:type="dxa"/>
            </w:tcMar>
            <w:tcW w:w="3094" w:type="dxa"/>
            <w:vAlign w:val="center"/>
          </w:tcPr>
          <w:p w14:paraId="37017B5B">
            <w:pPr>
              <w:spacing/>
              <w:ind w:right="0" w:firstLine="0" w:left="0"/>
              <w:rPr/>
            </w:pPr>
            <w:r>
              <w:rPr>
                <w:rFonts w:ascii="Times New Roman" w:hAnsi="Times New Roman" w:eastAsia="Times New Roman" w:cs="Times New Roman"/>
                <w:color w:val="000000"/>
                <w:sz w:val="24"/>
              </w:rPr>
              <w:t xml:space="preserve">Standard pull-request pipeline</w:t>
            </w:r>
            <w:r/>
          </w:p>
        </w:tc>
        <w:tc>
          <w:tcPr>
            <w:tcBorders/>
            <w:tcMar>
              <w:left w:w="15" w:type="dxa"/>
              <w:top w:w="15" w:type="dxa"/>
              <w:right w:w="15" w:type="dxa"/>
              <w:bottom w:w="15" w:type="dxa"/>
            </w:tcMar>
            <w:tcW w:w="6261" w:type="dxa"/>
            <w:vAlign w:val="center"/>
          </w:tcPr>
          <w:p w14:paraId="3C12236D">
            <w:pPr>
              <w:spacing/>
              <w:ind w:right="0" w:firstLine="0" w:left="0"/>
              <w:rPr/>
            </w:pPr>
            <w:r>
              <w:rPr>
                <w:rFonts w:ascii="Times New Roman" w:hAnsi="Times New Roman" w:eastAsia="Times New Roman" w:cs="Times New Roman"/>
                <w:color w:val="000000"/>
                <w:sz w:val="24"/>
              </w:rPr>
              <w:t xml:space="preserve">Under 10 minutes</w:t>
            </w:r>
            <w:r/>
          </w:p>
        </w:tc>
      </w:tr>
      <w:tr>
        <w:trPr/>
        <w:tc>
          <w:tcPr>
            <w:tcBorders/>
            <w:tcMar>
              <w:left w:w="15" w:type="dxa"/>
              <w:top w:w="15" w:type="dxa"/>
              <w:right w:w="15" w:type="dxa"/>
              <w:bottom w:w="15" w:type="dxa"/>
            </w:tcMar>
            <w:tcW w:w="3094" w:type="dxa"/>
            <w:vAlign w:val="center"/>
          </w:tcPr>
          <w:p w14:paraId="71E892FC">
            <w:pPr>
              <w:spacing/>
              <w:ind w:right="0" w:firstLine="0" w:left="0"/>
              <w:rPr/>
            </w:pPr>
            <w:r>
              <w:rPr>
                <w:rFonts w:ascii="Times New Roman" w:hAnsi="Times New Roman" w:eastAsia="Times New Roman" w:cs="Times New Roman"/>
                <w:color w:val="000000"/>
                <w:sz w:val="24"/>
              </w:rPr>
              <w:t xml:space="preserve">Full release-candidate validation</w:t>
            </w:r>
            <w:r/>
          </w:p>
        </w:tc>
        <w:tc>
          <w:tcPr>
            <w:tcBorders/>
            <w:tcMar>
              <w:left w:w="15" w:type="dxa"/>
              <w:top w:w="15" w:type="dxa"/>
              <w:right w:w="15" w:type="dxa"/>
              <w:bottom w:w="15" w:type="dxa"/>
            </w:tcMar>
            <w:tcW w:w="6261" w:type="dxa"/>
            <w:vAlign w:val="center"/>
          </w:tcPr>
          <w:p w14:paraId="10AD2A33">
            <w:pPr>
              <w:spacing/>
              <w:ind w:right="0" w:firstLine="0" w:left="0"/>
              <w:rPr/>
            </w:pPr>
            <w:r>
              <w:rPr>
                <w:rFonts w:ascii="Times New Roman" w:hAnsi="Times New Roman" w:eastAsia="Times New Roman" w:cs="Times New Roman"/>
                <w:color w:val="000000"/>
                <w:sz w:val="24"/>
              </w:rPr>
              <w:t xml:space="preserve">Under 30 minutes, excluding lengthy hardware/model evaluations</w:t>
            </w:r>
            <w:r/>
          </w:p>
        </w:tc>
      </w:tr>
    </w:tbl>
    <w:p w14:paraId="2BC23F87">
      <w:pPr>
        <w:spacing/>
        <w:ind w:right="0" w:firstLine="0" w:left="0"/>
        <w:rPr/>
      </w:pPr>
      <w:r>
        <w:rPr>
          <w:rFonts w:ascii="Times New Roman" w:hAnsi="Times New Roman" w:eastAsia="Times New Roman" w:cs="Times New Roman"/>
          <w:color w:val="000000"/>
          <w:sz w:val="24"/>
        </w:rPr>
        <w:t xml:space="preserve">Track actual pipeline duration, failure rate, flaky-test rate, queue wait and time spent diagnosing failures. Optimize based on measurements rather than adding infrastructure prematurely.</w:t>
      </w:r>
      <w:r/>
    </w:p>
    <w:p w14:paraId="1610185A">
      <w:pPr>
        <w:pStyle w:val="140"/>
        <w:spacing/>
        <w:ind w:right="0" w:firstLine="0" w:left="0"/>
        <w:rPr/>
      </w:pPr>
      <w:r>
        <w:rPr>
          <w:rFonts w:ascii="Times New Roman" w:hAnsi="Times New Roman" w:eastAsia="Times New Roman" w:cs="Times New Roman"/>
          <w:b/>
          <w:color w:val="000000"/>
          <w:sz w:val="36"/>
        </w:rPr>
        <w:t xml:space="preserve">04.22.16 Implementation priorities</w:t>
      </w:r>
      <w:r/>
    </w:p>
    <w:p w14:paraId="57F434D4">
      <w:pPr>
        <w:spacing/>
        <w:ind w:right="0" w:firstLine="0" w:left="0"/>
        <w:rPr/>
      </w:pPr>
      <w:r>
        <w:rPr>
          <w:rFonts w:ascii="Times New Roman" w:hAnsi="Times New Roman" w:eastAsia="Times New Roman" w:cs="Times New Roman"/>
          <w:color w:val="000000"/>
          <w:sz w:val="24"/>
        </w:rPr>
        <w:t xml:space="preserve">P0 — Required</w:t>
      </w:r>
      <w:r/>
    </w:p>
    <w:p w14:paraId="4E524D1F">
      <w:pPr>
        <w:spacing/>
        <w:ind w:right="0" w:firstLine="0" w:left="0"/>
        <w:rPr/>
      </w:pPr>
      <w:r>
        <w:rPr>
          <w:rFonts w:ascii="Times New Roman" w:hAnsi="Times New Roman" w:eastAsia="Times New Roman" w:cs="Times New Roman"/>
          <w:color w:val="000000"/>
          <w:sz w:val="24"/>
        </w:rPr>
        <w:t xml:space="preserve">Trustworthy changes and releases</w:t>
      </w:r>
      <w:r/>
    </w:p>
    <w:p w14:paraId="65DD72F8">
      <w:pPr>
        <w:pStyle w:val="668"/>
        <w:numPr>
          <w:ilvl w:val="0"/>
          <w:numId w:val="11"/>
        </w:numPr>
        <w:spacing/>
        <w:ind w:right="0"/>
        <w:jc w:val="left"/>
        <w:rPr/>
      </w:pPr>
      <w:r>
        <w:rPr>
          <w:rFonts w:ascii="Times New Roman" w:hAnsi="Times New Roman" w:eastAsia="Times New Roman" w:cs="Times New Roman"/>
          <w:color w:val="000000"/>
          <w:sz w:val="24"/>
        </w:rPr>
        <w:t xml:space="preserve">Automated code-quality and unit checks.</w:t>
      </w:r>
      <w:r/>
    </w:p>
    <w:p w14:paraId="750B0CBD">
      <w:pPr>
        <w:pStyle w:val="668"/>
        <w:numPr>
          <w:ilvl w:val="0"/>
          <w:numId w:val="11"/>
        </w:numPr>
        <w:spacing/>
        <w:ind w:right="0"/>
        <w:jc w:val="left"/>
        <w:rPr/>
      </w:pPr>
      <w:r>
        <w:rPr>
          <w:rFonts w:ascii="Times New Roman" w:hAnsi="Times New Roman" w:eastAsia="Times New Roman" w:cs="Times New Roman"/>
          <w:color w:val="000000"/>
          <w:sz w:val="24"/>
        </w:rPr>
        <w:t xml:space="preserve">PostgreSQL integration and migration tests.</w:t>
      </w:r>
      <w:r/>
    </w:p>
    <w:p w14:paraId="09B23A32">
      <w:pPr>
        <w:pStyle w:val="668"/>
        <w:numPr>
          <w:ilvl w:val="0"/>
          <w:numId w:val="11"/>
        </w:numPr>
        <w:spacing/>
        <w:ind w:right="0"/>
        <w:jc w:val="left"/>
        <w:rPr/>
      </w:pPr>
      <w:r>
        <w:rPr>
          <w:rFonts w:ascii="Times New Roman" w:hAnsi="Times New Roman" w:eastAsia="Times New Roman" w:cs="Times New Roman"/>
          <w:color w:val="000000"/>
          <w:sz w:val="24"/>
        </w:rPr>
        <w:t xml:space="preserve">API, bridge and tool-contract checks.</w:t>
      </w:r>
      <w:r/>
    </w:p>
    <w:p w14:paraId="50985158">
      <w:pPr>
        <w:pStyle w:val="668"/>
        <w:numPr>
          <w:ilvl w:val="0"/>
          <w:numId w:val="11"/>
        </w:numPr>
        <w:spacing/>
        <w:ind w:right="0"/>
        <w:jc w:val="left"/>
        <w:rPr/>
      </w:pPr>
      <w:r>
        <w:rPr>
          <w:rFonts w:ascii="Times New Roman" w:hAnsi="Times New Roman" w:eastAsia="Times New Roman" w:cs="Times New Roman"/>
          <w:color w:val="000000"/>
          <w:sz w:val="24"/>
        </w:rPr>
        <w:t xml:space="preserve">Security regression gates.</w:t>
      </w:r>
      <w:r/>
    </w:p>
    <w:p w14:paraId="18906A83">
      <w:pPr>
        <w:pStyle w:val="668"/>
        <w:numPr>
          <w:ilvl w:val="0"/>
          <w:numId w:val="11"/>
        </w:numPr>
        <w:spacing/>
        <w:ind w:right="0"/>
        <w:jc w:val="left"/>
        <w:rPr/>
      </w:pPr>
      <w:r>
        <w:rPr>
          <w:rFonts w:ascii="Times New Roman" w:hAnsi="Times New Roman" w:eastAsia="Times New Roman" w:cs="Times New Roman"/>
          <w:color w:val="000000"/>
          <w:sz w:val="24"/>
        </w:rPr>
        <w:t xml:space="preserve">Native Windows bridge validation.</w:t>
      </w:r>
      <w:r/>
    </w:p>
    <w:p w14:paraId="5FD8982F">
      <w:pPr>
        <w:pStyle w:val="668"/>
        <w:numPr>
          <w:ilvl w:val="0"/>
          <w:numId w:val="11"/>
        </w:numPr>
        <w:spacing/>
        <w:ind w:right="0"/>
        <w:jc w:val="left"/>
        <w:rPr/>
      </w:pPr>
      <w:r>
        <w:rPr>
          <w:rFonts w:ascii="Times New Roman" w:hAnsi="Times New Roman" w:eastAsia="Times New Roman" w:cs="Times New Roman"/>
          <w:color w:val="000000"/>
          <w:sz w:val="24"/>
        </w:rPr>
        <w:t xml:space="preserve">Required code review and protected main branch.</w:t>
      </w:r>
      <w:r/>
    </w:p>
    <w:p w14:paraId="685B6F5E">
      <w:pPr>
        <w:pStyle w:val="668"/>
        <w:numPr>
          <w:ilvl w:val="0"/>
          <w:numId w:val="11"/>
        </w:numPr>
        <w:spacing/>
        <w:ind w:right="0"/>
        <w:jc w:val="left"/>
        <w:rPr/>
      </w:pPr>
      <w:r>
        <w:rPr>
          <w:rFonts w:ascii="Times New Roman" w:hAnsi="Times New Roman" w:eastAsia="Times New Roman" w:cs="Times New Roman"/>
          <w:color w:val="000000"/>
          <w:sz w:val="24"/>
        </w:rPr>
        <w:t xml:space="preserve">Release metadata and documented deployment procedure.</w:t>
      </w:r>
      <w:r/>
    </w:p>
    <w:p w14:paraId="1065124F">
      <w:pPr>
        <w:spacing/>
        <w:ind w:right="0" w:firstLine="0" w:left="0"/>
        <w:rPr/>
      </w:pPr>
      <w:r>
        <w:rPr>
          <w:rFonts w:ascii="Times New Roman" w:hAnsi="Times New Roman" w:eastAsia="Times New Roman" w:cs="Times New Roman"/>
          <w:color w:val="000000"/>
          <w:sz w:val="24"/>
        </w:rPr>
        <w:t xml:space="preserve">P1 — Stronger automation</w:t>
      </w:r>
      <w:r/>
    </w:p>
    <w:p w14:paraId="51A0E153">
      <w:pPr>
        <w:spacing/>
        <w:ind w:right="0" w:firstLine="0" w:left="0"/>
        <w:rPr/>
      </w:pPr>
      <w:r>
        <w:rPr>
          <w:rFonts w:ascii="Times New Roman" w:hAnsi="Times New Roman" w:eastAsia="Times New Roman" w:cs="Times New Roman"/>
          <w:color w:val="000000"/>
          <w:sz w:val="24"/>
        </w:rPr>
        <w:t xml:space="preserve">Reliable integration and promotion</w:t>
      </w:r>
      <w:r/>
    </w:p>
    <w:p w14:paraId="25D063C8">
      <w:pPr>
        <w:pStyle w:val="668"/>
        <w:numPr>
          <w:ilvl w:val="0"/>
          <w:numId w:val="11"/>
        </w:numPr>
        <w:spacing/>
        <w:ind w:right="0"/>
        <w:jc w:val="left"/>
        <w:rPr/>
      </w:pPr>
      <w:r>
        <w:rPr>
          <w:rFonts w:ascii="Times New Roman" w:hAnsi="Times New Roman" w:eastAsia="Times New Roman" w:cs="Times New Roman"/>
          <w:color w:val="000000"/>
          <w:sz w:val="24"/>
        </w:rPr>
        <w:t xml:space="preserve">Automated end-to-end release tests.</w:t>
      </w:r>
      <w:r/>
    </w:p>
    <w:p w14:paraId="73EA8E0F">
      <w:pPr>
        <w:pStyle w:val="668"/>
        <w:numPr>
          <w:ilvl w:val="0"/>
          <w:numId w:val="11"/>
        </w:numPr>
        <w:spacing/>
        <w:ind w:right="0"/>
        <w:jc w:val="left"/>
        <w:rPr/>
      </w:pPr>
      <w:r>
        <w:rPr>
          <w:rFonts w:ascii="Times New Roman" w:hAnsi="Times New Roman" w:eastAsia="Times New Roman" w:cs="Times New Roman"/>
          <w:color w:val="000000"/>
          <w:sz w:val="24"/>
        </w:rPr>
        <w:t xml:space="preserve">Model-evaluation reports and regression comparison.</w:t>
      </w:r>
      <w:r/>
    </w:p>
    <w:p w14:paraId="42E96829">
      <w:pPr>
        <w:pStyle w:val="668"/>
        <w:numPr>
          <w:ilvl w:val="0"/>
          <w:numId w:val="11"/>
        </w:numPr>
        <w:spacing/>
        <w:ind w:right="0"/>
        <w:jc w:val="left"/>
        <w:rPr/>
      </w:pPr>
      <w:r>
        <w:rPr>
          <w:rFonts w:ascii="Times New Roman" w:hAnsi="Times New Roman" w:eastAsia="Times New Roman" w:cs="Times New Roman"/>
          <w:color w:val="000000"/>
          <w:sz w:val="24"/>
        </w:rPr>
        <w:t xml:space="preserve">Automated artifact packaging and integrity checks.</w:t>
      </w:r>
      <w:r/>
    </w:p>
    <w:p w14:paraId="37A32E0D">
      <w:pPr>
        <w:pStyle w:val="668"/>
        <w:numPr>
          <w:ilvl w:val="0"/>
          <w:numId w:val="11"/>
        </w:numPr>
        <w:spacing/>
        <w:ind w:right="0"/>
        <w:jc w:val="left"/>
        <w:rPr/>
      </w:pPr>
      <w:r>
        <w:rPr>
          <w:rFonts w:ascii="Times New Roman" w:hAnsi="Times New Roman" w:eastAsia="Times New Roman" w:cs="Times New Roman"/>
          <w:color w:val="000000"/>
          <w:sz w:val="24"/>
        </w:rPr>
        <w:t xml:space="preserve">Backup and restore validation.</w:t>
      </w:r>
      <w:r/>
    </w:p>
    <w:p w14:paraId="7B43041C">
      <w:pPr>
        <w:pStyle w:val="668"/>
        <w:numPr>
          <w:ilvl w:val="0"/>
          <w:numId w:val="11"/>
        </w:numPr>
        <w:spacing/>
        <w:ind w:right="0"/>
        <w:jc w:val="left"/>
        <w:rPr/>
      </w:pPr>
      <w:r>
        <w:rPr>
          <w:rFonts w:ascii="Times New Roman" w:hAnsi="Times New Roman" w:eastAsia="Times New Roman" w:cs="Times New Roman"/>
          <w:color w:val="000000"/>
          <w:sz w:val="24"/>
        </w:rPr>
        <w:t xml:space="preserve">Release-candidate promotion automation.</w:t>
      </w:r>
      <w:r/>
    </w:p>
    <w:p w14:paraId="531E933F">
      <w:pPr>
        <w:spacing/>
        <w:ind w:right="0" w:firstLine="0" w:left="0"/>
        <w:rPr/>
      </w:pPr>
      <w:r>
        <w:rPr>
          <w:rFonts w:ascii="Times New Roman" w:hAnsi="Times New Roman" w:eastAsia="Times New Roman" w:cs="Times New Roman"/>
          <w:color w:val="000000"/>
          <w:sz w:val="24"/>
        </w:rPr>
        <w:t xml:space="preserve">P2 — Future maturity</w:t>
      </w:r>
      <w:r/>
    </w:p>
    <w:p w14:paraId="565730FC">
      <w:pPr>
        <w:spacing/>
        <w:ind w:right="0" w:firstLine="0" w:left="0"/>
        <w:rPr/>
      </w:pPr>
      <w:r>
        <w:rPr>
          <w:rFonts w:ascii="Times New Roman" w:hAnsi="Times New Roman" w:eastAsia="Times New Roman" w:cs="Times New Roman"/>
          <w:color w:val="000000"/>
          <w:sz w:val="24"/>
        </w:rPr>
        <w:t xml:space="preserve">Advanced delivery operations</w:t>
      </w:r>
      <w:r/>
    </w:p>
    <w:p w14:paraId="30ABFF6B">
      <w:pPr>
        <w:pStyle w:val="668"/>
        <w:numPr>
          <w:ilvl w:val="0"/>
          <w:numId w:val="11"/>
        </w:numPr>
        <w:spacing/>
        <w:ind w:right="0"/>
        <w:jc w:val="left"/>
        <w:rPr/>
      </w:pPr>
      <w:r>
        <w:rPr>
          <w:rFonts w:ascii="Times New Roman" w:hAnsi="Times New Roman" w:eastAsia="Times New Roman" w:cs="Times New Roman"/>
          <w:color w:val="000000"/>
          <w:sz w:val="24"/>
        </w:rPr>
        <w:t xml:space="preserve">Automated staged deployment and rollback orchestration.</w:t>
      </w:r>
      <w:r/>
    </w:p>
    <w:p w14:paraId="387217BD">
      <w:pPr>
        <w:pStyle w:val="668"/>
        <w:numPr>
          <w:ilvl w:val="0"/>
          <w:numId w:val="11"/>
        </w:numPr>
        <w:spacing/>
        <w:ind w:right="0"/>
        <w:jc w:val="left"/>
        <w:rPr/>
      </w:pPr>
      <w:r>
        <w:rPr>
          <w:rFonts w:ascii="Times New Roman" w:hAnsi="Times New Roman" w:eastAsia="Times New Roman" w:cs="Times New Roman"/>
          <w:color w:val="000000"/>
          <w:sz w:val="24"/>
        </w:rPr>
        <w:t xml:space="preserve">More comprehensive release dashboards.</w:t>
      </w:r>
      <w:r/>
    </w:p>
    <w:p w14:paraId="1F9FF62E">
      <w:pPr>
        <w:pStyle w:val="668"/>
        <w:numPr>
          <w:ilvl w:val="0"/>
          <w:numId w:val="11"/>
        </w:numPr>
        <w:spacing/>
        <w:ind w:right="0"/>
        <w:jc w:val="left"/>
        <w:rPr/>
      </w:pPr>
      <w:r>
        <w:rPr>
          <w:rFonts w:ascii="Times New Roman" w:hAnsi="Times New Roman" w:eastAsia="Times New Roman" w:cs="Times New Roman"/>
          <w:color w:val="000000"/>
          <w:sz w:val="24"/>
        </w:rPr>
        <w:t xml:space="preserve">Signed artifacts and stronger provenance controls.</w:t>
      </w:r>
      <w:r/>
    </w:p>
    <w:p w14:paraId="44B4E5C6">
      <w:pPr>
        <w:pStyle w:val="668"/>
        <w:numPr>
          <w:ilvl w:val="0"/>
          <w:numId w:val="11"/>
        </w:numPr>
        <w:spacing/>
        <w:ind w:right="0"/>
        <w:jc w:val="left"/>
        <w:rPr/>
      </w:pPr>
      <w:r>
        <w:rPr>
          <w:rFonts w:ascii="Times New Roman" w:hAnsi="Times New Roman" w:eastAsia="Times New Roman" w:cs="Times New Roman"/>
          <w:color w:val="000000"/>
          <w:sz w:val="24"/>
        </w:rPr>
        <w:t xml:space="preserve">Automated compatibility testing across multiple supported versions.</w:t>
      </w:r>
      <w:r/>
    </w:p>
    <w:p w14:paraId="2BD7FCE1">
      <w:pPr>
        <w:pStyle w:val="140"/>
        <w:spacing/>
        <w:ind w:right="0" w:firstLine="0" w:left="0"/>
        <w:rPr/>
      </w:pPr>
      <w:r>
        <w:rPr>
          <w:rFonts w:ascii="Times New Roman" w:hAnsi="Times New Roman" w:eastAsia="Times New Roman" w:cs="Times New Roman"/>
          <w:b/>
          <w:color w:val="000000"/>
          <w:sz w:val="36"/>
        </w:rPr>
        <w:t xml:space="preserve">04.22.17 Open decisions</w:t>
      </w:r>
      <w:r/>
    </w:p>
    <w:p w14:paraId="7EED6B23">
      <w:pPr>
        <w:spacing/>
        <w:ind w:right="0" w:firstLine="0" w:left="0"/>
        <w:rPr/>
      </w:pPr>
      <w:r>
        <w:rPr>
          <w:rFonts w:ascii="Times New Roman" w:hAnsi="Times New Roman" w:eastAsia="Times New Roman" w:cs="Times New Roman"/>
          <w:color w:val="000000"/>
          <w:sz w:val="24"/>
        </w:rPr>
        <w:t xml:space="preserve">The team must resolve these before finalizing the pipeline:</w:t>
      </w:r>
      <w:r/>
    </w:p>
    <w:p w14:paraId="4E37CF36">
      <w:pPr>
        <w:pStyle w:val="668"/>
        <w:numPr>
          <w:ilvl w:val="0"/>
          <w:numId w:val="12"/>
        </w:numPr>
        <w:spacing/>
        <w:ind w:right="0"/>
        <w:jc w:val="left"/>
        <w:rPr/>
      </w:pPr>
      <w:r>
        <w:rPr>
          <w:rFonts w:ascii="Times New Roman" w:hAnsi="Times New Roman" w:eastAsia="Times New Roman" w:cs="Times New Roman"/>
          <w:color w:val="000000"/>
          <w:sz w:val="24"/>
        </w:rPr>
        <w:t xml:space="preserve">Which Git hosting and CI platform will be used?</w:t>
      </w:r>
      <w:r/>
    </w:p>
    <w:p w14:paraId="75611886">
      <w:pPr>
        <w:pStyle w:val="668"/>
        <w:numPr>
          <w:ilvl w:val="0"/>
          <w:numId w:val="12"/>
        </w:numPr>
        <w:spacing/>
        <w:ind w:right="0"/>
        <w:jc w:val="left"/>
        <w:rPr/>
      </w:pPr>
      <w:r>
        <w:rPr>
          <w:rFonts w:ascii="Times New Roman" w:hAnsi="Times New Roman" w:eastAsia="Times New Roman" w:cs="Times New Roman"/>
          <w:color w:val="000000"/>
          <w:sz w:val="24"/>
        </w:rPr>
        <w:t xml:space="preserve">Can the selected platform provide an appropriate native Windows runner within the zero-budget constraint?</w:t>
      </w:r>
      <w:r/>
    </w:p>
    <w:p w14:paraId="78C6C5EB">
      <w:pPr>
        <w:pStyle w:val="668"/>
        <w:numPr>
          <w:ilvl w:val="0"/>
          <w:numId w:val="12"/>
        </w:numPr>
        <w:spacing/>
        <w:ind w:right="0"/>
        <w:jc w:val="left"/>
        <w:rPr/>
      </w:pPr>
      <w:r>
        <w:rPr>
          <w:rFonts w:ascii="Times New Roman" w:hAnsi="Times New Roman" w:eastAsia="Times New Roman" w:cs="Times New Roman"/>
          <w:color w:val="000000"/>
          <w:sz w:val="24"/>
        </w:rPr>
        <w:t xml:space="preserve">Which dependency manager, lock-file format and code-quality tools will be standardized?</w:t>
      </w:r>
      <w:r/>
    </w:p>
    <w:p w14:paraId="2A10FC4F">
      <w:pPr>
        <w:pStyle w:val="668"/>
        <w:numPr>
          <w:ilvl w:val="0"/>
          <w:numId w:val="12"/>
        </w:numPr>
        <w:spacing/>
        <w:ind w:right="0"/>
        <w:jc w:val="left"/>
        <w:rPr/>
      </w:pPr>
      <w:r>
        <w:rPr>
          <w:rFonts w:ascii="Times New Roman" w:hAnsi="Times New Roman" w:eastAsia="Times New Roman" w:cs="Times New Roman"/>
          <w:color w:val="000000"/>
          <w:sz w:val="24"/>
        </w:rPr>
        <w:t xml:space="preserve">Which tests run on every pull request versus only during release validation?</w:t>
      </w:r>
      <w:r/>
    </w:p>
    <w:p w14:paraId="1A38AA91">
      <w:pPr>
        <w:pStyle w:val="668"/>
        <w:numPr>
          <w:ilvl w:val="0"/>
          <w:numId w:val="12"/>
        </w:numPr>
        <w:spacing/>
        <w:ind w:right="0"/>
        <w:jc w:val="left"/>
        <w:rPr/>
      </w:pPr>
      <w:r>
        <w:rPr>
          <w:rFonts w:ascii="Times New Roman" w:hAnsi="Times New Roman" w:eastAsia="Times New Roman" w:cs="Times New Roman"/>
          <w:color w:val="000000"/>
          <w:sz w:val="24"/>
        </w:rPr>
        <w:t xml:space="preserve">How will the designated host run hardware-dependent AI benchmarks?</w:t>
      </w:r>
      <w:r/>
    </w:p>
    <w:p w14:paraId="21953D23">
      <w:pPr>
        <w:pStyle w:val="668"/>
        <w:numPr>
          <w:ilvl w:val="0"/>
          <w:numId w:val="12"/>
        </w:numPr>
        <w:spacing/>
        <w:ind w:right="0"/>
        <w:jc w:val="left"/>
        <w:rPr/>
      </w:pPr>
      <w:r>
        <w:rPr>
          <w:rFonts w:ascii="Times New Roman" w:hAnsi="Times New Roman" w:eastAsia="Times New Roman" w:cs="Times New Roman"/>
          <w:color w:val="000000"/>
          <w:sz w:val="24"/>
        </w:rPr>
        <w:t xml:space="preserve">Which artifact format will be used for the backend and Windows bridge?</w:t>
      </w:r>
      <w:r/>
    </w:p>
    <w:p w14:paraId="129FB752">
      <w:pPr>
        <w:pStyle w:val="668"/>
        <w:numPr>
          <w:ilvl w:val="0"/>
          <w:numId w:val="12"/>
        </w:numPr>
        <w:spacing/>
        <w:ind w:right="0"/>
        <w:jc w:val="left"/>
        <w:rPr/>
      </w:pPr>
      <w:r>
        <w:rPr>
          <w:rFonts w:ascii="Times New Roman" w:hAnsi="Times New Roman" w:eastAsia="Times New Roman" w:cs="Times New Roman"/>
          <w:color w:val="000000"/>
          <w:sz w:val="24"/>
        </w:rPr>
        <w:t xml:space="preserve">Who approves a release and controls deployment credentials?</w:t>
      </w:r>
      <w:r/>
    </w:p>
    <w:p w14:paraId="58C65FD7">
      <w:pPr>
        <w:pStyle w:val="668"/>
        <w:numPr>
          <w:ilvl w:val="0"/>
          <w:numId w:val="12"/>
        </w:numPr>
        <w:spacing/>
        <w:ind w:right="0"/>
        <w:jc w:val="left"/>
        <w:rPr/>
      </w:pPr>
      <w:r>
        <w:rPr>
          <w:rFonts w:ascii="Times New Roman" w:hAnsi="Times New Roman" w:eastAsia="Times New Roman" w:cs="Times New Roman"/>
          <w:color w:val="000000"/>
          <w:sz w:val="24"/>
        </w:rPr>
        <w:t xml:space="preserve">How will migration recovery and application rollback be tested?</w:t>
      </w:r>
      <w:r/>
    </w:p>
    <w:p w14:paraId="116750B6">
      <w:pPr>
        <w:pStyle w:val="668"/>
        <w:numPr>
          <w:ilvl w:val="0"/>
          <w:numId w:val="12"/>
        </w:numPr>
        <w:spacing/>
        <w:ind w:right="0"/>
        <w:jc w:val="left"/>
        <w:rPr/>
      </w:pPr>
      <w:r>
        <w:rPr>
          <w:rFonts w:ascii="Times New Roman" w:hAnsi="Times New Roman" w:eastAsia="Times New Roman" w:cs="Times New Roman"/>
          <w:color w:val="000000"/>
          <w:sz w:val="24"/>
        </w:rPr>
        <w:t xml:space="preserve">What pipeline-duration targets are achievable on the selected infrastructure?</w:t>
      </w:r>
      <w:r/>
    </w:p>
    <w:p w14:paraId="2E483DCF">
      <w:pPr>
        <w:spacing/>
        <w:ind w:right="0" w:firstLine="0" w:left="0"/>
        <w:rPr/>
      </w:pPr>
      <w:r>
        <w:rPr>
          <w:rFonts w:ascii="Times New Roman" w:hAnsi="Times New Roman" w:eastAsia="Times New Roman" w:cs="Times New Roman"/>
          <w:color w:val="000000"/>
          <w:sz w:val="24"/>
        </w:rPr>
        <w:t xml:space="preserve">These decisions should be recorded in the architecture decision register rather than silently embedded in CI configuration.</w:t>
      </w:r>
      <w:r/>
    </w:p>
    <w:p w14:paraId="084B876E">
      <w:pPr>
        <w:pStyle w:val="140"/>
        <w:spacing/>
        <w:ind w:right="0" w:firstLine="0" w:left="0"/>
        <w:rPr/>
      </w:pPr>
      <w:r>
        <w:rPr>
          <w:rFonts w:ascii="Times New Roman" w:hAnsi="Times New Roman" w:eastAsia="Times New Roman" w:cs="Times New Roman"/>
          <w:b/>
          <w:color w:val="000000"/>
          <w:sz w:val="36"/>
        </w:rPr>
        <w:t xml:space="preserve">04.22.18 Definition of done</w:t>
      </w:r>
      <w:r/>
    </w:p>
    <w:p w14:paraId="36F69A21">
      <w:pPr>
        <w:pStyle w:val="668"/>
        <w:numPr>
          <w:ilvl w:val="0"/>
          <w:numId w:val="13"/>
        </w:numPr>
        <w:spacing/>
        <w:ind w:right="0"/>
        <w:jc w:val="left"/>
        <w:rPr/>
      </w:pPr>
      <w:r>
        <w:rPr>
          <w:rFonts w:ascii="Times New Roman" w:hAnsi="Times New Roman" w:eastAsia="Times New Roman" w:cs="Times New Roman"/>
          <w:color w:val="000000"/>
          <w:sz w:val="24"/>
        </w:rPr>
        <w:t xml:space="preserve">The repository has a functioning CI pipeline.</w:t>
      </w:r>
      <w:r/>
    </w:p>
    <w:p w14:paraId="6A0EE593">
      <w:pPr>
        <w:pStyle w:val="668"/>
        <w:numPr>
          <w:ilvl w:val="0"/>
          <w:numId w:val="13"/>
        </w:numPr>
        <w:spacing/>
        <w:ind w:right="0"/>
        <w:jc w:val="left"/>
        <w:rPr/>
      </w:pPr>
      <w:r>
        <w:rPr>
          <w:rFonts w:ascii="Times New Roman" w:hAnsi="Times New Roman" w:eastAsia="Times New Roman" w:cs="Times New Roman"/>
          <w:color w:val="000000"/>
          <w:sz w:val="24"/>
        </w:rPr>
        <w:t xml:space="preserve">Required quality and unit checks run on pull requests.</w:t>
      </w:r>
      <w:r/>
    </w:p>
    <w:p w14:paraId="6789EA31">
      <w:pPr>
        <w:pStyle w:val="668"/>
        <w:numPr>
          <w:ilvl w:val="0"/>
          <w:numId w:val="13"/>
        </w:numPr>
        <w:spacing/>
        <w:ind w:right="0"/>
        <w:jc w:val="left"/>
        <w:rPr/>
      </w:pPr>
      <w:r>
        <w:rPr>
          <w:rFonts w:ascii="Times New Roman" w:hAnsi="Times New Roman" w:eastAsia="Times New Roman" w:cs="Times New Roman"/>
          <w:color w:val="000000"/>
          <w:sz w:val="24"/>
        </w:rPr>
        <w:t xml:space="preserve">PostgreSQL integration and migration tests run against an isolated database.</w:t>
      </w:r>
      <w:r/>
    </w:p>
    <w:p w14:paraId="3824B46B">
      <w:pPr>
        <w:pStyle w:val="668"/>
        <w:numPr>
          <w:ilvl w:val="0"/>
          <w:numId w:val="13"/>
        </w:numPr>
        <w:spacing/>
        <w:ind w:right="0"/>
        <w:jc w:val="left"/>
        <w:rPr/>
      </w:pPr>
      <w:r>
        <w:rPr>
          <w:rFonts w:ascii="Times New Roman" w:hAnsi="Times New Roman" w:eastAsia="Times New Roman" w:cs="Times New Roman"/>
          <w:color w:val="000000"/>
          <w:sz w:val="24"/>
        </w:rPr>
        <w:t xml:space="preserve">API, bridge and tool contracts are validated.</w:t>
      </w:r>
      <w:r/>
    </w:p>
    <w:p w14:paraId="3AA112CA">
      <w:pPr>
        <w:pStyle w:val="668"/>
        <w:numPr>
          <w:ilvl w:val="0"/>
          <w:numId w:val="13"/>
        </w:numPr>
        <w:spacing/>
        <w:ind w:right="0"/>
        <w:jc w:val="left"/>
        <w:rPr/>
      </w:pPr>
      <w:r>
        <w:rPr>
          <w:rFonts w:ascii="Times New Roman" w:hAnsi="Times New Roman" w:eastAsia="Times New Roman" w:cs="Times New Roman"/>
          <w:color w:val="000000"/>
          <w:sz w:val="24"/>
        </w:rPr>
        <w:t xml:space="preserve">Security-critical regression tests block merging when they fail.</w:t>
      </w:r>
      <w:r/>
    </w:p>
    <w:p w14:paraId="1E493687">
      <w:pPr>
        <w:pStyle w:val="668"/>
        <w:numPr>
          <w:ilvl w:val="0"/>
          <w:numId w:val="13"/>
        </w:numPr>
        <w:spacing/>
        <w:ind w:right="0"/>
        <w:jc w:val="left"/>
        <w:rPr/>
      </w:pPr>
      <w:r>
        <w:rPr>
          <w:rFonts w:ascii="Times New Roman" w:hAnsi="Times New Roman" w:eastAsia="Times New Roman" w:cs="Times New Roman"/>
          <w:color w:val="000000"/>
          <w:sz w:val="24"/>
        </w:rPr>
        <w:t xml:space="preserve">Native Windows bridge tests run on a suitable Windows environment.</w:t>
      </w:r>
      <w:r/>
    </w:p>
    <w:p w14:paraId="63CD864D">
      <w:pPr>
        <w:pStyle w:val="668"/>
        <w:numPr>
          <w:ilvl w:val="0"/>
          <w:numId w:val="13"/>
        </w:numPr>
        <w:spacing/>
        <w:ind w:right="0"/>
        <w:jc w:val="left"/>
        <w:rPr/>
      </w:pPr>
      <w:r>
        <w:rPr>
          <w:rFonts w:ascii="Times New Roman" w:hAnsi="Times New Roman" w:eastAsia="Times New Roman" w:cs="Times New Roman"/>
          <w:color w:val="000000"/>
          <w:sz w:val="24"/>
        </w:rPr>
        <w:t xml:space="preserve">Model changes trigger the appropriate evaluation suite.</w:t>
      </w:r>
      <w:r/>
    </w:p>
    <w:p w14:paraId="702B3B1B">
      <w:pPr>
        <w:pStyle w:val="668"/>
        <w:numPr>
          <w:ilvl w:val="0"/>
          <w:numId w:val="13"/>
        </w:numPr>
        <w:spacing/>
        <w:ind w:right="0"/>
        <w:jc w:val="left"/>
        <w:rPr/>
      </w:pPr>
      <w:r>
        <w:rPr>
          <w:rFonts w:ascii="Times New Roman" w:hAnsi="Times New Roman" w:eastAsia="Times New Roman" w:cs="Times New Roman"/>
          <w:color w:val="000000"/>
          <w:sz w:val="24"/>
        </w:rPr>
        <w:t xml:space="preserve">Builds and releases have traceable version metadata.</w:t>
      </w:r>
      <w:r/>
    </w:p>
    <w:p w14:paraId="1F5F7019">
      <w:pPr>
        <w:pStyle w:val="668"/>
        <w:numPr>
          <w:ilvl w:val="0"/>
          <w:numId w:val="13"/>
        </w:numPr>
        <w:spacing/>
        <w:ind w:right="0"/>
        <w:jc w:val="left"/>
        <w:rPr/>
      </w:pPr>
      <w:r>
        <w:rPr>
          <w:rFonts w:ascii="Times New Roman" w:hAnsi="Times New Roman" w:eastAsia="Times New Roman" w:cs="Times New Roman"/>
          <w:color w:val="000000"/>
          <w:sz w:val="24"/>
        </w:rPr>
        <w:t xml:space="preserve">Main-branch protection and review requirements are documented.</w:t>
      </w:r>
      <w:r/>
    </w:p>
    <w:p w14:paraId="182AC4EE">
      <w:pPr>
        <w:pStyle w:val="668"/>
        <w:numPr>
          <w:ilvl w:val="0"/>
          <w:numId w:val="13"/>
        </w:numPr>
        <w:spacing/>
        <w:ind w:right="0"/>
        <w:jc w:val="left"/>
        <w:rPr/>
      </w:pPr>
      <w:r>
        <w:rPr>
          <w:rFonts w:ascii="Times New Roman" w:hAnsi="Times New Roman" w:eastAsia="Times New Roman" w:cs="Times New Roman"/>
          <w:color w:val="000000"/>
          <w:sz w:val="24"/>
        </w:rPr>
        <w:t xml:space="preserve">Release deployment, backup and recovery procedures are documented.</w:t>
      </w:r>
      <w:r/>
    </w:p>
    <w:p w14:paraId="7747C9E0">
      <w:pPr>
        <w:pStyle w:val="668"/>
        <w:numPr>
          <w:ilvl w:val="0"/>
          <w:numId w:val="13"/>
        </w:numPr>
        <w:spacing/>
        <w:ind w:right="0"/>
        <w:jc w:val="left"/>
        <w:rPr/>
      </w:pPr>
      <w:r>
        <w:rPr>
          <w:rFonts w:ascii="Times New Roman" w:hAnsi="Times New Roman" w:eastAsia="Times New Roman" w:cs="Times New Roman"/>
          <w:color w:val="000000"/>
          <w:sz w:val="24"/>
        </w:rPr>
        <w:t xml:space="preserve">The team has validated the release process using a real release candidate.</w:t>
      </w:r>
      <w:r/>
    </w:p>
    <w:p w14:paraId="7C07E426">
      <w:pPr>
        <w:pStyle w:val="668"/>
        <w:numPr>
          <w:ilvl w:val="0"/>
          <w:numId w:val="13"/>
        </w:numPr>
        <w:spacing/>
        <w:ind w:right="0"/>
        <w:jc w:val="left"/>
        <w:rPr/>
      </w:pPr>
      <w:r>
        <w:rPr>
          <w:rFonts w:ascii="Times New Roman" w:hAnsi="Times New Roman" w:eastAsia="Times New Roman" w:cs="Times New Roman"/>
          <w:color w:val="000000"/>
          <w:sz w:val="24"/>
        </w:rPr>
        <w:t xml:space="preserve">No unresolved critical or high-severity security defects remain.</w:t>
      </w:r>
      <w:r/>
    </w:p>
    <w:p w14:paraId="51626AB4">
      <w:pPr>
        <w:spacing/>
        <w:ind w:right="0" w:firstLine="0" w:left="0"/>
        <w:rPr/>
      </w:pPr>
      <w:r>
        <w:rPr>
          <w:rFonts w:ascii="Times New Roman" w:hAnsi="Times New Roman" w:eastAsia="Times New Roman" w:cs="Times New Roman"/>
          <w:color w:val="000000"/>
          <w:sz w:val="24"/>
        </w:rPr>
        <w:t xml:space="preserve">Section exit criterion: all three developers can contribute changes through a common pipeline and produce a tested, traceable release without relying on one person's machine or informal manual checks.</w:t>
      </w:r>
      <w:r/>
    </w:p>
    <w:p>
      <w:pP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C5B0B4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481D1D6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1D25E6F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001AA07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38AC3F0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0A3839B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
    <w:nsid w:val="2FBD0DB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198C5C4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8">
    <w:nsid w:val="2AD6394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1D5D1D7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0">
    <w:nsid w:val="4A71AD2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7871209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2">
    <w:nsid w:val="1577985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kumar reddy</dc:creator>
  <cp:revision>1</cp:revision>
  <dcterms:created xsi:type="dcterms:W3CDTF">2026-10-22T14:50:46Z</dcterms:created>
  <dcterms:modified xsi:type="dcterms:W3CDTF">2026-10-22T14:51:54Z</dcterms:modified>
</cp:coreProperties>
</file>