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4FA9EA6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04.27.01 Purpose</w:t>
      </w:r>
      <w:r/>
    </w:p>
    <w:p w14:paraId="43F8D75B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NEXUS now has a detailed functional specification, architecture, security model, execution protocol, testing strategy, deployment approach and recovery plan. The next risk is not a lack of design detail—it is allowing unresolved choices and expanding scope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to delay implementation.</w:t>
      </w:r>
      <w:r/>
    </w:p>
    <w:p w14:paraId="4BA60BF9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section establishes a controlled baseline for the three-developer team.</w:t>
      </w:r>
      <w:r/>
    </w:p>
    <w:p w14:paraId="6D78E1CA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will:</w:t>
      </w:r>
      <w:r/>
    </w:p>
    <w:p w14:paraId="0D5D9C57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Separate confirmed requirements from proposed implementation decisions.</w:t>
      </w:r>
      <w:r/>
    </w:p>
    <w:p w14:paraId="2F37BAE1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Identify decisions that block implementation.</w:t>
      </w:r>
      <w:r/>
    </w:p>
    <w:p w14:paraId="63D3603C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Assign an owner and evidence requirement to unresolved choices.</w:t>
      </w:r>
      <w:r/>
    </w:p>
    <w:p w14:paraId="46CAD014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Freeze the first release's functional scope.</w:t>
      </w:r>
      <w:r/>
    </w:p>
    <w:p w14:paraId="25A11C01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Define what is explicitly deferred.</w:t>
      </w:r>
      <w:r/>
    </w:p>
    <w:p w14:paraId="4B6F6650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Establish a change-control process.</w:t>
      </w:r>
      <w:r/>
    </w:p>
    <w:p w14:paraId="2FA80D82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Set the conditions for moving from specification to implementation.</w:t>
      </w:r>
      <w:r/>
    </w:p>
    <w:p w14:paraId="0A28E5DD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Core principle: freeze the scope and interfaces that the team needs to start building, not every implementation detail that can be learned through testing.</w:t>
      </w:r>
      <w:r/>
    </w:p>
    <w:p w14:paraId="7EA43DB6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04.27.02 Decision status definitions</w:t>
      </w:r>
      <w:r/>
    </w:p>
    <w:p w14:paraId="496BD27B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important decision should have one of these statuses.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093"/>
        <w:gridCol w:w="6671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93" w:type="dxa"/>
            <w:vAlign w:val="center"/>
          </w:tcPr>
          <w:p w14:paraId="5A8F7D54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Status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671" w:type="dxa"/>
            <w:vAlign w:val="center"/>
          </w:tcPr>
          <w:p w14:paraId="25899285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Meaning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93" w:type="dxa"/>
            <w:vAlign w:val="center"/>
          </w:tcPr>
          <w:p w14:paraId="0B1C3F3F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Confirmed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671" w:type="dxa"/>
            <w:vAlign w:val="center"/>
          </w:tcPr>
          <w:p w14:paraId="7E8EA605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Explicitly selected or established by the project requirements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93" w:type="dxa"/>
            <w:vAlign w:val="center"/>
          </w:tcPr>
          <w:p w14:paraId="25B3FB1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Provisional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671" w:type="dxa"/>
            <w:vAlign w:val="center"/>
          </w:tcPr>
          <w:p w14:paraId="0403596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Recommended baseline that can be changed if evidence contradicts it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93" w:type="dxa"/>
            <w:vAlign w:val="center"/>
          </w:tcPr>
          <w:p w14:paraId="0CE33AC1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Open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671" w:type="dxa"/>
            <w:vAlign w:val="center"/>
          </w:tcPr>
          <w:p w14:paraId="10C97EF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 decision remains to be made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93" w:type="dxa"/>
            <w:vAlign w:val="center"/>
          </w:tcPr>
          <w:p w14:paraId="06C51D3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Blocked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671" w:type="dxa"/>
            <w:vAlign w:val="center"/>
          </w:tcPr>
          <w:p w14:paraId="08A48DF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Work depends on a missing fact, capability or validation result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93" w:type="dxa"/>
            <w:vAlign w:val="center"/>
          </w:tcPr>
          <w:p w14:paraId="5169FBA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Deferred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671" w:type="dxa"/>
            <w:vAlign w:val="center"/>
          </w:tcPr>
          <w:p w14:paraId="0FA87F3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Intentionally excluded from the initial release</w:t>
            </w:r>
            <w:r/>
          </w:p>
        </w:tc>
      </w:tr>
    </w:tbl>
    <w:p w14:paraId="656FA658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provisional decision is not a confirmed fact. An open decision should have an owner, a deadline or milestone, and a clear way to resolve it.</w:t>
      </w:r>
      <w:r/>
    </w:p>
    <w:p w14:paraId="1515AEFF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04.27.03 Confirmed product baseline</w:t>
      </w:r>
      <w:r/>
    </w:p>
    <w:p w14:paraId="2B8E88B7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following items are established requirements for NEXUS.</w:t>
      </w:r>
      <w:r/>
    </w:p>
    <w:p w14:paraId="36F41910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Product and users</w:t>
      </w:r>
      <w:r/>
    </w:p>
    <w:p w14:paraId="748449D3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NEXUS is a local-first AI computer companion for a three-developer team. It combines useful Windows computer automation with context awareness and user-controlled memory.</w:t>
      </w:r>
      <w:r/>
    </w:p>
    <w:p w14:paraId="16FB3FA9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Development environment</w:t>
      </w:r>
      <w:r/>
    </w:p>
    <w:p w14:paraId="73D6E023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Windows 11 is the target computer environment. Ubuntu on WSL 2 is the development environment. The selected backend stack is Python, FastAPI and PostgreSQL.</w:t>
      </w:r>
      <w:r/>
    </w:p>
    <w:p w14:paraId="7DB25831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User experience</w:t>
      </w:r>
      <w:r/>
    </w:p>
    <w:p w14:paraId="544161B4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Terminal-first interaction, durable task IDs, visible progress, explicit approval where required, cancellation, honest results and accessible task history.</w:t>
      </w:r>
      <w:r/>
    </w:p>
    <w:p w14:paraId="712F70B1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Deployment and budget</w:t>
      </w:r>
      <w:r/>
    </w:p>
    <w:p w14:paraId="03B58D4D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Initial deployment is intended for the local network. No paid AI API or paid infrastructure is required for the intended baseline.</w:t>
      </w:r>
      <w:r/>
    </w:p>
    <w:p w14:paraId="47204A6B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Security and reliability</w:t>
      </w:r>
      <w:r/>
    </w:p>
    <w:p w14:paraId="7B24FB7F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User isolation, device identity, registered tools, policy enforcement outside the model, safe retries, recovery of uncertain operations and auditable consequential actions are core requirements.</w:t>
      </w:r>
      <w:r/>
    </w:p>
    <w:p w14:paraId="66A2E2B5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Team and timeline</w:t>
      </w:r>
      <w:r/>
    </w:p>
    <w:p w14:paraId="749B54D2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Three developers, with a 10–12 week target. A reliable, tested product is more important than forcing the project into ten weeks by cutting essential safety work.</w:t>
      </w:r>
      <w:r/>
    </w:p>
    <w:p w14:paraId="0209CA20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designated inference host, AMD GPU, balanced planning preference and hybrid retrieval preference are also recorded as user-selected preferences. Actual hardware compatibility, model selection and measured performance still require validation.</w:t>
      </w:r>
      <w:r/>
    </w:p>
    <w:p w14:paraId="3E358491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04.27.04 Architecture decisions proposed for the initial release</w:t>
      </w:r>
      <w:r/>
    </w:p>
    <w:p w14:paraId="0619D474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following decisions are recommended as the working baseline. They should be recorded as provisional until the required validation is complete.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326"/>
        <w:gridCol w:w="5418"/>
        <w:gridCol w:w="2611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26" w:type="dxa"/>
            <w:vAlign w:val="center"/>
          </w:tcPr>
          <w:p w14:paraId="3B65B121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Decision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18" w:type="dxa"/>
            <w:vAlign w:val="center"/>
          </w:tcPr>
          <w:p w14:paraId="65CF6D7F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Recommended baseline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11" w:type="dxa"/>
            <w:vAlign w:val="center"/>
          </w:tcPr>
          <w:p w14:paraId="25E38CFC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Closure evidence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26" w:type="dxa"/>
            <w:vAlign w:val="center"/>
          </w:tcPr>
          <w:p w14:paraId="0B0E791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Backend architecture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18" w:type="dxa"/>
            <w:vAlign w:val="center"/>
          </w:tcPr>
          <w:p w14:paraId="241543D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Modular monolith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11" w:type="dxa"/>
            <w:vAlign w:val="center"/>
          </w:tcPr>
          <w:p w14:paraId="60EBD7E5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Dependency rules and integration tests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26" w:type="dxa"/>
            <w:vAlign w:val="center"/>
          </w:tcPr>
          <w:p w14:paraId="58DDE9C3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Shared persistence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18" w:type="dxa"/>
            <w:vAlign w:val="center"/>
          </w:tcPr>
          <w:p w14:paraId="24508D6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PostgreSQL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11" w:type="dxa"/>
            <w:vAlign w:val="center"/>
          </w:tcPr>
          <w:p w14:paraId="5002D19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Migration and concurrency tests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26" w:type="dxa"/>
            <w:vAlign w:val="center"/>
          </w:tcPr>
          <w:p w14:paraId="72ECFD6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Database coordination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18" w:type="dxa"/>
            <w:vAlign w:val="center"/>
          </w:tcPr>
          <w:p w14:paraId="627E001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PostgreSQL-backed worker claims and leases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11" w:type="dxa"/>
            <w:vAlign w:val="center"/>
          </w:tcPr>
          <w:p w14:paraId="22076AA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Duplicate-claim and stale-worker tests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26" w:type="dxa"/>
            <w:vAlign w:val="center"/>
          </w:tcPr>
          <w:p w14:paraId="0E02BE7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Windows execution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18" w:type="dxa"/>
            <w:vAlign w:val="center"/>
          </w:tcPr>
          <w:p w14:paraId="30353D1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Native Windows bridge per computer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11" w:type="dxa"/>
            <w:vAlign w:val="center"/>
          </w:tcPr>
          <w:p w14:paraId="53EDF13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Windows integration and security tests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26" w:type="dxa"/>
            <w:vAlign w:val="center"/>
          </w:tcPr>
          <w:p w14:paraId="5394D73F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Bridge communication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18" w:type="dxa"/>
            <w:vAlign w:val="center"/>
          </w:tcPr>
          <w:p w14:paraId="144788F5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Authenticated outbound polling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11" w:type="dxa"/>
            <w:vAlign w:val="center"/>
          </w:tcPr>
          <w:p w14:paraId="133E221F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Connectivity, replay and revocation tests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26" w:type="dxa"/>
            <w:vAlign w:val="center"/>
          </w:tcPr>
          <w:p w14:paraId="6C376233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Tool registration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18" w:type="dxa"/>
            <w:vAlign w:val="center"/>
          </w:tcPr>
          <w:p w14:paraId="060C2EA4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Version-controlled registry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11" w:type="dxa"/>
            <w:vAlign w:val="center"/>
          </w:tcPr>
          <w:p w14:paraId="2FD7573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Schema and compatibility tests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26" w:type="dxa"/>
            <w:vAlign w:val="center"/>
          </w:tcPr>
          <w:p w14:paraId="1A0F3BB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Initial tools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18" w:type="dxa"/>
            <w:vAlign w:val="center"/>
          </w:tcPr>
          <w:p w14:paraId="154EBD5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Scoped file search, document reading, create-only file creation, allowlisted application launch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11" w:type="dxa"/>
            <w:vAlign w:val="center"/>
          </w:tcPr>
          <w:p w14:paraId="2D4B7344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Tool-specific tests and safety review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26" w:type="dxa"/>
            <w:vAlign w:val="center"/>
          </w:tcPr>
          <w:p w14:paraId="24B25F2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AI authority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18" w:type="dxa"/>
            <w:vAlign w:val="center"/>
          </w:tcPr>
          <w:p w14:paraId="554E6DD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AI proposes; application code authorizes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11" w:type="dxa"/>
            <w:vAlign w:val="center"/>
          </w:tcPr>
          <w:p w14:paraId="7052EC3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Policy-bypass regression tests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26" w:type="dxa"/>
            <w:vAlign w:val="center"/>
          </w:tcPr>
          <w:p w14:paraId="451894E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AI runtime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18" w:type="dxa"/>
            <w:vAlign w:val="center"/>
          </w:tcPr>
          <w:p w14:paraId="5A5D65E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Local runtime on designated team computer initially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11" w:type="dxa"/>
            <w:vAlign w:val="center"/>
          </w:tcPr>
          <w:p w14:paraId="03C4E04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Hardware benchmark and runtime evaluation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26" w:type="dxa"/>
            <w:vAlign w:val="center"/>
          </w:tcPr>
          <w:p w14:paraId="589C08A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Memory retrieval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18" w:type="dxa"/>
            <w:vAlign w:val="center"/>
          </w:tcPr>
          <w:p w14:paraId="33D45C4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PostgreSQL lexical retrieval first; hybrid semantic retrieval behind an interface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11" w:type="dxa"/>
            <w:vAlign w:val="center"/>
          </w:tcPr>
          <w:p w14:paraId="6B94700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Retrieval quality and privacy evaluation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26" w:type="dxa"/>
            <w:vAlign w:val="center"/>
          </w:tcPr>
          <w:p w14:paraId="37ACBBE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Task recovery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18" w:type="dxa"/>
            <w:vAlign w:val="center"/>
          </w:tcPr>
          <w:p w14:paraId="3D3FA3E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Durable state, operation IDs, reconciliation and uncertainty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11" w:type="dxa"/>
            <w:vAlign w:val="center"/>
          </w:tcPr>
          <w:p w14:paraId="5C7EF92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Failure-injection tests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26" w:type="dxa"/>
            <w:vAlign w:val="center"/>
          </w:tcPr>
          <w:p w14:paraId="68CE6A0F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GUI automation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18" w:type="dxa"/>
            <w:vAlign w:val="center"/>
          </w:tcPr>
          <w:p w14:paraId="45BE9123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Deferred beyond the initial safe tool set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11" w:type="dxa"/>
            <w:vAlign w:val="center"/>
          </w:tcPr>
          <w:p w14:paraId="10DAE4F1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Separate feasibility assessment</w:t>
            </w:r>
            <w:r/>
          </w:p>
        </w:tc>
      </w:tr>
    </w:tbl>
    <w:p w14:paraId="2C0C2022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choices intentionally avoid adding a message broker, microservices, a separate vector database or a complex deployment platform before evidence demonstrates a need.</w:t>
      </w:r>
      <w:r/>
    </w:p>
    <w:p w14:paraId="584369C9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Decision closure rules</w:t>
      </w:r>
      <w:r/>
    </w:p>
    <w:p w14:paraId="00BD73E9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provisional decision becomes confirmed only when:</w:t>
      </w:r>
      <w:r/>
    </w:p>
    <w:p w14:paraId="06767CBD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Its owner has gathered the required evidence.</w:t>
      </w:r>
      <w:r/>
    </w:p>
    <w:p w14:paraId="0D1B7C5E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chosen option satisfies the relevant acceptance criteria.</w:t>
      </w:r>
      <w:r/>
    </w:p>
    <w:p w14:paraId="71B4B6B1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Important alternatives and trade-offs are documented.</w:t>
      </w:r>
      <w:r/>
    </w:p>
    <w:p w14:paraId="1FC98CC6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Affected interfaces and tests are updated.</w:t>
      </w:r>
      <w:r/>
    </w:p>
    <w:p w14:paraId="7E9CC421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team records the decision and any remaining limitations.</w:t>
      </w:r>
      <w:r/>
    </w:p>
    <w:p w14:paraId="4A424D5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a decision fails validation, the team should select a tested alternative rather than quietly weakening the requirement.</w:t>
      </w:r>
      <w:r/>
    </w:p>
    <w:p w14:paraId="03C5E46E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04.27.05 Decisions that must close before implementation is blocked</w:t>
      </w:r>
      <w:r/>
    </w:p>
    <w:p w14:paraId="231D45D5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Not every open question prevents the team from starting. The following distinctions keep implementation moving.</w:t>
      </w:r>
      <w:r/>
    </w:p>
    <w:p w14:paraId="50C191E0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Must close before dependent work</w:t>
      </w:r>
      <w:r/>
    </w:p>
    <w:p w14:paraId="7A8F0412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Safety-critical interfaces</w:t>
      </w:r>
      <w:r/>
    </w:p>
    <w:p w14:paraId="113D1B76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User and device authentication contract.</w:t>
      </w:r>
      <w:r/>
    </w:p>
    <w:p w14:paraId="0080AA2D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Task and step lifecycle rules.</w:t>
      </w:r>
      <w:r/>
    </w:p>
    <w:p w14:paraId="3934B07D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Bridge operation envelope and response contract.</w:t>
      </w:r>
      <w:r/>
    </w:p>
    <w:p w14:paraId="1D959A48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Tool schemas and authorization boundaries.</w:t>
      </w:r>
      <w:r/>
    </w:p>
    <w:p w14:paraId="2D990B12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Operation identity, deduplication and uncertain-outcome behavior.</w:t>
      </w:r>
      <w:r/>
    </w:p>
    <w:p w14:paraId="06ECD26D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Database ownership constraints and migration workflow.</w:t>
      </w:r>
      <w:r/>
    </w:p>
    <w:p w14:paraId="57714FF8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Must validate early</w:t>
      </w:r>
      <w:r/>
    </w:p>
    <w:p w14:paraId="479A9F2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Hardware and deployment feasibility</w:t>
      </w:r>
      <w:r/>
    </w:p>
    <w:p w14:paraId="009A8E20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Exact AMD GPU model and available VRAM.</w:t>
      </w:r>
      <w:r/>
    </w:p>
    <w:p w14:paraId="04013486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Available RAM and storage headroom.</w:t>
      </w:r>
      <w:r/>
    </w:p>
    <w:p w14:paraId="336BBC6F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Local runtime compatibility.</w:t>
      </w:r>
      <w:r/>
    </w:p>
    <w:p w14:paraId="1412F246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Model quality and latency under representative load.</w:t>
      </w:r>
      <w:r/>
    </w:p>
    <w:p w14:paraId="11A04A6D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Connectivity from the other Windows computers to the backend.</w:t>
      </w:r>
      <w:r/>
    </w:p>
    <w:p w14:paraId="636470CD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 be finalized during implementation</w:t>
      </w:r>
      <w:r/>
    </w:p>
    <w:p w14:paraId="2CED66B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Evidence-driven details</w:t>
      </w:r>
      <w:r/>
    </w:p>
    <w:p w14:paraId="1A4C95AB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Exact polling interval and worker lease duration.</w:t>
      </w:r>
      <w:r/>
    </w:p>
    <w:p w14:paraId="56A7ABC0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Initial concurrency limits.</w:t>
      </w:r>
      <w:r/>
    </w:p>
    <w:p w14:paraId="5B4C482F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Document extraction and output-size limits.</w:t>
      </w:r>
      <w:r/>
    </w:p>
    <w:p w14:paraId="57F7FCB4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Backup retention and measured RPO/RTO.</w:t>
      </w:r>
      <w:r/>
    </w:p>
    <w:p w14:paraId="0A4A700D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Retrieval ranking parameters.</w:t>
      </w:r>
      <w:r/>
    </w:p>
    <w:p w14:paraId="6FD9EE64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Performance thresholds beyond the initial proposed targets.</w:t>
      </w:r>
      <w:r/>
    </w:p>
    <w:p w14:paraId="50CD716A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detail may be finalized during implementation only if it does not undermine an already agreed safety invariant or force incompatible interfaces on other developers.</w:t>
      </w:r>
      <w:r/>
    </w:p>
    <w:p w14:paraId="1D1BD344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04.27.06 MVP scope freeze</w:t>
      </w:r>
      <w:r/>
    </w:p>
    <w:p w14:paraId="5AF2C02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first release must deliver a complete, safe vertical workflow—not merely a functioning API or an impressive AI demonstration.</w:t>
      </w:r>
      <w:r/>
    </w:p>
    <w:p w14:paraId="170655A1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Included in the initial MVP</w:t>
      </w:r>
      <w:r/>
    </w:p>
    <w:p w14:paraId="5892042A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MVP acceptance checklist</w:t>
      </w:r>
      <w:r/>
    </w:p>
    <w:p w14:paraId="7A9AB96A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 of 15</w:t>
      </w:r>
      <w:r/>
    </w:p>
    <w:p w14:paraId="7A4E15B0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this as a planning checklist. Checking an item here does not run a test or confirm implementation.</w:t>
      </w:r>
      <w:r/>
    </w:p>
    <w:p w14:paraId="3D8F737A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Authenticated users and private user data</w:t>
      </w:r>
      <w:r/>
    </w:p>
    <w:p w14:paraId="56D20C22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Device registration, ownership and revocation</w:t>
      </w:r>
      <w:r/>
    </w:p>
    <w:p w14:paraId="41392D54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Terminal CLI for requests, status, history, approval and cancellation</w:t>
      </w:r>
      <w:r/>
    </w:p>
    <w:p w14:paraId="25DE4D64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Durable task and step lifecycle with duplicate-submission protection</w:t>
      </w:r>
      <w:r/>
    </w:p>
    <w:p w14:paraId="68008119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Authenticated native Windows bridge</w:t>
      </w:r>
      <w:r/>
    </w:p>
    <w:p w14:paraId="405FA41B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Registered tool catalogue and independent bridge-side validation</w:t>
      </w:r>
      <w:r/>
    </w:p>
    <w:p w14:paraId="3B27172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Scoped file search and supported document reading</w:t>
      </w:r>
      <w:r/>
    </w:p>
    <w:p w14:paraId="7513A71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Safe file creation in an approved workspace without silent overwrite</w:t>
      </w:r>
      <w:r/>
    </w:p>
    <w:p w14:paraId="545E6B34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Allowlisted application launching</w:t>
      </w:r>
      <w:r/>
    </w:p>
    <w:p w14:paraId="798922B1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Risk-based permissions and operation-bound approvals</w:t>
      </w:r>
      <w:r/>
    </w:p>
    <w:p w14:paraId="396C6D29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Operation journals, bounded retries and uncertain-outcome recovery</w:t>
      </w:r>
      <w:r/>
    </w:p>
    <w:p w14:paraId="4FCF971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Local AI planning with structured-output validation</w:t>
      </w:r>
      <w:r/>
    </w:p>
    <w:p w14:paraId="5A172459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Explicit user-controlled memory and relevant context retrieval</w:t>
      </w:r>
      <w:r/>
    </w:p>
    <w:p w14:paraId="5916EF99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Three-user integration, logs, diagnostics and protected backups</w:t>
      </w:r>
      <w:r/>
    </w:p>
    <w:p w14:paraId="4D22095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Installation, upgrade, recovery and testing documentation</w:t>
      </w:r>
      <w:r/>
    </w:p>
    <w:p w14:paraId="0520E1B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features are included in the full MVP target, although they will not all be implemented in the first development milestone.</w:t>
      </w:r>
      <w:r/>
    </w:p>
    <w:p w14:paraId="74CA2879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Explicitly excluded from the first release</w:t>
      </w:r>
      <w:r/>
    </w:p>
    <w:p w14:paraId="17F0E3CC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Unrestricted shell, PowerShell or Python execution generated by the model.</w:t>
      </w:r>
      <w:r/>
    </w:p>
    <w:p w14:paraId="41B85B45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Arbitrary mouse and keyboard control across the desktop.</w:t>
      </w:r>
      <w:r/>
    </w:p>
    <w:p w14:paraId="4B968C3B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Unrestricted website navigation or account operations.</w:t>
      </w:r>
      <w:r/>
    </w:p>
    <w:p w14:paraId="65F42BDF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Always-listening voice interaction.</w:t>
      </w:r>
      <w:r/>
    </w:p>
    <w:p w14:paraId="710CE8BE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Shared personal memory by default.</w:t>
      </w:r>
      <w:r/>
    </w:p>
    <w:p w14:paraId="5945359B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Automatic execution of consequential operations without required approval.</w:t>
      </w:r>
      <w:r/>
    </w:p>
    <w:p w14:paraId="7C440EA8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Multi-host inference routing.</w:t>
      </w:r>
      <w:r/>
    </w:p>
    <w:p w14:paraId="17D87865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separate message broker or vector database without measured justification.</w:t>
      </w:r>
      <w:r/>
    </w:p>
    <w:p w14:paraId="1A011BE3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web-based administrative dashboard.</w:t>
      </w:r>
      <w:r/>
    </w:p>
    <w:p w14:paraId="10F05C3A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Paid APIs or services required for core functionality.</w:t>
      </w:r>
      <w:r/>
    </w:p>
    <w:p w14:paraId="7CCA09E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 excluded feature can be reconsidered through change control, but it does not enter the MVP merely because it is technically interesting.</w:t>
      </w:r>
      <w:r/>
    </w:p>
    <w:p w14:paraId="03A8EDDF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04.27.07 Minimum acceptable end-to-end workflows</w:t>
      </w:r>
      <w:r/>
    </w:p>
    <w:p w14:paraId="08366BE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MVP is not complete until these workflows operate across the integrated system.</w:t>
      </w:r>
      <w:r/>
    </w:p>
    <w:p w14:paraId="70AA87F6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Workflow A — Find and summarize a document</w:t>
      </w:r>
      <w:r/>
    </w:p>
    <w:p w14:paraId="51AEAE52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user authenticates through the CLI.</w:t>
      </w:r>
      <w:r/>
    </w:p>
    <w:p w14:paraId="2F32C0C3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user selects or confirms a registered Windows device.</w:t>
      </w:r>
      <w:r/>
    </w:p>
    <w:p w14:paraId="28B8C331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NEXUS persists the task and returns its ID.</w:t>
      </w:r>
      <w:r/>
    </w:p>
    <w:p w14:paraId="0AB3CD1A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planner proposes a bounded plan using registered tools.</w:t>
      </w:r>
      <w:r/>
    </w:p>
    <w:p w14:paraId="20EFA905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backend validates permissions and the plan.</w:t>
      </w:r>
      <w:r/>
    </w:p>
    <w:p w14:paraId="06C0B959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bridge searches an authorized directory and reads supported content.</w:t>
      </w:r>
      <w:r/>
    </w:p>
    <w:p w14:paraId="7A26B0B8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AI produces a response grounded in retrieved evidence.</w:t>
      </w:r>
      <w:r/>
    </w:p>
    <w:p w14:paraId="6B11B92F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NEXUS records the result and reports the outcome.</w:t>
      </w:r>
      <w:r/>
    </w:p>
    <w:p w14:paraId="67448EE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Acceptance requires correct device targeting, bounded processing, source-grounded output and no unauthorized access. If the model or document reader fails, the result must say so.</w:t>
      </w:r>
      <w:r/>
    </w:p>
    <w:p w14:paraId="3E04DD64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Workflow B — Create a file safely</w:t>
      </w:r>
      <w:r/>
    </w:p>
    <w:p w14:paraId="40F78633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user requests file creation.</w:t>
      </w:r>
      <w:r/>
    </w:p>
    <w:p w14:paraId="0AA746E8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NEXUS validates the target device and approved workspace.</w:t>
      </w:r>
      <w:r/>
    </w:p>
    <w:p w14:paraId="1AE8EAA1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backend validates the operation and obtains approval if required.</w:t>
      </w:r>
      <w:r/>
    </w:p>
    <w:p w14:paraId="5F5BC69E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persists the operation intent before dispatch.</w:t>
      </w:r>
      <w:r/>
    </w:p>
    <w:p w14:paraId="26876FC6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bridge independently validates the destination and content.</w:t>
      </w:r>
      <w:r/>
    </w:p>
    <w:p w14:paraId="5FF11C4C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bridge creates the file without silently overwriting an existing file.</w:t>
      </w:r>
      <w:r/>
    </w:p>
    <w:p w14:paraId="159F8DD9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NEXUS verifies the outcome and persists the result.</w:t>
      </w:r>
      <w:r/>
    </w:p>
    <w:p w14:paraId="24E867DD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CLI reports the destination and verification status.</w:t>
      </w:r>
      <w:r/>
    </w:p>
    <w:p w14:paraId="02D60A67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Acceptance requires safe path handling, correct authorization and recovery of uncertain outcomes.</w:t>
      </w:r>
      <w:r/>
    </w:p>
    <w:p w14:paraId="3FC9F533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Workflow C — Recover from a lost response</w:t>
      </w:r>
      <w:r/>
    </w:p>
    <w:p w14:paraId="2200913E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bridge performs a write operation.</w:t>
      </w:r>
      <w:r/>
    </w:p>
    <w:p w14:paraId="6C1333E3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Its response is lost or the backend fails.</w:t>
      </w:r>
      <w:r/>
    </w:p>
    <w:p w14:paraId="1A63F1A8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NEXUS preserves the operation as unresolved.</w:t>
      </w:r>
      <w:r/>
    </w:p>
    <w:p w14:paraId="42D93F69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Recovery checks the operation journal and available external evidence.</w:t>
      </w:r>
      <w:r/>
    </w:p>
    <w:p w14:paraId="4B3DDC27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system determines the outcome where possible.</w:t>
      </w:r>
      <w:r/>
    </w:p>
    <w:p w14:paraId="1F120F2D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retry occurs only if the tool's recovery rules permit it.</w:t>
      </w:r>
      <w:r/>
    </w:p>
    <w:p w14:paraId="74D3E841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Acceptance requires that a successful external write is not blindly repeated.</w:t>
      </w:r>
      <w:r/>
    </w:p>
    <w:p w14:paraId="7225B233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Workflow D — Preserve isolation under concurrency</w:t>
      </w:r>
      <w:r/>
    </w:p>
    <w:p w14:paraId="61315BCF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 three developers submit tasks.</w:t>
      </w:r>
      <w:r/>
    </w:p>
    <w:p w14:paraId="7F9A3AD9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Tasks retain their owners and target devices.</w:t>
      </w:r>
      <w:r/>
    </w:p>
    <w:p w14:paraId="33A5AE5A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Workers claim work without duplicate execution.</w:t>
      </w:r>
      <w:r/>
    </w:p>
    <w:p w14:paraId="3B48F9EE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Permissions and policy are revalidated before dispatch.</w:t>
      </w:r>
      <w:r/>
    </w:p>
    <w:p w14:paraId="4D5EB48B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One user cannot read another user's tasks or memory.</w:t>
      </w:r>
      <w:r/>
    </w:p>
    <w:p w14:paraId="207353AC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Device disconnection does not cause silent rerouting.</w:t>
      </w:r>
      <w:r/>
    </w:p>
    <w:p w14:paraId="7F0E1F24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Acceptance requires correct authorization and safe concurrency, not just successful responses under load.</w:t>
      </w:r>
      <w:r/>
    </w:p>
    <w:p w14:paraId="343681D6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Workflow E — Use and delete personal memory</w:t>
      </w:r>
      <w:r/>
    </w:p>
    <w:p w14:paraId="36A39FFB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user explicitly saves a memory.</w:t>
      </w:r>
      <w:r/>
    </w:p>
    <w:p w14:paraId="3F43F87B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NEXUS stores its provenance and ownership.</w:t>
      </w:r>
      <w:r/>
    </w:p>
    <w:p w14:paraId="1A73C827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relevant later request retrieves it only for the authorized user.</w:t>
      </w:r>
      <w:r/>
    </w:p>
    <w:p w14:paraId="260BA706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user inspects or corrects it.</w:t>
      </w:r>
      <w:r/>
    </w:p>
    <w:p w14:paraId="053B2E72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user deletes it.</w:t>
      </w:r>
      <w:r/>
    </w:p>
    <w:p w14:paraId="5D8E1CFD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Subsequent retrieval excludes the deleted memory and relevant indexes or caches are invalidated.</w:t>
      </w:r>
      <w:r/>
    </w:p>
    <w:p w14:paraId="0FF236A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Acceptance requires owner-scoped retrieval and correct deletion behavior.</w:t>
      </w:r>
      <w:r/>
    </w:p>
    <w:p w14:paraId="70547244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04.27.08 Architecture freeze and change control</w:t>
      </w:r>
      <w:r/>
    </w:p>
    <w:p w14:paraId="54BC255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Freezing scope does not mean freezing the architecture permanently. It means changes must be justified, reviewed and integrated deliberately.</w:t>
      </w:r>
      <w:r/>
    </w:p>
    <w:p w14:paraId="1DDE7A72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 change request must identify</w:t>
      </w:r>
      <w:r/>
    </w:p>
    <w:p w14:paraId="434D2830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requirement or defect motivating the change.</w:t>
      </w:r>
      <w:r/>
    </w:p>
    <w:p w14:paraId="6D32F07C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current decision and proposed replacement.</w:t>
      </w:r>
      <w:r/>
    </w:p>
    <w:p w14:paraId="4C3D4A62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impact on API, bridge, tool schemas and database.</w:t>
      </w:r>
      <w:r/>
    </w:p>
    <w:p w14:paraId="3C1F5C3A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Security, concurrency and recovery implications.</w:t>
      </w:r>
      <w:r/>
    </w:p>
    <w:p w14:paraId="7704720E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Required migration and compatibility work.</w:t>
      </w:r>
      <w:r/>
    </w:p>
    <w:p w14:paraId="44BF0E1F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Test changes and acceptance criteria.</w:t>
      </w:r>
      <w:r/>
    </w:p>
    <w:p w14:paraId="767AE28B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Impact on the 10–12 week delivery target.</w:t>
      </w:r>
      <w:r/>
    </w:p>
    <w:p w14:paraId="68EED1B4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Whether an existing MVP feature must be removed to accommodate the change.</w:t>
      </w:r>
      <w:r/>
    </w:p>
    <w:p w14:paraId="58C01E8C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Change approval rules</w:t>
      </w:r>
      <w:r/>
    </w:p>
    <w:p w14:paraId="2ED49C3D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Security and correctness requirements cannot be removed merely to save time.</w:t>
      </w:r>
      <w:r/>
    </w:p>
    <w:p w14:paraId="08B02FFD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new feature requires an explicit scope trade-off.</w:t>
      </w:r>
      <w:r/>
    </w:p>
    <w:p w14:paraId="092D4C5E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Shared contract changes require review by affected consumers.</w:t>
      </w:r>
      <w:r/>
    </w:p>
    <w:p w14:paraId="663363CF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Database migrations require migration and recovery tests.</w:t>
      </w:r>
      <w:r/>
    </w:p>
    <w:p w14:paraId="2EB95183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Model changes require relevant evaluation.</w:t>
      </w:r>
      <w:r/>
    </w:p>
    <w:p w14:paraId="05213D9B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decision register and implementation plan must be updated.</w:t>
      </w:r>
      <w:r/>
    </w:p>
    <w:p w14:paraId="2BE54100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Scope-expansion warning signs</w:t>
      </w:r>
      <w:r/>
    </w:p>
    <w:p w14:paraId="1D53A467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team should stop and review scope if it begins:</w:t>
      </w:r>
      <w:r/>
    </w:p>
    <w:p w14:paraId="3604B301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Adding a new infrastructure service before measuring the need.</w:t>
      </w:r>
      <w:r/>
    </w:p>
    <w:p w14:paraId="3567263C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Supporting a second automation approach before the first is reliable.</w:t>
      </w:r>
      <w:r/>
    </w:p>
    <w:p w14:paraId="71DDF9E5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Expanding tool permissions without tests.</w:t>
      </w:r>
      <w:r/>
    </w:p>
    <w:p w14:paraId="4C31A511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Changing contracts independently across components.</w:t>
      </w:r>
      <w:r/>
    </w:p>
    <w:p w14:paraId="2E5BC727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Building a dashboard while core task recovery remains incomplete.</w:t>
      </w:r>
      <w:r/>
    </w:p>
    <w:p w14:paraId="4333B442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Adding model features before the structured planner passes its safety tests.</w:t>
      </w:r>
      <w:r/>
    </w:p>
    <w:p w14:paraId="51ADE179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goal is a useful, reliable product—not the maximum number of features.</w:t>
      </w:r>
      <w:r/>
    </w:p>
    <w:p w14:paraId="57F5B38A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04.27.09 Decision register closure tracker</w:t>
      </w:r>
      <w:r/>
    </w:p>
    <w:p w14:paraId="378B9E63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the following tracker to ensure that the specification's remaining open decisions are assigned and resolved. This is a proposed starting register; the team must fill in actual owners and evidence.</w:t>
      </w:r>
      <w:r/>
    </w:p>
    <w:p w14:paraId="3DD370BB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Decision closure tracker</w:t>
      </w:r>
      <w:r/>
    </w:p>
    <w:p w14:paraId="676991DA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Planning aid only. These statuses are not automatically synchronized with project files or actual implementation.</w:t>
      </w:r>
      <w:r/>
    </w:p>
    <w:p w14:paraId="55FBE81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</w:t>
      </w:r>
      <w:r/>
    </w:p>
    <w:p w14:paraId="63B065A2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Open</w:t>
      </w:r>
      <w:r/>
    </w:p>
    <w:p w14:paraId="004A5B6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Provisional</w:t>
      </w:r>
      <w:r/>
    </w:p>
    <w:p w14:paraId="5956C875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Host hardware and network</w:t>
      </w:r>
      <w:r/>
    </w:p>
    <w:p w14:paraId="611B0470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Owner: Dev 1</w:t>
      </w:r>
      <w:r/>
    </w:p>
    <w:p w14:paraId="420FC2F4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Closure gate: Before deployment integration</w:t>
      </w:r>
      <w:r/>
    </w:p>
    <w:p w14:paraId="540B49E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Open</w:t>
      </w:r>
      <w:r/>
    </w:p>
    <w:p w14:paraId="3AA26659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AMD runtime and model</w:t>
      </w:r>
      <w:r/>
    </w:p>
    <w:p w14:paraId="01331FDF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Owner: Dev 3</w:t>
      </w:r>
      <w:r/>
    </w:p>
    <w:p w14:paraId="16BEB55A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Closure gate: Early model milestone</w:t>
      </w:r>
      <w:r/>
    </w:p>
    <w:p w14:paraId="20EB306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Open</w:t>
      </w:r>
      <w:r/>
    </w:p>
    <w:p w14:paraId="6962BDB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Authentication and device credentials</w:t>
      </w:r>
      <w:r/>
    </w:p>
    <w:p w14:paraId="04EB079A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Owner: Dev 1 + Dev 2</w:t>
      </w:r>
      <w:r/>
    </w:p>
    <w:p w14:paraId="441AD953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Closure gate: Before bridge integration</w:t>
      </w:r>
      <w:r/>
    </w:p>
    <w:p w14:paraId="05C1768A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Open</w:t>
      </w:r>
      <w:r/>
    </w:p>
    <w:p w14:paraId="418F7100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Bridge polling and operation protocol</w:t>
      </w:r>
      <w:r/>
    </w:p>
    <w:p w14:paraId="2626DAC4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Owner: Dev 2 + Dev 1</w:t>
      </w:r>
      <w:r/>
    </w:p>
    <w:p w14:paraId="46D7CC42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Closure gate: Before end-to-end dispatch</w:t>
      </w:r>
      <w:r/>
    </w:p>
    <w:p w14:paraId="2765CF8F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Provisional</w:t>
      </w:r>
      <w:r/>
    </w:p>
    <w:p w14:paraId="388B30B2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Tool schemas and limits</w:t>
      </w:r>
      <w:r/>
    </w:p>
    <w:p w14:paraId="1144CD1D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Owner: All three</w:t>
      </w:r>
      <w:r/>
    </w:p>
    <w:p w14:paraId="612D5591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Closure gate: Before tool implementation</w:t>
      </w:r>
      <w:r/>
    </w:p>
    <w:p w14:paraId="6E29E33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Provisional</w:t>
      </w:r>
      <w:r/>
    </w:p>
    <w:p w14:paraId="0482FF17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Document formats and resource limits</w:t>
      </w:r>
      <w:r/>
    </w:p>
    <w:p w14:paraId="08DE2CC4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Owner: Dev 2 + Dev 3</w:t>
      </w:r>
      <w:r/>
    </w:p>
    <w:p w14:paraId="04956C11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Closure gate: Before document workflow</w:t>
      </w:r>
      <w:r/>
    </w:p>
    <w:p w14:paraId="24ABAB51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Open</w:t>
      </w:r>
      <w:r/>
    </w:p>
    <w:p w14:paraId="4B5D23D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Memory retrieval implementation</w:t>
      </w:r>
      <w:r/>
    </w:p>
    <w:p w14:paraId="306311BF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Owner: Dev 3</w:t>
      </w:r>
      <w:r/>
    </w:p>
    <w:p w14:paraId="7F6C4908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Closure gate: Before memory integration</w:t>
      </w:r>
      <w:r/>
    </w:p>
    <w:p w14:paraId="34E355F7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Provisional</w:t>
      </w:r>
      <w:r/>
    </w:p>
    <w:p w14:paraId="342C3AFF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Backup retention and RPO/RTO</w:t>
      </w:r>
      <w:r/>
    </w:p>
    <w:p w14:paraId="532351A7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Owner: Dev 1 + all</w:t>
      </w:r>
      <w:r/>
    </w:p>
    <w:p w14:paraId="7066F52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Closure gate: Before release candidate</w:t>
      </w:r>
      <w:r/>
    </w:p>
    <w:p w14:paraId="13273D60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Open</w:t>
      </w:r>
      <w:r/>
    </w:p>
    <w:p w14:paraId="3AEC073F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Performance and concurrency limits</w:t>
      </w:r>
      <w:r/>
    </w:p>
    <w:p w14:paraId="5A6EE133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Owner: Dev 1 + Dev 3</w:t>
      </w:r>
      <w:r/>
    </w:p>
    <w:p w14:paraId="5691FB6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Closure gate: After benchmark</w:t>
      </w:r>
      <w:r/>
    </w:p>
    <w:p w14:paraId="0F600F07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Provisional</w:t>
      </w:r>
      <w:r/>
    </w:p>
    <w:p w14:paraId="72E00B5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Installation and upgrade workflow</w:t>
      </w:r>
      <w:r/>
    </w:p>
    <w:p w14:paraId="57345855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Owner: All three</w:t>
      </w:r>
      <w:r/>
    </w:p>
    <w:p w14:paraId="417D4CC9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Closure gate: Before team release</w:t>
      </w:r>
      <w:r/>
    </w:p>
    <w:p w14:paraId="65723BE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Open</w:t>
      </w:r>
      <w:r/>
    </w:p>
    <w:p w14:paraId="1673CF64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Exit criteria for architecture decisions</w:t>
      </w:r>
      <w:r/>
    </w:p>
    <w:p w14:paraId="65CCB32D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Before the team declares the architecture baseline frozen:</w:t>
      </w:r>
      <w:r/>
    </w:p>
    <w:p w14:paraId="5F5BAC59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safety-critical open decision has a resolution or a documented implementation blocker.</w:t>
      </w:r>
      <w:r/>
    </w:p>
    <w:p w14:paraId="1189AA56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provisional decision has an owner and a validation method.</w:t>
      </w:r>
      <w:r/>
    </w:p>
    <w:p w14:paraId="5A0A8529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Hardware and model feasibility are tested on the actual designated computer.</w:t>
      </w:r>
      <w:r/>
    </w:p>
    <w:p w14:paraId="52B73C32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Shared contracts are versioned and agreed upon.</w:t>
      </w:r>
      <w:r/>
    </w:p>
    <w:p w14:paraId="3AFE1464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Deferred features are recorded outside the MVP.</w:t>
      </w:r>
      <w:r/>
    </w:p>
    <w:p w14:paraId="5C5BD668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unresolved decision silently grants broader authority to the AI or bridge.</w:t>
      </w:r>
      <w:r/>
    </w:p>
    <w:p w14:paraId="19E87AFE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04.27.10 Definition of done</w:t>
      </w:r>
      <w:r/>
    </w:p>
    <w:p w14:paraId="3B289AFD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Confirmed requirements are separated from provisional choices.</w:t>
      </w:r>
      <w:r/>
    </w:p>
    <w:p w14:paraId="199AAE76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Architecture-critical decisions have owners and closure criteria.</w:t>
      </w:r>
      <w:r/>
    </w:p>
    <w:p w14:paraId="62A78E80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MVP scope and exclusions are explicit.</w:t>
      </w:r>
      <w:r/>
    </w:p>
    <w:p w14:paraId="1FDCCCC9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Five minimum end-to-end workflows are defined.</w:t>
      </w:r>
      <w:r/>
    </w:p>
    <w:p w14:paraId="4AD12B6F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Contract and security invariants remain unchanged.</w:t>
      </w:r>
      <w:r/>
    </w:p>
    <w:p w14:paraId="20E4EAEB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Scope changes require documented review.</w:t>
      </w:r>
      <w:r/>
    </w:p>
    <w:p w14:paraId="61F97C17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 three developers agree on module ownership and integration responsibilities.</w:t>
      </w:r>
      <w:r/>
    </w:p>
    <w:p w14:paraId="40A22403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implementation plan fits the intended 10–12 week window, with evidence-based adjustments where necessary.</w:t>
      </w:r>
      <w:r/>
    </w:p>
    <w:p w14:paraId="6CA0749B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critical dependency is treated as available without validation.</w:t>
      </w:r>
      <w:r/>
    </w:p>
    <w:p w14:paraId="5D2AC6E2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team is ready to begin the first vertical implementation slice.</w:t>
      </w:r>
      <w:r/>
    </w:p>
    <w:p w14:paraId="5055ACC3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Section exit criterion: NEXUS has a stable implementation baseline. Remaining unknowns are assigned work, not reasons to continue expanding the specification indefinitely.</w:t>
      </w:r>
      <w:r/>
    </w:p>
    <w:p>
      <w:pPr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29E816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4614D4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07271DD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1F509A7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1049946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praveen kumar reddy</dc:creator>
  <cp:revision>1</cp:revision>
  <dcterms:created xsi:type="dcterms:W3CDTF">2026-10-22T14:57:12Z</dcterms:created>
  <dcterms:modified xsi:type="dcterms:W3CDTF">2026-10-22T14:59:13Z</dcterms:modified>
</cp:coreProperties>
</file>