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E752011">
      <w:pPr>
        <w:pStyle w:val="140"/>
        <w:spacing/>
        <w:ind w:right="0" w:firstLine="0" w:left="0"/>
        <w:rPr/>
      </w:pPr>
      <w:r>
        <w:rPr>
          <w:rFonts w:ascii="Times New Roman" w:hAnsi="Times New Roman" w:eastAsia="Times New Roman" w:cs="Times New Roman"/>
          <w:b/>
          <w:color w:val="000000"/>
          <w:sz w:val="36"/>
        </w:rPr>
        <w:t xml:space="preserve">03.14.1 Purpose</w:t>
      </w:r>
      <w:r/>
    </w:p>
    <w:p w14:paraId="4765C09C">
      <w:pPr>
        <w:spacing/>
        <w:ind w:right="0" w:firstLine="0" w:left="0"/>
        <w:rPr/>
      </w:pPr>
      <w:r>
        <w:rPr>
          <w:rFonts w:ascii="Times New Roman" w:hAnsi="Times New Roman" w:eastAsia="Times New Roman" w:cs="Times New Roman"/>
          <w:color w:val="000000"/>
          <w:sz w:val="24"/>
        </w:rPr>
        <w:t xml:space="preserve">NEXUS should not behave like a stateless chatbot that forgets every project, preference and previous task. It should retain useful information, retrieve the right details when needed, and use them to improve future interactions.</w:t>
      </w:r>
      <w:r/>
    </w:p>
    <w:p w14:paraId="08ED4A83">
      <w:pPr>
        <w:spacing/>
        <w:ind w:right="0" w:firstLine="0" w:left="0"/>
        <w:rPr/>
      </w:pPr>
      <w:r>
        <w:rPr>
          <w:rFonts w:ascii="Times New Roman" w:hAnsi="Times New Roman" w:eastAsia="Times New Roman" w:cs="Times New Roman"/>
          <w:color w:val="000000"/>
          <w:sz w:val="24"/>
        </w:rPr>
        <w:t xml:space="preserve">However, remembering everything is neither necessary nor desirable. NEXUS needs controlled memory with explicit ownership, relevance-based retrieval, user control and privacy boundaries.</w:t>
      </w:r>
      <w:r/>
    </w:p>
    <w:p w14:paraId="0B2F4289">
      <w:pPr>
        <w:spacing/>
        <w:ind w:right="0" w:firstLine="0" w:left="0"/>
        <w:rPr/>
      </w:pPr>
      <w:r>
        <w:rPr>
          <w:rFonts w:ascii="Times New Roman" w:hAnsi="Times New Roman" w:eastAsia="Times New Roman" w:cs="Times New Roman"/>
          <w:color w:val="000000"/>
          <w:sz w:val="24"/>
        </w:rPr>
        <w:t xml:space="preserve">The design must answer five questions:</w:t>
      </w:r>
      <w:r/>
    </w:p>
    <w:p w14:paraId="13613A21">
      <w:pPr>
        <w:pStyle w:val="668"/>
        <w:numPr>
          <w:ilvl w:val="0"/>
          <w:numId w:val="1"/>
        </w:numPr>
        <w:spacing/>
        <w:ind w:right="0"/>
        <w:jc w:val="left"/>
        <w:rPr/>
      </w:pPr>
      <w:r>
        <w:rPr>
          <w:rFonts w:ascii="Times New Roman" w:hAnsi="Times New Roman" w:eastAsia="Times New Roman" w:cs="Times New Roman"/>
          <w:color w:val="000000"/>
          <w:sz w:val="24"/>
        </w:rPr>
        <w:t xml:space="preserve">What information is worth remembering?</w:t>
      </w:r>
      <w:r/>
    </w:p>
    <w:p w14:paraId="43495C3D">
      <w:pPr>
        <w:pStyle w:val="668"/>
        <w:numPr>
          <w:ilvl w:val="0"/>
          <w:numId w:val="1"/>
        </w:numPr>
        <w:spacing/>
        <w:ind w:right="0"/>
        <w:jc w:val="left"/>
        <w:rPr/>
      </w:pPr>
      <w:r>
        <w:rPr>
          <w:rFonts w:ascii="Times New Roman" w:hAnsi="Times New Roman" w:eastAsia="Times New Roman" w:cs="Times New Roman"/>
          <w:color w:val="000000"/>
          <w:sz w:val="24"/>
        </w:rPr>
        <w:t xml:space="preserve">Who owns each memory, and who may access it?</w:t>
      </w:r>
      <w:r/>
    </w:p>
    <w:p w14:paraId="3E9FB066">
      <w:pPr>
        <w:pStyle w:val="668"/>
        <w:numPr>
          <w:ilvl w:val="0"/>
          <w:numId w:val="1"/>
        </w:numPr>
        <w:spacing/>
        <w:ind w:right="0"/>
        <w:jc w:val="left"/>
        <w:rPr/>
      </w:pPr>
      <w:r>
        <w:rPr>
          <w:rFonts w:ascii="Times New Roman" w:hAnsi="Times New Roman" w:eastAsia="Times New Roman" w:cs="Times New Roman"/>
          <w:color w:val="000000"/>
          <w:sz w:val="24"/>
        </w:rPr>
        <w:t xml:space="preserve">How does NEXUS decide which memories are relevant?</w:t>
      </w:r>
      <w:r/>
    </w:p>
    <w:p w14:paraId="6E1AA927">
      <w:pPr>
        <w:pStyle w:val="668"/>
        <w:numPr>
          <w:ilvl w:val="0"/>
          <w:numId w:val="1"/>
        </w:numPr>
        <w:spacing/>
        <w:ind w:right="0"/>
        <w:jc w:val="left"/>
        <w:rPr/>
      </w:pPr>
      <w:r>
        <w:rPr>
          <w:rFonts w:ascii="Times New Roman" w:hAnsi="Times New Roman" w:eastAsia="Times New Roman" w:cs="Times New Roman"/>
          <w:color w:val="000000"/>
          <w:sz w:val="24"/>
        </w:rPr>
        <w:t xml:space="preserve">How can users inspect, correct and delete memories?</w:t>
      </w:r>
      <w:r/>
    </w:p>
    <w:p w14:paraId="16D35E8C">
      <w:pPr>
        <w:pStyle w:val="668"/>
        <w:numPr>
          <w:ilvl w:val="0"/>
          <w:numId w:val="1"/>
        </w:numPr>
        <w:spacing/>
        <w:ind w:right="0"/>
        <w:jc w:val="left"/>
        <w:rPr/>
      </w:pPr>
      <w:r>
        <w:rPr>
          <w:rFonts w:ascii="Times New Roman" w:hAnsi="Times New Roman" w:eastAsia="Times New Roman" w:cs="Times New Roman"/>
          <w:color w:val="000000"/>
          <w:sz w:val="24"/>
        </w:rPr>
        <w:t xml:space="preserve">How do we prevent stale or malicious content from influencing actions?</w:t>
      </w:r>
      <w:r/>
    </w:p>
    <w:p w14:paraId="3F8A468E">
      <w:pPr>
        <w:pStyle w:val="140"/>
        <w:spacing/>
        <w:ind w:right="0" w:firstLine="0" w:left="0"/>
        <w:rPr/>
      </w:pPr>
      <w:r>
        <w:rPr>
          <w:rFonts w:ascii="Times New Roman" w:hAnsi="Times New Roman" w:eastAsia="Times New Roman" w:cs="Times New Roman"/>
          <w:b/>
          <w:color w:val="000000"/>
          <w:sz w:val="36"/>
        </w:rPr>
        <w:t xml:space="preserve">03.14.2 Scope and design principles</w:t>
      </w:r>
      <w:r/>
    </w:p>
    <w:p w14:paraId="50CA4EF3">
      <w:pPr>
        <w:spacing/>
        <w:ind w:right="0" w:firstLine="0" w:left="0"/>
        <w:rPr/>
      </w:pPr>
      <w:r>
        <w:rPr>
          <w:rFonts w:ascii="Times New Roman" w:hAnsi="Times New Roman" w:eastAsia="Times New Roman" w:cs="Times New Roman"/>
          <w:color w:val="000000"/>
          <w:sz w:val="24"/>
        </w:rPr>
        <w:t xml:space="preserve">The architecture separates four kinds of information.</w:t>
      </w:r>
      <w:r/>
    </w:p>
    <w:p w14:paraId="5E6C8B62">
      <w:pPr>
        <w:spacing/>
        <w:ind w:right="0" w:firstLine="0" w:left="0"/>
        <w:rPr/>
      </w:pPr>
      <w:r>
        <w:rPr>
          <w:rFonts w:ascii="Times New Roman" w:hAnsi="Times New Roman" w:eastAsia="Times New Roman" w:cs="Times New Roman"/>
          <w:color w:val="000000"/>
          <w:sz w:val="24"/>
        </w:rPr>
        <w:t xml:space="preserve">1. Personal memory</w:t>
      </w:r>
      <w:r/>
    </w:p>
    <w:p w14:paraId="0A395809">
      <w:pPr>
        <w:spacing/>
        <w:ind w:right="0" w:firstLine="0" w:left="0"/>
        <w:rPr/>
      </w:pPr>
      <w:r>
        <w:rPr>
          <w:rFonts w:ascii="Times New Roman" w:hAnsi="Times New Roman" w:eastAsia="Times New Roman" w:cs="Times New Roman"/>
          <w:color w:val="000000"/>
          <w:sz w:val="24"/>
        </w:rPr>
        <w:t xml:space="preserve">User-approved preferences, recurring instructions and facts useful across multiple tasks.</w:t>
      </w:r>
      <w:r/>
    </w:p>
    <w:p w14:paraId="2C6CA4F0">
      <w:pPr>
        <w:spacing/>
        <w:ind w:right="0" w:firstLine="0" w:left="0"/>
        <w:rPr/>
      </w:pPr>
      <w:r>
        <w:rPr>
          <w:rFonts w:ascii="Times New Roman" w:hAnsi="Times New Roman" w:eastAsia="Times New Roman" w:cs="Times New Roman"/>
          <w:color w:val="000000"/>
          <w:sz w:val="24"/>
        </w:rPr>
        <w:t xml:space="preserve">Example: preferred output format or a recurring work preference.</w:t>
      </w:r>
      <w:r/>
    </w:p>
    <w:p w14:paraId="22D54A09">
      <w:pPr>
        <w:spacing/>
        <w:ind w:right="0" w:firstLine="0" w:left="0"/>
        <w:rPr/>
      </w:pPr>
      <w:r>
        <w:rPr>
          <w:rFonts w:ascii="Times New Roman" w:hAnsi="Times New Roman" w:eastAsia="Times New Roman" w:cs="Times New Roman"/>
          <w:color w:val="000000"/>
          <w:sz w:val="24"/>
        </w:rPr>
        <w:t xml:space="preserve">2. Project context</w:t>
      </w:r>
      <w:r/>
    </w:p>
    <w:p w14:paraId="6B8F1BCA">
      <w:pPr>
        <w:spacing/>
        <w:ind w:right="0" w:firstLine="0" w:left="0"/>
        <w:rPr/>
      </w:pPr>
      <w:r>
        <w:rPr>
          <w:rFonts w:ascii="Times New Roman" w:hAnsi="Times New Roman" w:eastAsia="Times New Roman" w:cs="Times New Roman"/>
          <w:color w:val="000000"/>
          <w:sz w:val="24"/>
        </w:rPr>
        <w:t xml:space="preserve">Information associated with a specific project, such as terminology, architecture decisions and known constraints.</w:t>
      </w:r>
      <w:r/>
    </w:p>
    <w:p w14:paraId="16739CBE">
      <w:pPr>
        <w:spacing/>
        <w:ind w:right="0" w:firstLine="0" w:left="0"/>
        <w:rPr/>
      </w:pPr>
      <w:r>
        <w:rPr>
          <w:rFonts w:ascii="Times New Roman" w:hAnsi="Times New Roman" w:eastAsia="Times New Roman" w:cs="Times New Roman"/>
          <w:color w:val="000000"/>
          <w:sz w:val="24"/>
        </w:rPr>
        <w:t xml:space="preserve">Example: a project's approved database technology and current design decisions.</w:t>
      </w:r>
      <w:r/>
    </w:p>
    <w:p w14:paraId="5CEABA42">
      <w:pPr>
        <w:spacing/>
        <w:ind w:right="0" w:firstLine="0" w:left="0"/>
        <w:rPr/>
      </w:pPr>
      <w:r>
        <w:rPr>
          <w:rFonts w:ascii="Times New Roman" w:hAnsi="Times New Roman" w:eastAsia="Times New Roman" w:cs="Times New Roman"/>
          <w:color w:val="000000"/>
          <w:sz w:val="24"/>
        </w:rPr>
        <w:t xml:space="preserve">3. Task history</w:t>
      </w:r>
      <w:r/>
    </w:p>
    <w:p w14:paraId="46549F19">
      <w:pPr>
        <w:spacing/>
        <w:ind w:right="0" w:firstLine="0" w:left="0"/>
        <w:rPr/>
      </w:pPr>
      <w:r>
        <w:rPr>
          <w:rFonts w:ascii="Times New Roman" w:hAnsi="Times New Roman" w:eastAsia="Times New Roman" w:cs="Times New Roman"/>
          <w:color w:val="000000"/>
          <w:sz w:val="24"/>
        </w:rPr>
        <w:t xml:space="preserve">Durable records of task requests, execution steps, approvals and outcomes.</w:t>
      </w:r>
      <w:r/>
    </w:p>
    <w:p w14:paraId="6EBA29E8">
      <w:pPr>
        <w:spacing/>
        <w:ind w:right="0" w:firstLine="0" w:left="0"/>
        <w:rPr/>
      </w:pPr>
      <w:r>
        <w:rPr>
          <w:rFonts w:ascii="Times New Roman" w:hAnsi="Times New Roman" w:eastAsia="Times New Roman" w:cs="Times New Roman"/>
          <w:color w:val="000000"/>
          <w:sz w:val="24"/>
        </w:rPr>
        <w:t xml:space="preserve">Example: a previous task failed because its target device disconnected.</w:t>
      </w:r>
      <w:r/>
    </w:p>
    <w:p w14:paraId="64F51598">
      <w:pPr>
        <w:spacing/>
        <w:ind w:right="0" w:firstLine="0" w:left="0"/>
        <w:rPr/>
      </w:pPr>
      <w:r>
        <w:rPr>
          <w:rFonts w:ascii="Times New Roman" w:hAnsi="Times New Roman" w:eastAsia="Times New Roman" w:cs="Times New Roman"/>
          <w:color w:val="000000"/>
          <w:sz w:val="24"/>
        </w:rPr>
        <w:t xml:space="preserve">4. Retrieved external content</w:t>
      </w:r>
      <w:r/>
    </w:p>
    <w:p w14:paraId="4B627682">
      <w:pPr>
        <w:spacing/>
        <w:ind w:right="0" w:firstLine="0" w:left="0"/>
        <w:rPr/>
      </w:pPr>
      <w:r>
        <w:rPr>
          <w:rFonts w:ascii="Times New Roman" w:hAnsi="Times New Roman" w:eastAsia="Times New Roman" w:cs="Times New Roman"/>
          <w:color w:val="000000"/>
          <w:sz w:val="24"/>
        </w:rPr>
        <w:t xml:space="preserve">Documents and files read during a task. These are source material, not automatically permanent memories.</w:t>
      </w:r>
      <w:r/>
    </w:p>
    <w:p w14:paraId="270B7211">
      <w:pPr>
        <w:spacing/>
        <w:ind w:right="0" w:firstLine="0" w:left="0"/>
        <w:rPr/>
      </w:pPr>
      <w:r>
        <w:rPr>
          <w:rFonts w:ascii="Times New Roman" w:hAnsi="Times New Roman" w:eastAsia="Times New Roman" w:cs="Times New Roman"/>
          <w:color w:val="000000"/>
          <w:sz w:val="24"/>
        </w:rPr>
        <w:t xml:space="preserve">Example: a design document that NEXUS reads to answer a question.</w:t>
      </w:r>
      <w:r/>
    </w:p>
    <w:p w14:paraId="562EF674">
      <w:pPr>
        <w:spacing/>
        <w:ind w:right="0" w:firstLine="0" w:left="0"/>
        <w:rPr/>
      </w:pPr>
      <w:r>
        <w:rPr>
          <w:rFonts w:ascii="Times New Roman" w:hAnsi="Times New Roman" w:eastAsia="Times New Roman" w:cs="Times New Roman"/>
          <w:color w:val="000000"/>
          <w:sz w:val="24"/>
        </w:rPr>
        <w:t xml:space="preserve">Core rule: task history, saved memory and source documents are separate data categories. Finding information in one category must not silently grant access to another.</w:t>
      </w:r>
      <w:r/>
    </w:p>
    <w:p w14:paraId="3F17D09C">
      <w:pPr>
        <w:pStyle w:val="140"/>
        <w:spacing/>
        <w:ind w:right="0" w:firstLine="0" w:left="0"/>
        <w:rPr/>
      </w:pPr>
      <w:r>
        <w:rPr>
          <w:rFonts w:ascii="Times New Roman" w:hAnsi="Times New Roman" w:eastAsia="Times New Roman" w:cs="Times New Roman"/>
          <w:b/>
          <w:color w:val="000000"/>
          <w:sz w:val="36"/>
        </w:rPr>
        <w:t xml:space="preserve">03.14.3 Memory lifecycle</w:t>
      </w:r>
      <w:r/>
    </w:p>
    <w:p w14:paraId="049A9675">
      <w:pPr>
        <w:pStyle w:val="141"/>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mc:AlternateContent>
          <mc:Choice Requires="wpg">
            <w:drawing>
              <wp:inline xmlns:wp="http://schemas.openxmlformats.org/drawingml/2006/wordprocessingDrawing" distT="0" distB="0" distL="0" distR="0">
                <wp:extent cx="5943600" cy="449131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0786" name=""/>
                        <pic:cNvPicPr>
                          <a:picLocks noChangeAspect="1"/>
                        </pic:cNvPicPr>
                        <pic:nvPr/>
                      </pic:nvPicPr>
                      <pic:blipFill rotWithShape="1">
                        <a:blip r:embed="rId9"/>
                        <a:stretch/>
                      </pic:blipFill>
                      <pic:spPr bwMode="auto">
                        <a:xfrm>
                          <a:off x="0" y="0"/>
                          <a:ext cx="5943599" cy="4491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53.6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rPr>
      </w:r>
    </w:p>
    <w:p w14:paraId="0C6557F1">
      <w:pPr>
        <w:pStyle w:val="141"/>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50560AB1">
      <w:pPr>
        <w:pStyle w:val="141"/>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Proposed memory-saving policy</w:t>
      </w:r>
      <w:r/>
      <w:r/>
    </w:p>
    <w:p w14:paraId="3D48CB83">
      <w:pPr>
        <w:spacing/>
        <w:ind w:right="0" w:firstLine="0" w:left="0"/>
        <w:rPr/>
      </w:pPr>
      <w:r>
        <w:rPr>
          <w:rFonts w:ascii="Times New Roman" w:hAnsi="Times New Roman" w:eastAsia="Times New Roman" w:cs="Times New Roman"/>
          <w:color w:val="000000"/>
          <w:sz w:val="24"/>
        </w:rPr>
        <w:t xml:space="preserve">For the MVP:</w:t>
      </w:r>
      <w:r/>
    </w:p>
    <w:p w14:paraId="77FE509C">
      <w:pPr>
        <w:pStyle w:val="668"/>
        <w:numPr>
          <w:ilvl w:val="0"/>
          <w:numId w:val="1"/>
        </w:numPr>
        <w:spacing/>
        <w:ind w:right="0"/>
        <w:jc w:val="left"/>
        <w:rPr/>
      </w:pPr>
      <w:r>
        <w:rPr>
          <w:rFonts w:ascii="Times New Roman" w:hAnsi="Times New Roman" w:eastAsia="Times New Roman" w:cs="Times New Roman"/>
          <w:color w:val="000000"/>
          <w:sz w:val="24"/>
        </w:rPr>
        <w:t xml:space="preserve">Explicit requests such as “remember this project decision” should be supported.</w:t>
      </w:r>
      <w:r/>
    </w:p>
    <w:p w14:paraId="635BAE53">
      <w:pPr>
        <w:pStyle w:val="668"/>
        <w:numPr>
          <w:ilvl w:val="0"/>
          <w:numId w:val="1"/>
        </w:numPr>
        <w:spacing/>
        <w:ind w:right="0"/>
        <w:jc w:val="left"/>
        <w:rPr/>
      </w:pPr>
      <w:r>
        <w:rPr>
          <w:rFonts w:ascii="Times New Roman" w:hAnsi="Times New Roman" w:eastAsia="Times New Roman" w:cs="Times New Roman"/>
          <w:color w:val="000000"/>
          <w:sz w:val="24"/>
        </w:rPr>
        <w:t xml:space="preserve">Automatic saving of every conversation or document should not be enabled by default.</w:t>
      </w:r>
      <w:r/>
    </w:p>
    <w:p w14:paraId="45AE29A2">
      <w:pPr>
        <w:pStyle w:val="668"/>
        <w:numPr>
          <w:ilvl w:val="0"/>
          <w:numId w:val="1"/>
        </w:numPr>
        <w:spacing/>
        <w:ind w:right="0"/>
        <w:jc w:val="left"/>
        <w:rPr/>
      </w:pPr>
      <w:r>
        <w:rPr>
          <w:rFonts w:ascii="Times New Roman" w:hAnsi="Times New Roman" w:eastAsia="Times New Roman" w:cs="Times New Roman"/>
          <w:color w:val="000000"/>
          <w:sz w:val="24"/>
        </w:rPr>
        <w:t xml:space="preserve">If a candidate memory is ambiguous, sensitive, contradictory or potentially temporary, NEXUS should ask or avoid saving it automatically.</w:t>
      </w:r>
      <w:r/>
    </w:p>
    <w:p w14:paraId="3AC7B238">
      <w:pPr>
        <w:pStyle w:val="668"/>
        <w:numPr>
          <w:ilvl w:val="0"/>
          <w:numId w:val="1"/>
        </w:numPr>
        <w:spacing/>
        <w:ind w:right="0"/>
        <w:jc w:val="left"/>
        <w:rPr/>
      </w:pPr>
      <w:r>
        <w:rPr>
          <w:rFonts w:ascii="Times New Roman" w:hAnsi="Times New Roman" w:eastAsia="Times New Roman" w:cs="Times New Roman"/>
          <w:color w:val="000000"/>
          <w:sz w:val="24"/>
        </w:rPr>
        <w:t xml:space="preserve">Each saved memory should retain its source and timestamps so that it can be reviewed and corrected.</w:t>
      </w:r>
      <w:r/>
    </w:p>
    <w:p w14:paraId="082E21EE">
      <w:pPr>
        <w:pStyle w:val="668"/>
        <w:numPr>
          <w:ilvl w:val="0"/>
          <w:numId w:val="1"/>
        </w:numPr>
        <w:spacing/>
        <w:ind w:right="0"/>
        <w:jc w:val="left"/>
        <w:rPr/>
      </w:pPr>
      <w:r>
        <w:rPr>
          <w:rFonts w:ascii="Times New Roman" w:hAnsi="Times New Roman" w:eastAsia="Times New Roman" w:cs="Times New Roman"/>
          <w:color w:val="000000"/>
          <w:sz w:val="24"/>
        </w:rPr>
        <w:t xml:space="preserve">Repeated statements should not create unlimited duplicate memories.</w:t>
      </w:r>
      <w:r/>
    </w:p>
    <w:p w14:paraId="5EEB85D8">
      <w:pPr>
        <w:spacing/>
        <w:ind w:right="0" w:firstLine="0" w:left="0"/>
        <w:rPr/>
      </w:pPr>
      <w:r>
        <w:rPr>
          <w:rFonts w:ascii="Times New Roman" w:hAnsi="Times New Roman" w:eastAsia="Times New Roman" w:cs="Times New Roman"/>
          <w:color w:val="000000"/>
          <w:sz w:val="24"/>
        </w:rPr>
        <w:t xml:space="preserve">The exact rules for automatic memory suggestions remain an open product decision.</w:t>
      </w:r>
      <w:r/>
    </w:p>
    <w:p w14:paraId="1B392D9B">
      <w:pPr>
        <w:pStyle w:val="140"/>
        <w:spacing/>
        <w:ind w:right="0" w:firstLine="0" w:left="0"/>
        <w:rPr/>
      </w:pPr>
      <w:r>
        <w:rPr>
          <w:rFonts w:ascii="Times New Roman" w:hAnsi="Times New Roman" w:eastAsia="Times New Roman" w:cs="Times New Roman"/>
          <w:b/>
          <w:color w:val="000000"/>
          <w:sz w:val="36"/>
        </w:rPr>
        <w:t xml:space="preserve">03.14.4 Ownership and access control</w:t>
      </w:r>
      <w:r/>
    </w:p>
    <w:p w14:paraId="0099E98A">
      <w:pPr>
        <w:spacing/>
        <w:ind w:right="0" w:firstLine="0" w:left="0"/>
        <w:rPr/>
      </w:pPr>
      <w:r>
        <w:rPr>
          <w:rFonts w:ascii="Times New Roman" w:hAnsi="Times New Roman" w:eastAsia="Times New Roman" w:cs="Times New Roman"/>
          <w:color w:val="000000"/>
          <w:sz w:val="24"/>
        </w:rPr>
        <w:t xml:space="preserve">Memory isolation is mandatory because NEXUS is a shared system used by three developers.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98"/>
        <w:gridCol w:w="6656"/>
      </w:tblGrid>
      <w:tr>
        <w:trPr/>
        <w:tc>
          <w:tcPr>
            <w:tcBorders/>
            <w:tcMar>
              <w:left w:w="15" w:type="dxa"/>
              <w:top w:w="15" w:type="dxa"/>
              <w:right w:w="15" w:type="dxa"/>
              <w:bottom w:w="15" w:type="dxa"/>
            </w:tcMar>
            <w:tcW w:w="2698" w:type="dxa"/>
            <w:vAlign w:val="center"/>
          </w:tcPr>
          <w:p w14:paraId="2D52A409">
            <w:pPr>
              <w:spacing/>
              <w:ind w:right="0" w:firstLine="0" w:left="0"/>
              <w:jc w:val="center"/>
              <w:rPr/>
            </w:pPr>
            <w:r>
              <w:rPr>
                <w:rFonts w:ascii="Times New Roman" w:hAnsi="Times New Roman" w:eastAsia="Times New Roman" w:cs="Times New Roman"/>
                <w:b/>
                <w:color w:val="000000"/>
                <w:sz w:val="24"/>
              </w:rPr>
              <w:t xml:space="preserve">Data scope</w:t>
            </w:r>
            <w:r/>
          </w:p>
        </w:tc>
        <w:tc>
          <w:tcPr>
            <w:tcBorders/>
            <w:tcMar>
              <w:left w:w="15" w:type="dxa"/>
              <w:top w:w="15" w:type="dxa"/>
              <w:right w:w="15" w:type="dxa"/>
              <w:bottom w:w="15" w:type="dxa"/>
            </w:tcMar>
            <w:tcW w:w="6656" w:type="dxa"/>
            <w:vAlign w:val="center"/>
          </w:tcPr>
          <w:p w14:paraId="040A28DD">
            <w:pPr>
              <w:spacing/>
              <w:ind w:right="0" w:firstLine="0" w:left="0"/>
              <w:jc w:val="center"/>
              <w:rPr/>
            </w:pPr>
            <w:r>
              <w:rPr>
                <w:rFonts w:ascii="Times New Roman" w:hAnsi="Times New Roman" w:eastAsia="Times New Roman" w:cs="Times New Roman"/>
                <w:b/>
                <w:color w:val="000000"/>
                <w:sz w:val="24"/>
              </w:rPr>
              <w:t xml:space="preserve">Default access</w:t>
            </w:r>
            <w:r/>
          </w:p>
        </w:tc>
      </w:tr>
      <w:tr>
        <w:trPr/>
        <w:tc>
          <w:tcPr>
            <w:tcBorders/>
            <w:tcMar>
              <w:left w:w="15" w:type="dxa"/>
              <w:top w:w="15" w:type="dxa"/>
              <w:right w:w="15" w:type="dxa"/>
              <w:bottom w:w="15" w:type="dxa"/>
            </w:tcMar>
            <w:tcW w:w="2698" w:type="dxa"/>
            <w:vAlign w:val="center"/>
          </w:tcPr>
          <w:p w14:paraId="7017D672">
            <w:pPr>
              <w:spacing/>
              <w:ind w:right="0" w:firstLine="0" w:left="0"/>
              <w:rPr/>
            </w:pPr>
            <w:r>
              <w:rPr>
                <w:rFonts w:ascii="Times New Roman" w:hAnsi="Times New Roman" w:eastAsia="Times New Roman" w:cs="Times New Roman"/>
                <w:color w:val="000000"/>
                <w:sz w:val="24"/>
              </w:rPr>
              <w:t xml:space="preserve">Personal memory</w:t>
            </w:r>
            <w:r/>
          </w:p>
        </w:tc>
        <w:tc>
          <w:tcPr>
            <w:tcBorders/>
            <w:tcMar>
              <w:left w:w="15" w:type="dxa"/>
              <w:top w:w="15" w:type="dxa"/>
              <w:right w:w="15" w:type="dxa"/>
              <w:bottom w:w="15" w:type="dxa"/>
            </w:tcMar>
            <w:tcW w:w="6656" w:type="dxa"/>
            <w:vAlign w:val="center"/>
          </w:tcPr>
          <w:p w14:paraId="55A6CBA3">
            <w:pPr>
              <w:spacing/>
              <w:ind w:right="0" w:firstLine="0" w:left="0"/>
              <w:rPr/>
            </w:pPr>
            <w:r>
              <w:rPr>
                <w:rFonts w:ascii="Times New Roman" w:hAnsi="Times New Roman" w:eastAsia="Times New Roman" w:cs="Times New Roman"/>
                <w:color w:val="000000"/>
                <w:sz w:val="24"/>
              </w:rPr>
              <w:t xml:space="preserve">Its owning user only</w:t>
            </w:r>
            <w:r/>
          </w:p>
        </w:tc>
      </w:tr>
      <w:tr>
        <w:trPr/>
        <w:tc>
          <w:tcPr>
            <w:tcBorders/>
            <w:tcMar>
              <w:left w:w="15" w:type="dxa"/>
              <w:top w:w="15" w:type="dxa"/>
              <w:right w:w="15" w:type="dxa"/>
              <w:bottom w:w="15" w:type="dxa"/>
            </w:tcMar>
            <w:tcW w:w="2698" w:type="dxa"/>
            <w:vAlign w:val="center"/>
          </w:tcPr>
          <w:p w14:paraId="211361D8">
            <w:pPr>
              <w:spacing/>
              <w:ind w:right="0" w:firstLine="0" w:left="0"/>
              <w:rPr/>
            </w:pPr>
            <w:r>
              <w:rPr>
                <w:rFonts w:ascii="Times New Roman" w:hAnsi="Times New Roman" w:eastAsia="Times New Roman" w:cs="Times New Roman"/>
                <w:color w:val="000000"/>
                <w:sz w:val="24"/>
              </w:rPr>
              <w:t xml:space="preserve">Private task history</w:t>
            </w:r>
            <w:r/>
          </w:p>
        </w:tc>
        <w:tc>
          <w:tcPr>
            <w:tcBorders/>
            <w:tcMar>
              <w:left w:w="15" w:type="dxa"/>
              <w:top w:w="15" w:type="dxa"/>
              <w:right w:w="15" w:type="dxa"/>
              <w:bottom w:w="15" w:type="dxa"/>
            </w:tcMar>
            <w:tcW w:w="6656" w:type="dxa"/>
            <w:vAlign w:val="center"/>
          </w:tcPr>
          <w:p w14:paraId="34873396">
            <w:pPr>
              <w:spacing/>
              <w:ind w:right="0" w:firstLine="0" w:left="0"/>
              <w:rPr/>
            </w:pPr>
            <w:r>
              <w:rPr>
                <w:rFonts w:ascii="Times New Roman" w:hAnsi="Times New Roman" w:eastAsia="Times New Roman" w:cs="Times New Roman"/>
                <w:color w:val="000000"/>
                <w:sz w:val="24"/>
              </w:rPr>
              <w:t xml:space="preserve">Its owning user only</w:t>
            </w:r>
            <w:r/>
          </w:p>
        </w:tc>
      </w:tr>
      <w:tr>
        <w:trPr/>
        <w:tc>
          <w:tcPr>
            <w:tcBorders/>
            <w:tcMar>
              <w:left w:w="15" w:type="dxa"/>
              <w:top w:w="15" w:type="dxa"/>
              <w:right w:w="15" w:type="dxa"/>
              <w:bottom w:w="15" w:type="dxa"/>
            </w:tcMar>
            <w:tcW w:w="2698" w:type="dxa"/>
            <w:vAlign w:val="center"/>
          </w:tcPr>
          <w:p w14:paraId="42F4F40A">
            <w:pPr>
              <w:spacing/>
              <w:ind w:right="0" w:firstLine="0" w:left="0"/>
              <w:rPr/>
            </w:pPr>
            <w:r>
              <w:rPr>
                <w:rFonts w:ascii="Times New Roman" w:hAnsi="Times New Roman" w:eastAsia="Times New Roman" w:cs="Times New Roman"/>
                <w:color w:val="000000"/>
                <w:sz w:val="24"/>
              </w:rPr>
              <w:t xml:space="preserve">Project memory</w:t>
            </w:r>
            <w:r/>
          </w:p>
        </w:tc>
        <w:tc>
          <w:tcPr>
            <w:tcBorders/>
            <w:tcMar>
              <w:left w:w="15" w:type="dxa"/>
              <w:top w:w="15" w:type="dxa"/>
              <w:right w:w="15" w:type="dxa"/>
              <w:bottom w:w="15" w:type="dxa"/>
            </w:tcMar>
            <w:tcW w:w="6656" w:type="dxa"/>
            <w:vAlign w:val="center"/>
          </w:tcPr>
          <w:p w14:paraId="58FC33B9">
            <w:pPr>
              <w:spacing/>
              <w:ind w:right="0" w:firstLine="0" w:left="0"/>
              <w:rPr/>
            </w:pPr>
            <w:r>
              <w:rPr>
                <w:rFonts w:ascii="Times New Roman" w:hAnsi="Times New Roman" w:eastAsia="Times New Roman" w:cs="Times New Roman"/>
                <w:color w:val="000000"/>
                <w:sz w:val="24"/>
              </w:rPr>
              <w:t xml:space="preserve">Its owner, unless project sharing is explicitly implemented</w:t>
            </w:r>
            <w:r/>
          </w:p>
        </w:tc>
      </w:tr>
      <w:tr>
        <w:trPr/>
        <w:tc>
          <w:tcPr>
            <w:tcBorders/>
            <w:tcMar>
              <w:left w:w="15" w:type="dxa"/>
              <w:top w:w="15" w:type="dxa"/>
              <w:right w:w="15" w:type="dxa"/>
              <w:bottom w:w="15" w:type="dxa"/>
            </w:tcMar>
            <w:tcW w:w="2698" w:type="dxa"/>
            <w:vAlign w:val="center"/>
          </w:tcPr>
          <w:p w14:paraId="761469F3">
            <w:pPr>
              <w:spacing/>
              <w:ind w:right="0" w:firstLine="0" w:left="0"/>
              <w:rPr/>
            </w:pPr>
            <w:r>
              <w:rPr>
                <w:rFonts w:ascii="Times New Roman" w:hAnsi="Times New Roman" w:eastAsia="Times New Roman" w:cs="Times New Roman"/>
                <w:color w:val="000000"/>
                <w:sz w:val="24"/>
              </w:rPr>
              <w:t xml:space="preserve">Device-specific context</w:t>
            </w:r>
            <w:r/>
          </w:p>
        </w:tc>
        <w:tc>
          <w:tcPr>
            <w:tcBorders/>
            <w:tcMar>
              <w:left w:w="15" w:type="dxa"/>
              <w:top w:w="15" w:type="dxa"/>
              <w:right w:w="15" w:type="dxa"/>
              <w:bottom w:w="15" w:type="dxa"/>
            </w:tcMar>
            <w:tcW w:w="6656" w:type="dxa"/>
            <w:vAlign w:val="center"/>
          </w:tcPr>
          <w:p w14:paraId="1806538B">
            <w:pPr>
              <w:spacing/>
              <w:ind w:right="0" w:firstLine="0" w:left="0"/>
              <w:rPr/>
            </w:pPr>
            <w:r>
              <w:rPr>
                <w:rFonts w:ascii="Times New Roman" w:hAnsi="Times New Roman" w:eastAsia="Times New Roman" w:cs="Times New Roman"/>
                <w:color w:val="000000"/>
                <w:sz w:val="24"/>
              </w:rPr>
              <w:t xml:space="preserve">Authorized operations targeting that registered device</w:t>
            </w:r>
            <w:r/>
          </w:p>
        </w:tc>
      </w:tr>
      <w:tr>
        <w:trPr/>
        <w:tc>
          <w:tcPr>
            <w:tcBorders/>
            <w:tcMar>
              <w:left w:w="15" w:type="dxa"/>
              <w:top w:w="15" w:type="dxa"/>
              <w:right w:w="15" w:type="dxa"/>
              <w:bottom w:w="15" w:type="dxa"/>
            </w:tcMar>
            <w:tcW w:w="2698" w:type="dxa"/>
            <w:vAlign w:val="center"/>
          </w:tcPr>
          <w:p w14:paraId="6FC3EC03">
            <w:pPr>
              <w:spacing/>
              <w:ind w:right="0" w:firstLine="0" w:left="0"/>
              <w:rPr/>
            </w:pPr>
            <w:r>
              <w:rPr>
                <w:rFonts w:ascii="Times New Roman" w:hAnsi="Times New Roman" w:eastAsia="Times New Roman" w:cs="Times New Roman"/>
                <w:color w:val="000000"/>
                <w:sz w:val="24"/>
              </w:rPr>
              <w:t xml:space="preserve">Retrieved document contents</w:t>
            </w:r>
            <w:r/>
          </w:p>
        </w:tc>
        <w:tc>
          <w:tcPr>
            <w:tcBorders/>
            <w:tcMar>
              <w:left w:w="15" w:type="dxa"/>
              <w:top w:w="15" w:type="dxa"/>
              <w:right w:w="15" w:type="dxa"/>
              <w:bottom w:w="15" w:type="dxa"/>
            </w:tcMar>
            <w:tcW w:w="6656" w:type="dxa"/>
            <w:vAlign w:val="center"/>
          </w:tcPr>
          <w:p w14:paraId="5A63ED94">
            <w:pPr>
              <w:spacing/>
              <w:ind w:right="0" w:firstLine="0" w:left="0"/>
              <w:rPr/>
            </w:pPr>
            <w:r>
              <w:rPr>
                <w:rFonts w:ascii="Times New Roman" w:hAnsi="Times New Roman" w:eastAsia="Times New Roman" w:cs="Times New Roman"/>
                <w:color w:val="000000"/>
                <w:sz w:val="24"/>
              </w:rPr>
              <w:t xml:space="preserve">Only within the authorized task and user's access scope</w:t>
            </w:r>
            <w:r/>
          </w:p>
        </w:tc>
      </w:tr>
      <w:tr>
        <w:trPr/>
        <w:tc>
          <w:tcPr>
            <w:tcBorders/>
            <w:tcMar>
              <w:left w:w="15" w:type="dxa"/>
              <w:top w:w="15" w:type="dxa"/>
              <w:right w:w="15" w:type="dxa"/>
              <w:bottom w:w="15" w:type="dxa"/>
            </w:tcMar>
            <w:tcW w:w="2698" w:type="dxa"/>
            <w:vAlign w:val="center"/>
          </w:tcPr>
          <w:p w14:paraId="10E02C1C">
            <w:pPr>
              <w:spacing/>
              <w:ind w:right="0" w:firstLine="0" w:left="0"/>
              <w:rPr/>
            </w:pPr>
            <w:r>
              <w:rPr>
                <w:rFonts w:ascii="Times New Roman" w:hAnsi="Times New Roman" w:eastAsia="Times New Roman" w:cs="Times New Roman"/>
                <w:color w:val="000000"/>
                <w:sz w:val="24"/>
              </w:rPr>
              <w:t xml:space="preserve">System configuration</w:t>
            </w:r>
            <w:r/>
          </w:p>
        </w:tc>
        <w:tc>
          <w:tcPr>
            <w:tcBorders/>
            <w:tcMar>
              <w:left w:w="15" w:type="dxa"/>
              <w:top w:w="15" w:type="dxa"/>
              <w:right w:w="15" w:type="dxa"/>
              <w:bottom w:w="15" w:type="dxa"/>
            </w:tcMar>
            <w:tcW w:w="6656" w:type="dxa"/>
            <w:vAlign w:val="center"/>
          </w:tcPr>
          <w:p w14:paraId="1580D8DC">
            <w:pPr>
              <w:spacing/>
              <w:ind w:right="0" w:firstLine="0" w:left="0"/>
              <w:rPr/>
            </w:pPr>
            <w:r>
              <w:rPr>
                <w:rFonts w:ascii="Times New Roman" w:hAnsi="Times New Roman" w:eastAsia="Times New Roman" w:cs="Times New Roman"/>
                <w:color w:val="000000"/>
                <w:sz w:val="24"/>
              </w:rPr>
              <w:t xml:space="preserve">Authorized maintainers, limited to the required administrative functions</w:t>
            </w:r>
            <w:r/>
          </w:p>
        </w:tc>
      </w:tr>
    </w:tbl>
    <w:p w14:paraId="539AEA5A">
      <w:pPr>
        <w:spacing/>
        <w:ind w:right="0" w:firstLine="0" w:left="0"/>
        <w:rPr/>
      </w:pPr>
      <w:r>
        <w:rPr>
          <w:rFonts w:ascii="Times New Roman" w:hAnsi="Times New Roman" w:eastAsia="Times New Roman" w:cs="Times New Roman"/>
          <w:color w:val="000000"/>
          <w:sz w:val="24"/>
        </w:rPr>
        <w:t xml:space="preserve">Project memory sharing is not assumed just because teammates are working on the same project. It should be introduced only with explicit ownership and sharing rules.</w:t>
      </w:r>
      <w:r/>
    </w:p>
    <w:p w14:paraId="3BEFA7FB">
      <w:pPr>
        <w:spacing/>
        <w:ind w:right="0" w:firstLine="0" w:left="0"/>
        <w:rPr/>
      </w:pPr>
      <w:r>
        <w:rPr>
          <w:rFonts w:ascii="Times New Roman" w:hAnsi="Times New Roman" w:eastAsia="Times New Roman" w:cs="Times New Roman"/>
          <w:color w:val="000000"/>
          <w:sz w:val="24"/>
        </w:rPr>
        <w:t xml:space="preserve">Enforce access in the application and persistence queries. A memory ID supplied by a client must never be treated as proof that the requester owns that memory.</w:t>
      </w:r>
      <w:r/>
    </w:p>
    <w:p w14:paraId="12FB88F5">
      <w:pPr>
        <w:spacing/>
        <w:ind w:right="0" w:firstLine="0" w:left="0"/>
        <w:rPr/>
      </w:pPr>
      <w:r>
        <w:rPr>
          <w:rFonts w:ascii="Times New Roman" w:hAnsi="Times New Roman" w:eastAsia="Times New Roman" w:cs="Times New Roman"/>
          <w:color w:val="000000"/>
          <w:sz w:val="24"/>
        </w:rPr>
        <w:t xml:space="preserve">The model should receive only context the authenticated user is allowed to access. Filtering the results after sending private memories to the model would be too late.</w:t>
      </w:r>
      <w:r/>
    </w:p>
    <w:p w14:paraId="6ABD6D87">
      <w:pPr>
        <w:pStyle w:val="140"/>
        <w:spacing/>
        <w:ind w:right="0" w:firstLine="0" w:left="0"/>
        <w:rPr/>
      </w:pPr>
      <w:r>
        <w:rPr>
          <w:rFonts w:ascii="Times New Roman" w:hAnsi="Times New Roman" w:eastAsia="Times New Roman" w:cs="Times New Roman"/>
          <w:b/>
          <w:color w:val="000000"/>
          <w:sz w:val="36"/>
        </w:rPr>
        <w:t xml:space="preserve">03.14.5 Hybrid retrieval architecture</w:t>
      </w:r>
      <w:r/>
    </w:p>
    <w:p w14:paraId="57EFC15F">
      <w:pPr>
        <w:spacing/>
        <w:ind w:right="0" w:firstLine="0" w:left="0"/>
        <w:rPr/>
      </w:pPr>
      <w:r>
        <w:rPr>
          <w:rFonts w:ascii="Times New Roman" w:hAnsi="Times New Roman" w:eastAsia="Times New Roman" w:cs="Times New Roman"/>
          <w:color w:val="000000"/>
          <w:sz w:val="24"/>
        </w:rPr>
        <w:t xml:space="preserve">The selected direction is hybrid retrieval. The initial design combines two approaches:</w:t>
      </w:r>
      <w:r/>
    </w:p>
    <w:p w14:paraId="1343955C">
      <w:pPr>
        <w:pStyle w:val="668"/>
        <w:numPr>
          <w:ilvl w:val="0"/>
          <w:numId w:val="1"/>
        </w:numPr>
        <w:spacing/>
        <w:ind w:right="0"/>
        <w:jc w:val="left"/>
        <w:rPr/>
      </w:pPr>
      <w:r>
        <w:rPr>
          <w:rFonts w:ascii="Times New Roman" w:hAnsi="Times New Roman" w:eastAsia="Times New Roman" w:cs="Times New Roman"/>
          <w:color w:val="000000"/>
          <w:sz w:val="24"/>
        </w:rPr>
        <w:t xml:space="preserve">Lexical retrieval: finds exact words, names, IDs, technical terms and phrases.</w:t>
      </w:r>
      <w:r/>
    </w:p>
    <w:p w14:paraId="08EAEF98">
      <w:pPr>
        <w:pStyle w:val="668"/>
        <w:numPr>
          <w:ilvl w:val="0"/>
          <w:numId w:val="1"/>
        </w:numPr>
        <w:spacing/>
        <w:ind w:right="0"/>
        <w:jc w:val="left"/>
        <w:rPr/>
      </w:pPr>
      <w:r>
        <w:rPr>
          <w:rFonts w:ascii="Times New Roman" w:hAnsi="Times New Roman" w:eastAsia="Times New Roman" w:cs="Times New Roman"/>
          <w:color w:val="000000"/>
          <w:sz w:val="24"/>
        </w:rPr>
        <w:t xml:space="preserve">Semantic retrieval: finds conceptually related information even when the wording differs.</w:t>
      </w:r>
      <w:r/>
    </w:p>
    <w:p w14:paraId="463410BB">
      <w:pPr>
        <w:spacing/>
        <w:ind w:right="0" w:firstLine="0" w:left="0"/>
        <w:rPr/>
      </w:pPr>
      <w:r>
        <w:rPr>
          <w:rFonts w:ascii="Times New Roman" w:hAnsi="Times New Roman" w:eastAsia="Times New Roman" w:cs="Times New Roman"/>
          <w:color w:val="000000"/>
          <w:sz w:val="24"/>
        </w:rPr>
        <w:t xml:space="preserve">For example, a query about “the reason the file creation failed” might benefit from semantic matching, while a query for an exact error code benefits from lexical search.</w:t>
      </w:r>
      <w:r/>
    </w:p>
    <w:p w14:paraId="4A28F618">
      <w:pPr>
        <w:pStyle w:val="141"/>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w:r>
      <w:r>
        <w:rPr>
          <w:rFonts w:ascii="Times New Roman" w:hAnsi="Times New Roman" w:eastAsia="Times New Roman" w:cs="Times New Roman"/>
          <w:b/>
          <w:color w:val="000000"/>
          <w:sz w:val="28"/>
        </w:rPr>
        <mc:AlternateContent>
          <mc:Choice Requires="wpg">
            <w:drawing>
              <wp:inline xmlns:wp="http://schemas.openxmlformats.org/drawingml/2006/wordprocessingDrawing" distT="0" distB="0" distL="0" distR="0">
                <wp:extent cx="5943600" cy="305198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43770" name=""/>
                        <pic:cNvPicPr>
                          <a:picLocks noChangeAspect="1"/>
                        </pic:cNvPicPr>
                        <pic:nvPr/>
                      </pic:nvPicPr>
                      <pic:blipFill rotWithShape="1">
                        <a:blip r:embed="rId10"/>
                        <a:stretch/>
                      </pic:blipFill>
                      <pic:spPr bwMode="auto">
                        <a:xfrm>
                          <a:off x="0" y="0"/>
                          <a:ext cx="5943599" cy="3051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0.31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color w:val="000000"/>
          <w:sz w:val="28"/>
        </w:rPr>
      </w:r>
      <w:r>
        <w:rPr>
          <w:rFonts w:ascii="Times New Roman" w:hAnsi="Times New Roman" w:eastAsia="Times New Roman" w:cs="Times New Roman"/>
          <w:sz w:val="28"/>
        </w:rPr>
      </w:r>
    </w:p>
    <w:p w14:paraId="278D6EC1">
      <w:pPr>
        <w:pStyle w:val="141"/>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43109761">
      <w:pPr>
        <w:pStyle w:val="141"/>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Proposed implementation direction</w:t>
      </w:r>
      <w:r/>
      <w:r/>
    </w:p>
    <w:p w14:paraId="22B58BB1">
      <w:pPr>
        <w:pStyle w:val="668"/>
        <w:numPr>
          <w:ilvl w:val="0"/>
          <w:numId w:val="1"/>
        </w:numPr>
        <w:spacing/>
        <w:ind w:right="0"/>
        <w:jc w:val="left"/>
        <w:rPr/>
      </w:pPr>
      <w:r>
        <w:rPr>
          <w:rFonts w:ascii="Times New Roman" w:hAnsi="Times New Roman" w:eastAsia="Times New Roman" w:cs="Times New Roman"/>
          <w:color w:val="000000"/>
          <w:sz w:val="24"/>
        </w:rPr>
        <w:t xml:space="preserve">Use PostgreSQL as the authoritative store for memory records.</w:t>
      </w:r>
      <w:r/>
    </w:p>
    <w:p w14:paraId="325D0FB5">
      <w:pPr>
        <w:pStyle w:val="668"/>
        <w:numPr>
          <w:ilvl w:val="0"/>
          <w:numId w:val="1"/>
        </w:numPr>
        <w:spacing/>
        <w:ind w:right="0"/>
        <w:jc w:val="left"/>
        <w:rPr/>
      </w:pPr>
      <w:r>
        <w:rPr>
          <w:rFonts w:ascii="Times New Roman" w:hAnsi="Times New Roman" w:eastAsia="Times New Roman" w:cs="Times New Roman"/>
          <w:color w:val="000000"/>
          <w:sz w:val="24"/>
        </w:rPr>
        <w:t xml:space="preserve">Evaluate PostgreSQL full-text search for lexical retrieval.</w:t>
      </w:r>
      <w:r/>
    </w:p>
    <w:p w14:paraId="3C798D59">
      <w:pPr>
        <w:pStyle w:val="668"/>
        <w:numPr>
          <w:ilvl w:val="0"/>
          <w:numId w:val="1"/>
        </w:numPr>
        <w:spacing/>
        <w:ind w:right="0"/>
        <w:jc w:val="left"/>
        <w:rPr/>
      </w:pPr>
      <w:r>
        <w:rPr>
          <w:rFonts w:ascii="Times New Roman" w:hAnsi="Times New Roman" w:eastAsia="Times New Roman" w:cs="Times New Roman"/>
          <w:color w:val="000000"/>
          <w:sz w:val="24"/>
        </w:rPr>
        <w:t xml:space="preserve">Evaluate a local embedding model for semantic retrieval.</w:t>
      </w:r>
      <w:r/>
    </w:p>
    <w:p w14:paraId="37258772">
      <w:pPr>
        <w:pStyle w:val="668"/>
        <w:numPr>
          <w:ilvl w:val="0"/>
          <w:numId w:val="1"/>
        </w:numPr>
        <w:spacing/>
        <w:ind w:right="0"/>
        <w:jc w:val="left"/>
        <w:rPr/>
      </w:pPr>
      <w:r>
        <w:rPr>
          <w:rFonts w:ascii="Times New Roman" w:hAnsi="Times New Roman" w:eastAsia="Times New Roman" w:cs="Times New Roman"/>
          <w:color w:val="000000"/>
          <w:sz w:val="24"/>
        </w:rPr>
        <w:t xml:space="preserve">Choose a compatible vector-storage approach only after a prototype demonstrates a meaningful improvement.</w:t>
      </w:r>
      <w:r/>
    </w:p>
    <w:p w14:paraId="62C85ED3">
      <w:pPr>
        <w:pStyle w:val="668"/>
        <w:numPr>
          <w:ilvl w:val="0"/>
          <w:numId w:val="1"/>
        </w:numPr>
        <w:spacing/>
        <w:ind w:right="0"/>
        <w:jc w:val="left"/>
        <w:rPr/>
      </w:pPr>
      <w:r>
        <w:rPr>
          <w:rFonts w:ascii="Times New Roman" w:hAnsi="Times New Roman" w:eastAsia="Times New Roman" w:cs="Times New Roman"/>
          <w:color w:val="000000"/>
          <w:sz w:val="24"/>
        </w:rPr>
        <w:t xml:space="preserve">Keep retrieval behind a service interface so the search implementation can change without modifying the task planner.</w:t>
      </w:r>
      <w:r/>
    </w:p>
    <w:p w14:paraId="1B42709D">
      <w:pPr>
        <w:spacing/>
        <w:ind w:right="0" w:firstLine="0" w:left="0"/>
        <w:rPr/>
      </w:pPr>
      <w:r>
        <w:rPr>
          <w:rFonts w:ascii="Times New Roman" w:hAnsi="Times New Roman" w:eastAsia="Times New Roman" w:cs="Times New Roman"/>
          <w:color w:val="000000"/>
          <w:sz w:val="24"/>
        </w:rPr>
        <w:t xml:space="preserve">A separate vector database is not automatically required. It introduces another service, operational burden and synchronization concerns. The team should compare the simplest PostgreSQL-based design with alternatives using the same evaluation dataset.</w:t>
      </w:r>
      <w:r/>
    </w:p>
    <w:p w14:paraId="47B9657C">
      <w:pPr>
        <w:pStyle w:val="141"/>
        <w:spacing/>
        <w:ind w:right="0" w:firstLine="0" w:left="0"/>
        <w:rPr/>
      </w:pPr>
      <w:r>
        <w:rPr>
          <w:rFonts w:ascii="Times New Roman" w:hAnsi="Times New Roman" w:eastAsia="Times New Roman" w:cs="Times New Roman"/>
          <w:b/>
          <w:color w:val="000000"/>
          <w:sz w:val="28"/>
        </w:rPr>
        <w:t xml:space="preserve">Retrieval safeguards</w:t>
      </w:r>
      <w:r/>
    </w:p>
    <w:p w14:paraId="652FC873">
      <w:pPr>
        <w:pStyle w:val="668"/>
        <w:numPr>
          <w:ilvl w:val="0"/>
          <w:numId w:val="2"/>
        </w:numPr>
        <w:spacing/>
        <w:ind w:right="0"/>
        <w:jc w:val="left"/>
        <w:rPr/>
      </w:pPr>
      <w:r>
        <w:rPr>
          <w:rFonts w:ascii="Times New Roman" w:hAnsi="Times New Roman" w:eastAsia="Times New Roman" w:cs="Times New Roman"/>
          <w:color w:val="000000"/>
          <w:sz w:val="24"/>
        </w:rPr>
        <w:t xml:space="preserve">Apply user, project and device scope before ranking results.</w:t>
      </w:r>
      <w:r/>
    </w:p>
    <w:p w14:paraId="4270EF29">
      <w:pPr>
        <w:pStyle w:val="668"/>
        <w:numPr>
          <w:ilvl w:val="0"/>
          <w:numId w:val="2"/>
        </w:numPr>
        <w:spacing/>
        <w:ind w:right="0"/>
        <w:jc w:val="left"/>
        <w:rPr/>
      </w:pPr>
      <w:r>
        <w:rPr>
          <w:rFonts w:ascii="Times New Roman" w:hAnsi="Times New Roman" w:eastAsia="Times New Roman" w:cs="Times New Roman"/>
          <w:color w:val="000000"/>
          <w:sz w:val="24"/>
        </w:rPr>
        <w:t xml:space="preserve">Limit the number and total size of retrieved items.</w:t>
      </w:r>
      <w:r/>
    </w:p>
    <w:p w14:paraId="41529761">
      <w:pPr>
        <w:pStyle w:val="668"/>
        <w:numPr>
          <w:ilvl w:val="0"/>
          <w:numId w:val="2"/>
        </w:numPr>
        <w:spacing/>
        <w:ind w:right="0"/>
        <w:jc w:val="left"/>
        <w:rPr/>
      </w:pPr>
      <w:r>
        <w:rPr>
          <w:rFonts w:ascii="Times New Roman" w:hAnsi="Times New Roman" w:eastAsia="Times New Roman" w:cs="Times New Roman"/>
          <w:color w:val="000000"/>
          <w:sz w:val="24"/>
        </w:rPr>
        <w:t xml:space="preserve">Prefer current, explicitly confirmed information when it conflicts with old information.</w:t>
      </w:r>
      <w:r/>
    </w:p>
    <w:p w14:paraId="633FD5C0">
      <w:pPr>
        <w:pStyle w:val="668"/>
        <w:numPr>
          <w:ilvl w:val="0"/>
          <w:numId w:val="2"/>
        </w:numPr>
        <w:spacing/>
        <w:ind w:right="0"/>
        <w:jc w:val="left"/>
        <w:rPr/>
      </w:pPr>
      <w:r>
        <w:rPr>
          <w:rFonts w:ascii="Times New Roman" w:hAnsi="Times New Roman" w:eastAsia="Times New Roman" w:cs="Times New Roman"/>
          <w:color w:val="000000"/>
          <w:sz w:val="24"/>
        </w:rPr>
        <w:t xml:space="preserve">Preserve source identifiers so that users can inspect where a result came from.</w:t>
      </w:r>
      <w:r/>
    </w:p>
    <w:p w14:paraId="0B09F852">
      <w:pPr>
        <w:pStyle w:val="668"/>
        <w:numPr>
          <w:ilvl w:val="0"/>
          <w:numId w:val="2"/>
        </w:numPr>
        <w:spacing/>
        <w:ind w:right="0"/>
        <w:jc w:val="left"/>
        <w:rPr/>
      </w:pPr>
      <w:r>
        <w:rPr>
          <w:rFonts w:ascii="Times New Roman" w:hAnsi="Times New Roman" w:eastAsia="Times New Roman" w:cs="Times New Roman"/>
          <w:color w:val="000000"/>
          <w:sz w:val="24"/>
        </w:rPr>
        <w:t xml:space="preserve">Treat retrieved content as untrusted data, not as executable instructions.</w:t>
      </w:r>
      <w:r/>
    </w:p>
    <w:p w14:paraId="2532CB9A">
      <w:pPr>
        <w:pStyle w:val="668"/>
        <w:numPr>
          <w:ilvl w:val="0"/>
          <w:numId w:val="2"/>
        </w:numPr>
        <w:spacing/>
        <w:ind w:right="0"/>
        <w:jc w:val="left"/>
        <w:rPr/>
      </w:pPr>
      <w:r>
        <w:rPr>
          <w:rFonts w:ascii="Times New Roman" w:hAnsi="Times New Roman" w:eastAsia="Times New Roman" w:cs="Times New Roman"/>
          <w:color w:val="000000"/>
          <w:sz w:val="24"/>
        </w:rPr>
        <w:t xml:space="preserve">Do not use semantic similarity as an authorization mechanism.</w:t>
      </w:r>
      <w:r/>
    </w:p>
    <w:p w14:paraId="0C3FFB44">
      <w:pPr>
        <w:spacing/>
        <w:ind w:right="0" w:firstLine="0" w:left="0"/>
        <w:rPr/>
      </w:pPr>
      <w:r>
        <w:rPr>
          <w:rFonts w:ascii="Times New Roman" w:hAnsi="Times New Roman" w:eastAsia="Times New Roman" w:cs="Times New Roman"/>
          <w:color w:val="000000"/>
          <w:sz w:val="24"/>
        </w:rPr>
        <w:t xml:space="preserve">A highly similar memory belonging to another user must remain inaccessible.</w:t>
      </w:r>
      <w:r/>
    </w:p>
    <w:p w14:paraId="17A9087D">
      <w:pPr>
        <w:pStyle w:val="140"/>
        <w:spacing/>
        <w:ind w:right="0" w:firstLine="0" w:left="0"/>
        <w:rPr/>
      </w:pPr>
      <w:r>
        <w:rPr>
          <w:rFonts w:ascii="Times New Roman" w:hAnsi="Times New Roman" w:eastAsia="Times New Roman" w:cs="Times New Roman"/>
          <w:b/>
          <w:color w:val="000000"/>
          <w:sz w:val="36"/>
        </w:rPr>
        <w:t xml:space="preserve">03.14.6 Proposed data model</w:t>
      </w:r>
      <w:r/>
    </w:p>
    <w:p w14:paraId="4642D1BB">
      <w:pPr>
        <w:spacing/>
        <w:ind w:right="0" w:firstLine="0" w:left="0"/>
        <w:rPr/>
      </w:pPr>
      <w:r>
        <w:rPr>
          <w:rFonts w:ascii="Times New Roman" w:hAnsi="Times New Roman" w:eastAsia="Times New Roman" w:cs="Times New Roman"/>
          <w:color w:val="000000"/>
          <w:sz w:val="24"/>
        </w:rPr>
        <w:t xml:space="preserve">The following is a logical schema, not final SQL or a migration specification.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50"/>
        <w:gridCol w:w="5256"/>
        <w:gridCol w:w="3048"/>
      </w:tblGrid>
      <w:tr>
        <w:trPr/>
        <w:tc>
          <w:tcPr>
            <w:tcBorders/>
            <w:tcMar>
              <w:left w:w="15" w:type="dxa"/>
              <w:top w:w="15" w:type="dxa"/>
              <w:right w:w="15" w:type="dxa"/>
              <w:bottom w:w="15" w:type="dxa"/>
            </w:tcMar>
            <w:tcW w:w="1050" w:type="dxa"/>
            <w:vAlign w:val="center"/>
          </w:tcPr>
          <w:p w14:paraId="18AB3CE3">
            <w:pPr>
              <w:spacing/>
              <w:ind w:right="0" w:firstLine="0" w:left="0"/>
              <w:jc w:val="center"/>
              <w:rPr/>
            </w:pPr>
            <w:r>
              <w:rPr>
                <w:rFonts w:ascii="Times New Roman" w:hAnsi="Times New Roman" w:eastAsia="Times New Roman" w:cs="Times New Roman"/>
                <w:b/>
                <w:color w:val="000000"/>
                <w:sz w:val="24"/>
              </w:rPr>
              <w:t xml:space="preserve">Entity</w:t>
            </w:r>
            <w:r/>
          </w:p>
        </w:tc>
        <w:tc>
          <w:tcPr>
            <w:tcBorders/>
            <w:tcMar>
              <w:left w:w="15" w:type="dxa"/>
              <w:top w:w="15" w:type="dxa"/>
              <w:right w:w="15" w:type="dxa"/>
              <w:bottom w:w="15" w:type="dxa"/>
            </w:tcMar>
            <w:tcW w:w="5256" w:type="dxa"/>
            <w:vAlign w:val="center"/>
          </w:tcPr>
          <w:p w14:paraId="3CC50F7D">
            <w:pPr>
              <w:spacing/>
              <w:ind w:right="0" w:firstLine="0" w:left="0"/>
              <w:jc w:val="center"/>
              <w:rPr/>
            </w:pPr>
            <w:r>
              <w:rPr>
                <w:rFonts w:ascii="Times New Roman" w:hAnsi="Times New Roman" w:eastAsia="Times New Roman" w:cs="Times New Roman"/>
                <w:b/>
                <w:color w:val="000000"/>
                <w:sz w:val="24"/>
              </w:rPr>
              <w:t xml:space="preserve">Important fields</w:t>
            </w:r>
            <w:r/>
          </w:p>
        </w:tc>
        <w:tc>
          <w:tcPr>
            <w:tcBorders/>
            <w:tcMar>
              <w:left w:w="15" w:type="dxa"/>
              <w:top w:w="15" w:type="dxa"/>
              <w:right w:w="15" w:type="dxa"/>
              <w:bottom w:w="15" w:type="dxa"/>
            </w:tcMar>
            <w:tcW w:w="3048" w:type="dxa"/>
            <w:vAlign w:val="center"/>
          </w:tcPr>
          <w:p w14:paraId="457D3319">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1050" w:type="dxa"/>
            <w:vAlign w:val="center"/>
          </w:tcPr>
          <w:p w14:paraId="29909489">
            <w:pPr>
              <w:spacing/>
              <w:ind w:right="0" w:firstLine="0" w:left="0"/>
              <w:rPr/>
            </w:pPr>
            <w:r>
              <w:rPr>
                <w:rFonts w:ascii="Courier New" w:hAnsi="Courier New" w:eastAsia="Courier New" w:cs="Courier New"/>
                <w:color w:val="000000"/>
                <w:sz w:val="20"/>
              </w:rPr>
              <w:t xml:space="preserve">memories</w:t>
            </w:r>
            <w:r/>
          </w:p>
        </w:tc>
        <w:tc>
          <w:tcPr>
            <w:tcBorders/>
            <w:tcMar>
              <w:left w:w="15" w:type="dxa"/>
              <w:top w:w="15" w:type="dxa"/>
              <w:right w:w="15" w:type="dxa"/>
              <w:bottom w:w="15" w:type="dxa"/>
            </w:tcMar>
            <w:tcW w:w="5256" w:type="dxa"/>
            <w:vAlign w:val="center"/>
          </w:tcPr>
          <w:p w14:paraId="67193506">
            <w:pPr>
              <w:spacing/>
              <w:ind w:right="0" w:firstLine="0" w:left="0"/>
              <w:rPr/>
            </w:pPr>
            <w:r>
              <w:rPr>
                <w:rFonts w:ascii="Courier New" w:hAnsi="Courier New" w:eastAsia="Courier New" w:cs="Courier New"/>
                <w:color w:val="000000"/>
                <w:sz w:val="20"/>
              </w:rPr>
              <w:t xml:space="preserve">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owner_user_id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scope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content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category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source_type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source_id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created_at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updated_at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deleted_at</w:t>
            </w:r>
            <w:r/>
          </w:p>
        </w:tc>
        <w:tc>
          <w:tcPr>
            <w:tcBorders/>
            <w:tcMar>
              <w:left w:w="15" w:type="dxa"/>
              <w:top w:w="15" w:type="dxa"/>
              <w:right w:w="15" w:type="dxa"/>
              <w:bottom w:w="15" w:type="dxa"/>
            </w:tcMar>
            <w:tcW w:w="3048" w:type="dxa"/>
            <w:vAlign w:val="center"/>
          </w:tcPr>
          <w:p w14:paraId="6B5E0EE7">
            <w:pPr>
              <w:spacing/>
              <w:ind w:right="0" w:firstLine="0" w:left="0"/>
              <w:rPr/>
            </w:pPr>
            <w:r>
              <w:rPr>
                <w:rFonts w:ascii="Times New Roman" w:hAnsi="Times New Roman" w:eastAsia="Times New Roman" w:cs="Times New Roman"/>
                <w:color w:val="000000"/>
                <w:sz w:val="24"/>
              </w:rPr>
              <w:t xml:space="preserve">Stores saved memory and ownership</w:t>
            </w:r>
            <w:r/>
          </w:p>
        </w:tc>
      </w:tr>
      <w:tr>
        <w:trPr/>
        <w:tc>
          <w:tcPr>
            <w:tcBorders/>
            <w:tcMar>
              <w:left w:w="15" w:type="dxa"/>
              <w:top w:w="15" w:type="dxa"/>
              <w:right w:w="15" w:type="dxa"/>
              <w:bottom w:w="15" w:type="dxa"/>
            </w:tcMar>
            <w:tcW w:w="1050" w:type="dxa"/>
            <w:vAlign w:val="center"/>
          </w:tcPr>
          <w:p w14:paraId="2A8D1BD9">
            <w:pPr>
              <w:spacing/>
              <w:ind w:right="0" w:firstLine="0" w:left="0"/>
              <w:rPr/>
            </w:pPr>
            <w:r>
              <w:rPr>
                <w:rFonts w:ascii="Courier New" w:hAnsi="Courier New" w:eastAsia="Courier New" w:cs="Courier New"/>
                <w:color w:val="000000"/>
                <w:sz w:val="20"/>
              </w:rPr>
              <w:t xml:space="preserve">memory_versions</w:t>
            </w:r>
            <w:r/>
          </w:p>
        </w:tc>
        <w:tc>
          <w:tcPr>
            <w:tcBorders/>
            <w:tcMar>
              <w:left w:w="15" w:type="dxa"/>
              <w:top w:w="15" w:type="dxa"/>
              <w:right w:w="15" w:type="dxa"/>
              <w:bottom w:w="15" w:type="dxa"/>
            </w:tcMar>
            <w:tcW w:w="5256" w:type="dxa"/>
            <w:vAlign w:val="center"/>
          </w:tcPr>
          <w:p w14:paraId="61F396AA">
            <w:pPr>
              <w:spacing/>
              <w:ind w:right="0" w:firstLine="0" w:left="0"/>
              <w:rPr/>
            </w:pPr>
            <w:r>
              <w:rPr>
                <w:rFonts w:ascii="Courier New" w:hAnsi="Courier New" w:eastAsia="Courier New" w:cs="Courier New"/>
                <w:color w:val="000000"/>
                <w:sz w:val="20"/>
              </w:rPr>
              <w:t xml:space="preserve">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memory_id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version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content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created_at</w:t>
            </w:r>
            <w:r/>
          </w:p>
        </w:tc>
        <w:tc>
          <w:tcPr>
            <w:tcBorders/>
            <w:tcMar>
              <w:left w:w="15" w:type="dxa"/>
              <w:top w:w="15" w:type="dxa"/>
              <w:right w:w="15" w:type="dxa"/>
              <w:bottom w:w="15" w:type="dxa"/>
            </w:tcMar>
            <w:tcW w:w="3048" w:type="dxa"/>
            <w:vAlign w:val="center"/>
          </w:tcPr>
          <w:p w14:paraId="23D55573">
            <w:pPr>
              <w:spacing/>
              <w:ind w:right="0" w:firstLine="0" w:left="0"/>
              <w:rPr/>
            </w:pPr>
            <w:r>
              <w:rPr>
                <w:rFonts w:ascii="Times New Roman" w:hAnsi="Times New Roman" w:eastAsia="Times New Roman" w:cs="Times New Roman"/>
                <w:color w:val="000000"/>
                <w:sz w:val="24"/>
              </w:rPr>
              <w:t xml:space="preserve">Optional history for correcting or reviewing memory changes</w:t>
            </w:r>
            <w:r/>
          </w:p>
        </w:tc>
      </w:tr>
      <w:tr>
        <w:trPr/>
        <w:tc>
          <w:tcPr>
            <w:tcBorders/>
            <w:tcMar>
              <w:left w:w="15" w:type="dxa"/>
              <w:top w:w="15" w:type="dxa"/>
              <w:right w:w="15" w:type="dxa"/>
              <w:bottom w:w="15" w:type="dxa"/>
            </w:tcMar>
            <w:tcW w:w="1050" w:type="dxa"/>
            <w:vAlign w:val="center"/>
          </w:tcPr>
          <w:p w14:paraId="39527B86">
            <w:pPr>
              <w:spacing/>
              <w:ind w:right="0" w:firstLine="0" w:left="0"/>
              <w:rPr/>
            </w:pPr>
            <w:r>
              <w:rPr>
                <w:rFonts w:ascii="Courier New" w:hAnsi="Courier New" w:eastAsia="Courier New" w:cs="Courier New"/>
                <w:color w:val="000000"/>
                <w:sz w:val="20"/>
              </w:rPr>
              <w:t xml:space="preserve">memory_embeddings</w:t>
            </w:r>
            <w:r/>
          </w:p>
        </w:tc>
        <w:tc>
          <w:tcPr>
            <w:tcBorders/>
            <w:tcMar>
              <w:left w:w="15" w:type="dxa"/>
              <w:top w:w="15" w:type="dxa"/>
              <w:right w:w="15" w:type="dxa"/>
              <w:bottom w:w="15" w:type="dxa"/>
            </w:tcMar>
            <w:tcW w:w="5256" w:type="dxa"/>
            <w:vAlign w:val="center"/>
          </w:tcPr>
          <w:p w14:paraId="3B92937B">
            <w:pPr>
              <w:spacing/>
              <w:ind w:right="0" w:firstLine="0" w:left="0"/>
              <w:rPr/>
            </w:pPr>
            <w:r>
              <w:rPr>
                <w:rFonts w:ascii="Courier New" w:hAnsi="Courier New" w:eastAsia="Courier New" w:cs="Courier New"/>
                <w:color w:val="000000"/>
                <w:sz w:val="20"/>
              </w:rPr>
              <w:t xml:space="preserve">memory_id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model_id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embedding</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created_at</w:t>
            </w:r>
            <w:r/>
          </w:p>
        </w:tc>
        <w:tc>
          <w:tcPr>
            <w:tcBorders/>
            <w:tcMar>
              <w:left w:w="15" w:type="dxa"/>
              <w:top w:w="15" w:type="dxa"/>
              <w:right w:w="15" w:type="dxa"/>
              <w:bottom w:w="15" w:type="dxa"/>
            </w:tcMar>
            <w:tcW w:w="3048" w:type="dxa"/>
            <w:vAlign w:val="center"/>
          </w:tcPr>
          <w:p w14:paraId="294EC8D6">
            <w:pPr>
              <w:spacing/>
              <w:ind w:right="0" w:firstLine="0" w:left="0"/>
              <w:rPr/>
            </w:pPr>
            <w:r>
              <w:rPr>
                <w:rFonts w:ascii="Times New Roman" w:hAnsi="Times New Roman" w:eastAsia="Times New Roman" w:cs="Times New Roman"/>
                <w:color w:val="000000"/>
                <w:sz w:val="24"/>
              </w:rPr>
              <w:t xml:space="preserve">Optional semantic retrieval representation</w:t>
            </w:r>
            <w:r/>
          </w:p>
        </w:tc>
      </w:tr>
      <w:tr>
        <w:trPr/>
        <w:tc>
          <w:tcPr>
            <w:tcBorders/>
            <w:tcMar>
              <w:left w:w="15" w:type="dxa"/>
              <w:top w:w="15" w:type="dxa"/>
              <w:right w:w="15" w:type="dxa"/>
              <w:bottom w:w="15" w:type="dxa"/>
            </w:tcMar>
            <w:tcW w:w="1050" w:type="dxa"/>
            <w:vAlign w:val="center"/>
          </w:tcPr>
          <w:p w14:paraId="2081C4D5">
            <w:pPr>
              <w:spacing/>
              <w:ind w:right="0" w:firstLine="0" w:left="0"/>
              <w:rPr/>
            </w:pPr>
            <w:r>
              <w:rPr>
                <w:rFonts w:ascii="Courier New" w:hAnsi="Courier New" w:eastAsia="Courier New" w:cs="Courier New"/>
                <w:color w:val="000000"/>
                <w:sz w:val="20"/>
              </w:rPr>
              <w:t xml:space="preserve">projects</w:t>
            </w:r>
            <w:r/>
          </w:p>
        </w:tc>
        <w:tc>
          <w:tcPr>
            <w:tcBorders/>
            <w:tcMar>
              <w:left w:w="15" w:type="dxa"/>
              <w:top w:w="15" w:type="dxa"/>
              <w:right w:w="15" w:type="dxa"/>
              <w:bottom w:w="15" w:type="dxa"/>
            </w:tcMar>
            <w:tcW w:w="5256" w:type="dxa"/>
            <w:vAlign w:val="center"/>
          </w:tcPr>
          <w:p w14:paraId="24AEDF78">
            <w:pPr>
              <w:spacing/>
              <w:ind w:right="0" w:firstLine="0" w:left="0"/>
              <w:rPr/>
            </w:pPr>
            <w:r>
              <w:rPr>
                <w:rFonts w:ascii="Courier New" w:hAnsi="Courier New" w:eastAsia="Courier New" w:cs="Courier New"/>
                <w:color w:val="000000"/>
                <w:sz w:val="20"/>
              </w:rPr>
              <w:t xml:space="preserve">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owner_user_id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name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created_at</w:t>
            </w:r>
            <w:r/>
          </w:p>
        </w:tc>
        <w:tc>
          <w:tcPr>
            <w:tcBorders/>
            <w:tcMar>
              <w:left w:w="15" w:type="dxa"/>
              <w:top w:w="15" w:type="dxa"/>
              <w:right w:w="15" w:type="dxa"/>
              <w:bottom w:w="15" w:type="dxa"/>
            </w:tcMar>
            <w:tcW w:w="3048" w:type="dxa"/>
            <w:vAlign w:val="center"/>
          </w:tcPr>
          <w:p w14:paraId="6A7066E0">
            <w:pPr>
              <w:spacing/>
              <w:ind w:right="0" w:firstLine="0" w:left="0"/>
              <w:rPr/>
            </w:pPr>
            <w:r>
              <w:rPr>
                <w:rFonts w:ascii="Times New Roman" w:hAnsi="Times New Roman" w:eastAsia="Times New Roman" w:cs="Times New Roman"/>
                <w:color w:val="000000"/>
                <w:sz w:val="24"/>
              </w:rPr>
              <w:t xml:space="preserve">Optional project grouping</w:t>
            </w:r>
            <w:r/>
          </w:p>
        </w:tc>
      </w:tr>
      <w:tr>
        <w:trPr/>
        <w:tc>
          <w:tcPr>
            <w:tcBorders/>
            <w:tcMar>
              <w:left w:w="15" w:type="dxa"/>
              <w:top w:w="15" w:type="dxa"/>
              <w:right w:w="15" w:type="dxa"/>
              <w:bottom w:w="15" w:type="dxa"/>
            </w:tcMar>
            <w:tcW w:w="1050" w:type="dxa"/>
            <w:vAlign w:val="center"/>
          </w:tcPr>
          <w:p w14:paraId="3BAC4EA4">
            <w:pPr>
              <w:spacing/>
              <w:ind w:right="0" w:firstLine="0" w:left="0"/>
              <w:rPr/>
            </w:pPr>
            <w:r>
              <w:rPr>
                <w:rFonts w:ascii="Courier New" w:hAnsi="Courier New" w:eastAsia="Courier New" w:cs="Courier New"/>
                <w:color w:val="000000"/>
                <w:sz w:val="20"/>
              </w:rPr>
              <w:t xml:space="preserve">project_memberships</w:t>
            </w:r>
            <w:r/>
          </w:p>
        </w:tc>
        <w:tc>
          <w:tcPr>
            <w:tcBorders/>
            <w:tcMar>
              <w:left w:w="15" w:type="dxa"/>
              <w:top w:w="15" w:type="dxa"/>
              <w:right w:w="15" w:type="dxa"/>
              <w:bottom w:w="15" w:type="dxa"/>
            </w:tcMar>
            <w:tcW w:w="5256" w:type="dxa"/>
            <w:vAlign w:val="center"/>
          </w:tcPr>
          <w:p w14:paraId="6B22810F">
            <w:pPr>
              <w:spacing/>
              <w:ind w:right="0" w:firstLine="0" w:left="0"/>
              <w:rPr/>
            </w:pPr>
            <w:r>
              <w:rPr>
                <w:rFonts w:ascii="Courier New" w:hAnsi="Courier New" w:eastAsia="Courier New" w:cs="Courier New"/>
                <w:color w:val="000000"/>
                <w:sz w:val="20"/>
              </w:rPr>
              <w:t xml:space="preserve">project_id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user_id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role</w:t>
            </w:r>
            <w:r/>
          </w:p>
        </w:tc>
        <w:tc>
          <w:tcPr>
            <w:tcBorders/>
            <w:tcMar>
              <w:left w:w="15" w:type="dxa"/>
              <w:top w:w="15" w:type="dxa"/>
              <w:right w:w="15" w:type="dxa"/>
              <w:bottom w:w="15" w:type="dxa"/>
            </w:tcMar>
            <w:tcW w:w="3048" w:type="dxa"/>
            <w:vAlign w:val="center"/>
          </w:tcPr>
          <w:p w14:paraId="69A395DB">
            <w:pPr>
              <w:spacing/>
              <w:ind w:right="0" w:firstLine="0" w:left="0"/>
              <w:rPr/>
            </w:pPr>
            <w:r>
              <w:rPr>
                <w:rFonts w:ascii="Times New Roman" w:hAnsi="Times New Roman" w:eastAsia="Times New Roman" w:cs="Times New Roman"/>
                <w:color w:val="000000"/>
                <w:sz w:val="24"/>
              </w:rPr>
              <w:t xml:space="preserve">Required only if explicit project sharing is implemented</w:t>
            </w:r>
            <w:r/>
          </w:p>
        </w:tc>
      </w:tr>
    </w:tbl>
    <w:p w14:paraId="068E5200">
      <w:pPr>
        <w:spacing/>
        <w:ind w:right="0" w:firstLine="0" w:left="0"/>
        <w:rPr/>
      </w:pPr>
      <w:r>
        <w:rPr>
          <w:rFonts w:ascii="Times New Roman" w:hAnsi="Times New Roman" w:eastAsia="Times New Roman" w:cs="Times New Roman"/>
          <w:color w:val="000000"/>
          <w:sz w:val="24"/>
        </w:rPr>
        <w:t xml:space="preserve">Important design considerations:</w:t>
      </w:r>
      <w:r/>
    </w:p>
    <w:p w14:paraId="4A78FB4A">
      <w:pPr>
        <w:pStyle w:val="668"/>
        <w:numPr>
          <w:ilvl w:val="0"/>
          <w:numId w:val="3"/>
        </w:numPr>
        <w:spacing/>
        <w:ind w:right="0"/>
        <w:jc w:val="left"/>
        <w:rPr/>
      </w:pPr>
      <w:r>
        <w:rPr>
          <w:rFonts w:ascii="Times New Roman" w:hAnsi="Times New Roman" w:eastAsia="Times New Roman" w:cs="Times New Roman"/>
          <w:color w:val="000000"/>
          <w:sz w:val="24"/>
        </w:rPr>
        <w:t xml:space="preserve">A memory needs a defined owner and scope.</w:t>
      </w:r>
      <w:r/>
    </w:p>
    <w:p w14:paraId="6D38BD47">
      <w:pPr>
        <w:pStyle w:val="668"/>
        <w:numPr>
          <w:ilvl w:val="0"/>
          <w:numId w:val="3"/>
        </w:numPr>
        <w:spacing/>
        <w:ind w:right="0"/>
        <w:jc w:val="left"/>
        <w:rPr/>
      </w:pPr>
      <w:r>
        <w:rPr>
          <w:rFonts w:ascii="Times New Roman" w:hAnsi="Times New Roman" w:eastAsia="Times New Roman" w:cs="Times New Roman"/>
          <w:color w:val="000000"/>
          <w:sz w:val="24"/>
        </w:rPr>
        <w:t xml:space="preserve">A project-scoped memory needs a valid project association.</w:t>
      </w:r>
      <w:r/>
    </w:p>
    <w:p w14:paraId="45AB6258">
      <w:pPr>
        <w:pStyle w:val="668"/>
        <w:numPr>
          <w:ilvl w:val="0"/>
          <w:numId w:val="3"/>
        </w:numPr>
        <w:spacing/>
        <w:ind w:right="0"/>
        <w:jc w:val="left"/>
        <w:rPr/>
      </w:pPr>
      <w:r>
        <w:rPr>
          <w:rFonts w:ascii="Times New Roman" w:hAnsi="Times New Roman" w:eastAsia="Times New Roman" w:cs="Times New Roman"/>
          <w:color w:val="000000"/>
          <w:sz w:val="24"/>
        </w:rPr>
        <w:t xml:space="preserve">Semantic representations must be traceable to the memory version from which they were generated.</w:t>
      </w:r>
      <w:r/>
    </w:p>
    <w:p w14:paraId="1F9AB46E">
      <w:pPr>
        <w:pStyle w:val="668"/>
        <w:numPr>
          <w:ilvl w:val="0"/>
          <w:numId w:val="3"/>
        </w:numPr>
        <w:spacing/>
        <w:ind w:right="0"/>
        <w:jc w:val="left"/>
        <w:rPr/>
      </w:pPr>
      <w:r>
        <w:rPr>
          <w:rFonts w:ascii="Times New Roman" w:hAnsi="Times New Roman" w:eastAsia="Times New Roman" w:cs="Times New Roman"/>
          <w:color w:val="000000"/>
          <w:sz w:val="24"/>
        </w:rPr>
        <w:t xml:space="preserve">Database constraints should prevent duplicate version numbers and invalid ownership relationships.</w:t>
      </w:r>
      <w:r/>
    </w:p>
    <w:p w14:paraId="1928E386">
      <w:pPr>
        <w:pStyle w:val="668"/>
        <w:numPr>
          <w:ilvl w:val="0"/>
          <w:numId w:val="3"/>
        </w:numPr>
        <w:spacing/>
        <w:ind w:right="0"/>
        <w:jc w:val="left"/>
        <w:rPr/>
      </w:pPr>
      <w:r>
        <w:rPr>
          <w:rFonts w:ascii="Times New Roman" w:hAnsi="Times New Roman" w:eastAsia="Times New Roman" w:cs="Times New Roman"/>
          <w:color w:val="000000"/>
          <w:sz w:val="24"/>
        </w:rPr>
        <w:t xml:space="preserve">Deleting or updating a memory must invalidate its stale retrieval representation.</w:t>
      </w:r>
      <w:r/>
    </w:p>
    <w:p w14:paraId="5E03C2B1">
      <w:pPr>
        <w:pStyle w:val="668"/>
        <w:numPr>
          <w:ilvl w:val="0"/>
          <w:numId w:val="3"/>
        </w:numPr>
        <w:spacing/>
        <w:ind w:right="0"/>
        <w:jc w:val="left"/>
        <w:rPr/>
      </w:pPr>
      <w:r>
        <w:rPr>
          <w:rFonts w:ascii="Times New Roman" w:hAnsi="Times New Roman" w:eastAsia="Times New Roman" w:cs="Times New Roman"/>
          <w:color w:val="000000"/>
          <w:sz w:val="24"/>
        </w:rPr>
        <w:t xml:space="preserve">Any retention of old versions, audit entries or backups must be documented separately from active-memory deletion.</w:t>
      </w:r>
      <w:r/>
    </w:p>
    <w:p w14:paraId="4868591E">
      <w:pPr>
        <w:spacing/>
        <w:ind w:right="0" w:firstLine="0" w:left="0"/>
        <w:rPr/>
      </w:pPr>
      <w:r>
        <w:rPr>
          <w:rFonts w:ascii="Times New Roman" w:hAnsi="Times New Roman" w:eastAsia="Times New Roman" w:cs="Times New Roman"/>
          <w:color w:val="000000"/>
          <w:sz w:val="24"/>
        </w:rPr>
        <w:t xml:space="preserve">The final schema depends on whether shared project memory is in the MVP and how semantic retrieval is implemented.</w:t>
      </w:r>
      <w:r/>
    </w:p>
    <w:p w14:paraId="0789BC23">
      <w:pPr>
        <w:pStyle w:val="140"/>
        <w:spacing/>
        <w:ind w:right="0" w:firstLine="0" w:left="0"/>
        <w:rPr/>
      </w:pPr>
      <w:r>
        <w:rPr>
          <w:rFonts w:ascii="Times New Roman" w:hAnsi="Times New Roman" w:eastAsia="Times New Roman" w:cs="Times New Roman"/>
          <w:b/>
          <w:color w:val="000000"/>
          <w:sz w:val="36"/>
        </w:rPr>
        <w:t xml:space="preserve">03.14.7 Updating, conflicting memories and deletion</w:t>
      </w:r>
      <w:r/>
    </w:p>
    <w:p w14:paraId="63D13958">
      <w:pPr>
        <w:pStyle w:val="141"/>
        <w:spacing/>
        <w:ind w:right="0" w:firstLine="0" w:left="0"/>
        <w:rPr/>
      </w:pPr>
      <w:r>
        <w:rPr>
          <w:rFonts w:ascii="Times New Roman" w:hAnsi="Times New Roman" w:eastAsia="Times New Roman" w:cs="Times New Roman"/>
          <w:b/>
          <w:color w:val="000000"/>
          <w:sz w:val="28"/>
        </w:rPr>
        <w:t xml:space="preserve">Updating a memory</w:t>
      </w:r>
      <w:r/>
    </w:p>
    <w:p w14:paraId="38F8DCB9">
      <w:pPr>
        <w:spacing/>
        <w:ind w:right="0" w:firstLine="0" w:left="0"/>
        <w:rPr/>
      </w:pPr>
      <w:r>
        <w:rPr>
          <w:rFonts w:ascii="Times New Roman" w:hAnsi="Times New Roman" w:eastAsia="Times New Roman" w:cs="Times New Roman"/>
          <w:color w:val="000000"/>
          <w:sz w:val="24"/>
        </w:rPr>
        <w:t xml:space="preserve">When a user corrects an existing fact, NEXUS should update the appropriate memory rather than keep returning conflicting copies indefinitely.</w:t>
      </w:r>
      <w:r/>
    </w:p>
    <w:p w14:paraId="67001D78">
      <w:pPr>
        <w:spacing/>
        <w:ind w:right="0" w:firstLine="0" w:left="0"/>
        <w:rPr/>
      </w:pPr>
      <w:r>
        <w:rPr>
          <w:rFonts w:ascii="Times New Roman" w:hAnsi="Times New Roman" w:eastAsia="Times New Roman" w:cs="Times New Roman"/>
          <w:color w:val="000000"/>
          <w:sz w:val="24"/>
        </w:rPr>
        <w:t xml:space="preserve">The system should preserve enough source information to distinguish a correction from a genuinely different fact. For example, a project changing its database technology is not necessarily a contradiction; it may be a new architectural decision that supers</w:t>
      </w:r>
      <w:r>
        <w:rPr>
          <w:rFonts w:ascii="Times New Roman" w:hAnsi="Times New Roman" w:eastAsia="Times New Roman" w:cs="Times New Roman"/>
          <w:color w:val="000000"/>
          <w:sz w:val="24"/>
        </w:rPr>
        <w:t xml:space="preserve">edes the old one.</w:t>
      </w:r>
      <w:r/>
    </w:p>
    <w:p w14:paraId="64539A77">
      <w:pPr>
        <w:pStyle w:val="141"/>
        <w:spacing/>
        <w:ind w:right="0" w:firstLine="0" w:left="0"/>
        <w:rPr/>
      </w:pPr>
      <w:r>
        <w:rPr>
          <w:rFonts w:ascii="Times New Roman" w:hAnsi="Times New Roman" w:eastAsia="Times New Roman" w:cs="Times New Roman"/>
          <w:b/>
          <w:color w:val="000000"/>
          <w:sz w:val="28"/>
        </w:rPr>
        <w:t xml:space="preserve">Deleting a memory</w:t>
      </w:r>
      <w:r/>
    </w:p>
    <w:p w14:paraId="29BDBB55">
      <w:pPr>
        <w:spacing/>
        <w:ind w:right="0" w:firstLine="0" w:left="0"/>
        <w:rPr/>
      </w:pPr>
      <w:r>
        <w:rPr>
          <w:rFonts w:ascii="Times New Roman" w:hAnsi="Times New Roman" w:eastAsia="Times New Roman" w:cs="Times New Roman"/>
          <w:color w:val="000000"/>
          <w:sz w:val="24"/>
        </w:rPr>
        <w:t xml:space="preserve">A deletion workflow should:</w:t>
      </w:r>
      <w:r/>
    </w:p>
    <w:p w14:paraId="236EC6DD">
      <w:pPr>
        <w:pStyle w:val="668"/>
        <w:numPr>
          <w:ilvl w:val="0"/>
          <w:numId w:val="4"/>
        </w:numPr>
        <w:spacing/>
        <w:ind w:right="0"/>
        <w:jc w:val="left"/>
        <w:rPr/>
      </w:pPr>
      <w:r>
        <w:rPr>
          <w:rFonts w:ascii="Times New Roman" w:hAnsi="Times New Roman" w:eastAsia="Times New Roman" w:cs="Times New Roman"/>
          <w:color w:val="000000"/>
          <w:sz w:val="24"/>
        </w:rPr>
        <w:t xml:space="preserve">Authenticate the requester and verify ownership.</w:t>
      </w:r>
      <w:r/>
    </w:p>
    <w:p w14:paraId="58D68C56">
      <w:pPr>
        <w:pStyle w:val="668"/>
        <w:numPr>
          <w:ilvl w:val="0"/>
          <w:numId w:val="4"/>
        </w:numPr>
        <w:spacing/>
        <w:ind w:right="0"/>
        <w:jc w:val="left"/>
        <w:rPr/>
      </w:pPr>
      <w:r>
        <w:rPr>
          <w:rFonts w:ascii="Times New Roman" w:hAnsi="Times New Roman" w:eastAsia="Times New Roman" w:cs="Times New Roman"/>
          <w:color w:val="000000"/>
          <w:sz w:val="24"/>
        </w:rPr>
        <w:t xml:space="preserve">Mark or remove the memory from active retrieval.</w:t>
      </w:r>
      <w:r/>
    </w:p>
    <w:p w14:paraId="60224ED0">
      <w:pPr>
        <w:pStyle w:val="668"/>
        <w:numPr>
          <w:ilvl w:val="0"/>
          <w:numId w:val="4"/>
        </w:numPr>
        <w:spacing/>
        <w:ind w:right="0"/>
        <w:jc w:val="left"/>
        <w:rPr/>
      </w:pPr>
      <w:r>
        <w:rPr>
          <w:rFonts w:ascii="Times New Roman" w:hAnsi="Times New Roman" w:eastAsia="Times New Roman" w:cs="Times New Roman"/>
          <w:color w:val="000000"/>
          <w:sz w:val="24"/>
        </w:rPr>
        <w:t xml:space="preserve">Remove or invalidate associated embeddings and search indexes.</w:t>
      </w:r>
      <w:r/>
    </w:p>
    <w:p w14:paraId="51DA53D2">
      <w:pPr>
        <w:pStyle w:val="668"/>
        <w:numPr>
          <w:ilvl w:val="0"/>
          <w:numId w:val="4"/>
        </w:numPr>
        <w:spacing/>
        <w:ind w:right="0"/>
        <w:jc w:val="left"/>
        <w:rPr/>
      </w:pPr>
      <w:r>
        <w:rPr>
          <w:rFonts w:ascii="Times New Roman" w:hAnsi="Times New Roman" w:eastAsia="Times New Roman" w:cs="Times New Roman"/>
          <w:color w:val="000000"/>
          <w:sz w:val="24"/>
        </w:rPr>
        <w:t xml:space="preserve">Prevent stale cached context from reintroducing the deleted memory.</w:t>
      </w:r>
      <w:r/>
    </w:p>
    <w:p w14:paraId="2D57D839">
      <w:pPr>
        <w:pStyle w:val="668"/>
        <w:numPr>
          <w:ilvl w:val="0"/>
          <w:numId w:val="4"/>
        </w:numPr>
        <w:spacing/>
        <w:ind w:right="0"/>
        <w:jc w:val="left"/>
        <w:rPr/>
      </w:pPr>
      <w:r>
        <w:rPr>
          <w:rFonts w:ascii="Times New Roman" w:hAnsi="Times New Roman" w:eastAsia="Times New Roman" w:cs="Times New Roman"/>
          <w:color w:val="000000"/>
          <w:sz w:val="24"/>
        </w:rPr>
        <w:t xml:space="preserve">Apply the documented retention rules to audit records, version history and backups.</w:t>
      </w:r>
      <w:r/>
    </w:p>
    <w:p w14:paraId="0B0F77EF">
      <w:pPr>
        <w:pStyle w:val="668"/>
        <w:numPr>
          <w:ilvl w:val="0"/>
          <w:numId w:val="4"/>
        </w:numPr>
        <w:spacing/>
        <w:ind w:right="0"/>
        <w:jc w:val="left"/>
        <w:rPr/>
      </w:pPr>
      <w:r>
        <w:rPr>
          <w:rFonts w:ascii="Times New Roman" w:hAnsi="Times New Roman" w:eastAsia="Times New Roman" w:cs="Times New Roman"/>
          <w:color w:val="000000"/>
          <w:sz w:val="24"/>
        </w:rPr>
        <w:t xml:space="preserve">Report the deletion status accurately.</w:t>
      </w:r>
      <w:r/>
    </w:p>
    <w:p w14:paraId="615C338E">
      <w:pPr>
        <w:spacing/>
        <w:ind w:right="0" w:firstLine="0" w:left="0"/>
        <w:rPr/>
      </w:pPr>
      <w:r>
        <w:rPr>
          <w:rFonts w:ascii="Times New Roman" w:hAnsi="Times New Roman" w:eastAsia="Times New Roman" w:cs="Times New Roman"/>
          <w:color w:val="000000"/>
          <w:sz w:val="24"/>
        </w:rPr>
        <w:t xml:space="preserve">Deleting a memory must not silently delete an independently retained task record unless the user explicitly requested that broader deletion and the retention policy permits it.</w:t>
      </w:r>
      <w:r/>
    </w:p>
    <w:p w14:paraId="6D14E60E">
      <w:pPr>
        <w:pStyle w:val="141"/>
        <w:spacing/>
        <w:ind w:right="0" w:firstLine="0" w:left="0"/>
        <w:rPr/>
      </w:pPr>
      <w:r>
        <w:rPr>
          <w:rFonts w:ascii="Times New Roman" w:hAnsi="Times New Roman" w:eastAsia="Times New Roman" w:cs="Times New Roman"/>
          <w:b/>
          <w:color w:val="000000"/>
          <w:sz w:val="28"/>
        </w:rPr>
        <w:t xml:space="preserve">Conflicting information</w:t>
      </w:r>
      <w:r/>
    </w:p>
    <w:p w14:paraId="527CF0BC">
      <w:pPr>
        <w:spacing/>
        <w:ind w:right="0" w:firstLine="0" w:left="0"/>
        <w:rPr/>
      </w:pPr>
      <w:r>
        <w:rPr>
          <w:rFonts w:ascii="Times New Roman" w:hAnsi="Times New Roman" w:eastAsia="Times New Roman" w:cs="Times New Roman"/>
          <w:color w:val="000000"/>
          <w:sz w:val="24"/>
        </w:rPr>
        <w:t xml:space="preserve">When two sources disagree, NEXUS should not invent certainty. It should consider source, confirmation status, timestamp and scope. If the conflict materially changes an action, it should ask the user before proceeding.</w:t>
      </w:r>
      <w:r/>
    </w:p>
    <w:p w14:paraId="58CC67CF">
      <w:pPr>
        <w:pStyle w:val="140"/>
        <w:spacing/>
        <w:ind w:right="0" w:firstLine="0" w:left="0"/>
        <w:rPr/>
      </w:pPr>
      <w:r>
        <w:rPr>
          <w:rFonts w:ascii="Times New Roman" w:hAnsi="Times New Roman" w:eastAsia="Times New Roman" w:cs="Times New Roman"/>
          <w:b/>
          <w:color w:val="000000"/>
          <w:sz w:val="36"/>
        </w:rPr>
        <w:t xml:space="preserve">03.14.8 Privacy and operational limits</w:t>
      </w:r>
      <w:r/>
    </w:p>
    <w:p w14:paraId="3CC19C6C">
      <w:pPr>
        <w:spacing/>
        <w:ind w:right="0" w:firstLine="0" w:left="0"/>
        <w:rPr/>
      </w:pPr>
      <w:r>
        <w:rPr>
          <w:rFonts w:ascii="Times New Roman" w:hAnsi="Times New Roman" w:eastAsia="Times New Roman" w:cs="Times New Roman"/>
          <w:color w:val="000000"/>
          <w:sz w:val="24"/>
        </w:rPr>
        <w:t xml:space="preserve">The memory subsystem should:</w:t>
      </w:r>
      <w:r/>
    </w:p>
    <w:p w14:paraId="7E74F034">
      <w:pPr>
        <w:pStyle w:val="668"/>
        <w:numPr>
          <w:ilvl w:val="0"/>
          <w:numId w:val="5"/>
        </w:numPr>
        <w:spacing/>
        <w:ind w:right="0"/>
        <w:jc w:val="left"/>
        <w:rPr/>
      </w:pPr>
      <w:r>
        <w:rPr>
          <w:rFonts w:ascii="Times New Roman" w:hAnsi="Times New Roman" w:eastAsia="Times New Roman" w:cs="Times New Roman"/>
          <w:color w:val="000000"/>
          <w:sz w:val="24"/>
        </w:rPr>
        <w:t xml:space="preserve">Avoid saving entire documents when a short, useful summary is sufficient.</w:t>
      </w:r>
      <w:r/>
    </w:p>
    <w:p w14:paraId="6CEDEC3E">
      <w:pPr>
        <w:pStyle w:val="668"/>
        <w:numPr>
          <w:ilvl w:val="0"/>
          <w:numId w:val="5"/>
        </w:numPr>
        <w:spacing/>
        <w:ind w:right="0"/>
        <w:jc w:val="left"/>
        <w:rPr/>
      </w:pPr>
      <w:r>
        <w:rPr>
          <w:rFonts w:ascii="Times New Roman" w:hAnsi="Times New Roman" w:eastAsia="Times New Roman" w:cs="Times New Roman"/>
          <w:color w:val="000000"/>
          <w:sz w:val="24"/>
        </w:rPr>
        <w:t xml:space="preserve">Avoid storing credentials, access tokens or secrets as ordinary memories.</w:t>
      </w:r>
      <w:r/>
    </w:p>
    <w:p w14:paraId="04B860CB">
      <w:pPr>
        <w:pStyle w:val="668"/>
        <w:numPr>
          <w:ilvl w:val="0"/>
          <w:numId w:val="5"/>
        </w:numPr>
        <w:spacing/>
        <w:ind w:right="0"/>
        <w:jc w:val="left"/>
        <w:rPr/>
      </w:pPr>
      <w:r>
        <w:rPr>
          <w:rFonts w:ascii="Times New Roman" w:hAnsi="Times New Roman" w:eastAsia="Times New Roman" w:cs="Times New Roman"/>
          <w:color w:val="000000"/>
          <w:sz w:val="24"/>
        </w:rPr>
        <w:t xml:space="preserve">Keep personal and project context separated.</w:t>
      </w:r>
      <w:r/>
    </w:p>
    <w:p w14:paraId="17681AFE">
      <w:pPr>
        <w:pStyle w:val="668"/>
        <w:numPr>
          <w:ilvl w:val="0"/>
          <w:numId w:val="5"/>
        </w:numPr>
        <w:spacing/>
        <w:ind w:right="0"/>
        <w:jc w:val="left"/>
        <w:rPr/>
      </w:pPr>
      <w:r>
        <w:rPr>
          <w:rFonts w:ascii="Times New Roman" w:hAnsi="Times New Roman" w:eastAsia="Times New Roman" w:cs="Times New Roman"/>
          <w:color w:val="000000"/>
          <w:sz w:val="24"/>
        </w:rPr>
        <w:t xml:space="preserve">Limit the amount of memory sent to the model per request.</w:t>
      </w:r>
      <w:r/>
    </w:p>
    <w:p w14:paraId="215DF365">
      <w:pPr>
        <w:pStyle w:val="668"/>
        <w:numPr>
          <w:ilvl w:val="0"/>
          <w:numId w:val="5"/>
        </w:numPr>
        <w:spacing/>
        <w:ind w:right="0"/>
        <w:jc w:val="left"/>
        <w:rPr/>
      </w:pPr>
      <w:r>
        <w:rPr>
          <w:rFonts w:ascii="Times New Roman" w:hAnsi="Times New Roman" w:eastAsia="Times New Roman" w:cs="Times New Roman"/>
          <w:color w:val="000000"/>
          <w:sz w:val="24"/>
        </w:rPr>
        <w:t xml:space="preserve">Avoid logging full memory contents or retrieved documents by default.</w:t>
      </w:r>
      <w:r/>
    </w:p>
    <w:p w14:paraId="27CE8C23">
      <w:pPr>
        <w:pStyle w:val="668"/>
        <w:numPr>
          <w:ilvl w:val="0"/>
          <w:numId w:val="5"/>
        </w:numPr>
        <w:spacing/>
        <w:ind w:right="0"/>
        <w:jc w:val="left"/>
        <w:rPr/>
      </w:pPr>
      <w:r>
        <w:rPr>
          <w:rFonts w:ascii="Times New Roman" w:hAnsi="Times New Roman" w:eastAsia="Times New Roman" w:cs="Times New Roman"/>
          <w:color w:val="000000"/>
          <w:sz w:val="24"/>
        </w:rPr>
        <w:t xml:space="preserve">Support memory export and inspection as the design matures.</w:t>
      </w:r>
      <w:r/>
    </w:p>
    <w:p w14:paraId="1C63DA35">
      <w:pPr>
        <w:pStyle w:val="668"/>
        <w:numPr>
          <w:ilvl w:val="0"/>
          <w:numId w:val="5"/>
        </w:numPr>
        <w:spacing/>
        <w:ind w:right="0"/>
        <w:jc w:val="left"/>
        <w:rPr/>
      </w:pPr>
      <w:r>
        <w:rPr>
          <w:rFonts w:ascii="Times New Roman" w:hAnsi="Times New Roman" w:eastAsia="Times New Roman" w:cs="Times New Roman"/>
          <w:color w:val="000000"/>
          <w:sz w:val="24"/>
        </w:rPr>
        <w:t xml:space="preserve">Define backup and retention behavior before promising permanent deletion.</w:t>
      </w:r>
      <w:r/>
    </w:p>
    <w:p w14:paraId="42CC51F2">
      <w:pPr>
        <w:pStyle w:val="668"/>
        <w:numPr>
          <w:ilvl w:val="0"/>
          <w:numId w:val="5"/>
        </w:numPr>
        <w:spacing/>
        <w:ind w:right="0"/>
        <w:jc w:val="left"/>
        <w:rPr/>
      </w:pPr>
      <w:r>
        <w:rPr>
          <w:rFonts w:ascii="Times New Roman" w:hAnsi="Times New Roman" w:eastAsia="Times New Roman" w:cs="Times New Roman"/>
          <w:color w:val="000000"/>
          <w:sz w:val="24"/>
        </w:rPr>
        <w:t xml:space="preserve">Test that one user cannot retrieve another user's memories through either lexical or semantic search.</w:t>
      </w:r>
      <w:r/>
    </w:p>
    <w:p w14:paraId="1AF1FA88">
      <w:pPr>
        <w:pStyle w:val="140"/>
        <w:spacing/>
        <w:ind w:right="0" w:firstLine="0" w:left="0"/>
        <w:rPr/>
      </w:pPr>
      <w:r>
        <w:rPr>
          <w:rFonts w:ascii="Times New Roman" w:hAnsi="Times New Roman" w:eastAsia="Times New Roman" w:cs="Times New Roman"/>
          <w:b/>
          <w:color w:val="000000"/>
          <w:sz w:val="36"/>
        </w:rPr>
        <w:t xml:space="preserve">03.14.9 Testing and acceptance criteria</w:t>
      </w:r>
      <w:r/>
    </w:p>
    <w:p w14:paraId="1B452486">
      <w:pPr>
        <w:pStyle w:val="668"/>
        <w:numPr>
          <w:ilvl w:val="0"/>
          <w:numId w:val="5"/>
        </w:numPr>
        <w:spacing/>
        <w:ind w:right="0"/>
        <w:jc w:val="left"/>
        <w:rPr/>
      </w:pPr>
      <w:r>
        <w:rPr>
          <w:rFonts w:ascii="Times New Roman" w:hAnsi="Times New Roman" w:eastAsia="Times New Roman" w:cs="Times New Roman"/>
          <w:color w:val="000000"/>
          <w:sz w:val="24"/>
        </w:rPr>
        <w:t xml:space="preserve">Users can explicitly save, inspect, update and delete their own memories.</w:t>
      </w:r>
      <w:r/>
    </w:p>
    <w:p w14:paraId="0CCC3B1A">
      <w:pPr>
        <w:pStyle w:val="668"/>
        <w:numPr>
          <w:ilvl w:val="0"/>
          <w:numId w:val="5"/>
        </w:numPr>
        <w:spacing/>
        <w:ind w:right="0"/>
        <w:jc w:val="left"/>
        <w:rPr/>
      </w:pPr>
      <w:r>
        <w:rPr>
          <w:rFonts w:ascii="Times New Roman" w:hAnsi="Times New Roman" w:eastAsia="Times New Roman" w:cs="Times New Roman"/>
          <w:color w:val="000000"/>
          <w:sz w:val="24"/>
        </w:rPr>
        <w:t xml:space="preserve">Personal memories are isolated across user accounts.</w:t>
      </w:r>
      <w:r/>
    </w:p>
    <w:p w14:paraId="7EA603D2">
      <w:pPr>
        <w:pStyle w:val="668"/>
        <w:numPr>
          <w:ilvl w:val="0"/>
          <w:numId w:val="5"/>
        </w:numPr>
        <w:spacing/>
        <w:ind w:right="0"/>
        <w:jc w:val="left"/>
        <w:rPr/>
      </w:pPr>
      <w:r>
        <w:rPr>
          <w:rFonts w:ascii="Times New Roman" w:hAnsi="Times New Roman" w:eastAsia="Times New Roman" w:cs="Times New Roman"/>
          <w:color w:val="000000"/>
          <w:sz w:val="24"/>
        </w:rPr>
        <w:t xml:space="preserve">Project sharing is denied unless explicitly supported and authorized.</w:t>
      </w:r>
      <w:r/>
    </w:p>
    <w:p w14:paraId="4E6C8B78">
      <w:pPr>
        <w:pStyle w:val="668"/>
        <w:numPr>
          <w:ilvl w:val="0"/>
          <w:numId w:val="5"/>
        </w:numPr>
        <w:spacing/>
        <w:ind w:right="0"/>
        <w:jc w:val="left"/>
        <w:rPr/>
      </w:pPr>
      <w:r>
        <w:rPr>
          <w:rFonts w:ascii="Times New Roman" w:hAnsi="Times New Roman" w:eastAsia="Times New Roman" w:cs="Times New Roman"/>
          <w:color w:val="000000"/>
          <w:sz w:val="24"/>
        </w:rPr>
        <w:t xml:space="preserve">Lexical and semantic retrieval can be evaluated independently.</w:t>
      </w:r>
      <w:r/>
    </w:p>
    <w:p w14:paraId="64E0E3A8">
      <w:pPr>
        <w:pStyle w:val="668"/>
        <w:numPr>
          <w:ilvl w:val="0"/>
          <w:numId w:val="5"/>
        </w:numPr>
        <w:spacing/>
        <w:ind w:right="0"/>
        <w:jc w:val="left"/>
        <w:rPr/>
      </w:pPr>
      <w:r>
        <w:rPr>
          <w:rFonts w:ascii="Times New Roman" w:hAnsi="Times New Roman" w:eastAsia="Times New Roman" w:cs="Times New Roman"/>
          <w:color w:val="000000"/>
          <w:sz w:val="24"/>
        </w:rPr>
        <w:t xml:space="preserve">Hybrid retrieval improves measured relevance on the team's test set, or the simpler approach is retained.</w:t>
      </w:r>
      <w:r/>
    </w:p>
    <w:p w14:paraId="5F38BBEB">
      <w:pPr>
        <w:pStyle w:val="668"/>
        <w:numPr>
          <w:ilvl w:val="0"/>
          <w:numId w:val="5"/>
        </w:numPr>
        <w:spacing/>
        <w:ind w:right="0"/>
        <w:jc w:val="left"/>
        <w:rPr/>
      </w:pPr>
      <w:r>
        <w:rPr>
          <w:rFonts w:ascii="Times New Roman" w:hAnsi="Times New Roman" w:eastAsia="Times New Roman" w:cs="Times New Roman"/>
          <w:color w:val="000000"/>
          <w:sz w:val="24"/>
        </w:rPr>
        <w:t xml:space="preserve">Stale or deleted memories are not returned by active retrieval.</w:t>
      </w:r>
      <w:r/>
    </w:p>
    <w:p w14:paraId="5B4409C1">
      <w:pPr>
        <w:pStyle w:val="668"/>
        <w:numPr>
          <w:ilvl w:val="0"/>
          <w:numId w:val="5"/>
        </w:numPr>
        <w:spacing/>
        <w:ind w:right="0"/>
        <w:jc w:val="left"/>
        <w:rPr/>
      </w:pPr>
      <w:r>
        <w:rPr>
          <w:rFonts w:ascii="Times New Roman" w:hAnsi="Times New Roman" w:eastAsia="Times New Roman" w:cs="Times New Roman"/>
          <w:color w:val="000000"/>
          <w:sz w:val="24"/>
        </w:rPr>
        <w:t xml:space="preserve">Conflicting facts can be surfaced without silently choosing an unsupported answer.</w:t>
      </w:r>
      <w:r/>
    </w:p>
    <w:p w14:paraId="451EE97B">
      <w:pPr>
        <w:pStyle w:val="668"/>
        <w:numPr>
          <w:ilvl w:val="0"/>
          <w:numId w:val="5"/>
        </w:numPr>
        <w:spacing/>
        <w:ind w:right="0"/>
        <w:jc w:val="left"/>
        <w:rPr/>
      </w:pPr>
      <w:r>
        <w:rPr>
          <w:rFonts w:ascii="Times New Roman" w:hAnsi="Times New Roman" w:eastAsia="Times New Roman" w:cs="Times New Roman"/>
          <w:color w:val="000000"/>
          <w:sz w:val="24"/>
        </w:rPr>
        <w:t xml:space="preserve">Retrieved documents cannot grant permissions or modify policy.</w:t>
      </w:r>
      <w:r/>
    </w:p>
    <w:p w14:paraId="6ADA8F2F">
      <w:pPr>
        <w:pStyle w:val="668"/>
        <w:numPr>
          <w:ilvl w:val="0"/>
          <w:numId w:val="5"/>
        </w:numPr>
        <w:spacing/>
        <w:ind w:right="0"/>
        <w:jc w:val="left"/>
        <w:rPr/>
      </w:pPr>
      <w:r>
        <w:rPr>
          <w:rFonts w:ascii="Times New Roman" w:hAnsi="Times New Roman" w:eastAsia="Times New Roman" w:cs="Times New Roman"/>
          <w:color w:val="000000"/>
          <w:sz w:val="24"/>
        </w:rPr>
        <w:t xml:space="preserve">Retrieval failures produce a clear result instead of fabricated context.</w:t>
      </w:r>
      <w:r/>
    </w:p>
    <w:p w14:paraId="66AD5C92">
      <w:pPr>
        <w:pStyle w:val="668"/>
        <w:numPr>
          <w:ilvl w:val="0"/>
          <w:numId w:val="5"/>
        </w:numPr>
        <w:spacing/>
        <w:ind w:right="0"/>
        <w:jc w:val="left"/>
        <w:rPr/>
      </w:pPr>
      <w:r>
        <w:rPr>
          <w:rFonts w:ascii="Times New Roman" w:hAnsi="Times New Roman" w:eastAsia="Times New Roman" w:cs="Times New Roman"/>
          <w:color w:val="000000"/>
          <w:sz w:val="24"/>
        </w:rPr>
        <w:t xml:space="preserve">The amount of context supplied to the model is bounded.</w:t>
      </w:r>
      <w:r/>
    </w:p>
    <w:p w14:paraId="3688D775">
      <w:pPr>
        <w:pStyle w:val="668"/>
        <w:numPr>
          <w:ilvl w:val="0"/>
          <w:numId w:val="5"/>
        </w:numPr>
        <w:spacing/>
        <w:ind w:right="0"/>
        <w:jc w:val="left"/>
        <w:rPr/>
      </w:pPr>
      <w:r>
        <w:rPr>
          <w:rFonts w:ascii="Times New Roman" w:hAnsi="Times New Roman" w:eastAsia="Times New Roman" w:cs="Times New Roman"/>
          <w:color w:val="000000"/>
          <w:sz w:val="24"/>
        </w:rPr>
        <w:t xml:space="preserve">Memory deletion and retention behavior is documented and tested.</w:t>
      </w:r>
      <w:r/>
    </w:p>
    <w:p w14:paraId="2AC920F5">
      <w:pPr>
        <w:pStyle w:val="140"/>
        <w:spacing/>
        <w:ind w:right="0" w:firstLine="0" w:left="0"/>
        <w:rPr/>
      </w:pPr>
      <w:r>
        <w:rPr>
          <w:rFonts w:ascii="Times New Roman" w:hAnsi="Times New Roman" w:eastAsia="Times New Roman" w:cs="Times New Roman"/>
          <w:b/>
          <w:color w:val="000000"/>
          <w:sz w:val="36"/>
        </w:rPr>
        <w:t xml:space="preserve">03.14.10 Open decisions</w:t>
      </w:r>
      <w:r/>
    </w:p>
    <w:p w14:paraId="7CB6B6C1">
      <w:pPr>
        <w:spacing/>
        <w:ind w:right="0" w:firstLine="0" w:left="0"/>
        <w:rPr/>
      </w:pPr>
      <w:r>
        <w:rPr>
          <w:rFonts w:ascii="Times New Roman" w:hAnsi="Times New Roman" w:eastAsia="Times New Roman" w:cs="Times New Roman"/>
          <w:color w:val="000000"/>
          <w:sz w:val="24"/>
        </w:rPr>
        <w:t xml:space="preserve">The following still need agreement:</w:t>
      </w:r>
      <w:r/>
    </w:p>
    <w:p w14:paraId="1F862A93">
      <w:pPr>
        <w:pStyle w:val="668"/>
        <w:numPr>
          <w:ilvl w:val="0"/>
          <w:numId w:val="5"/>
        </w:numPr>
        <w:spacing/>
        <w:ind w:right="0"/>
        <w:jc w:val="left"/>
        <w:rPr/>
      </w:pPr>
      <w:r>
        <w:rPr>
          <w:rFonts w:ascii="Times New Roman" w:hAnsi="Times New Roman" w:eastAsia="Times New Roman" w:cs="Times New Roman"/>
          <w:color w:val="000000"/>
          <w:sz w:val="24"/>
        </w:rPr>
        <w:t xml:space="preserve">Whether project memory is private by default for the entire MVP or whether any shared project memory is required.</w:t>
      </w:r>
      <w:r/>
    </w:p>
    <w:p w14:paraId="6FDB4B19">
      <w:pPr>
        <w:pStyle w:val="668"/>
        <w:numPr>
          <w:ilvl w:val="0"/>
          <w:numId w:val="5"/>
        </w:numPr>
        <w:spacing/>
        <w:ind w:right="0"/>
        <w:jc w:val="left"/>
        <w:rPr/>
      </w:pPr>
      <w:r>
        <w:rPr>
          <w:rFonts w:ascii="Times New Roman" w:hAnsi="Times New Roman" w:eastAsia="Times New Roman" w:cs="Times New Roman"/>
          <w:color w:val="000000"/>
          <w:sz w:val="24"/>
        </w:rPr>
        <w:t xml:space="preserve">Whether memory saving is always explicit or can include user-configurable suggestions.</w:t>
      </w:r>
      <w:r/>
    </w:p>
    <w:p w14:paraId="4805A670">
      <w:pPr>
        <w:pStyle w:val="668"/>
        <w:numPr>
          <w:ilvl w:val="0"/>
          <w:numId w:val="5"/>
        </w:numPr>
        <w:spacing/>
        <w:ind w:right="0"/>
        <w:jc w:val="left"/>
        <w:rPr/>
      </w:pPr>
      <w:r>
        <w:rPr>
          <w:rFonts w:ascii="Times New Roman" w:hAnsi="Times New Roman" w:eastAsia="Times New Roman" w:cs="Times New Roman"/>
          <w:color w:val="000000"/>
          <w:sz w:val="24"/>
        </w:rPr>
        <w:t xml:space="preserve">The initial embedding model and where it runs.</w:t>
      </w:r>
      <w:r/>
    </w:p>
    <w:p w14:paraId="0012F64F">
      <w:pPr>
        <w:pStyle w:val="668"/>
        <w:numPr>
          <w:ilvl w:val="0"/>
          <w:numId w:val="5"/>
        </w:numPr>
        <w:spacing/>
        <w:ind w:right="0"/>
        <w:jc w:val="left"/>
        <w:rPr/>
      </w:pPr>
      <w:r>
        <w:rPr>
          <w:rFonts w:ascii="Times New Roman" w:hAnsi="Times New Roman" w:eastAsia="Times New Roman" w:cs="Times New Roman"/>
          <w:color w:val="000000"/>
          <w:sz w:val="24"/>
        </w:rPr>
        <w:t xml:space="preserve">Whether PostgreSQL alone is sufficient for hybrid retrieval.</w:t>
      </w:r>
      <w:r/>
    </w:p>
    <w:p w14:paraId="2A79D8C4">
      <w:pPr>
        <w:pStyle w:val="668"/>
        <w:numPr>
          <w:ilvl w:val="0"/>
          <w:numId w:val="5"/>
        </w:numPr>
        <w:spacing/>
        <w:ind w:right="0"/>
        <w:jc w:val="left"/>
        <w:rPr/>
      </w:pPr>
      <w:r>
        <w:rPr>
          <w:rFonts w:ascii="Times New Roman" w:hAnsi="Times New Roman" w:eastAsia="Times New Roman" w:cs="Times New Roman"/>
          <w:color w:val="000000"/>
          <w:sz w:val="24"/>
        </w:rPr>
        <w:t xml:space="preserve">The ranking strategy and relevance thresholds.</w:t>
      </w:r>
      <w:r/>
    </w:p>
    <w:p w14:paraId="613E4196">
      <w:pPr>
        <w:pStyle w:val="668"/>
        <w:numPr>
          <w:ilvl w:val="0"/>
          <w:numId w:val="5"/>
        </w:numPr>
        <w:spacing/>
        <w:ind w:right="0"/>
        <w:jc w:val="left"/>
        <w:rPr/>
      </w:pPr>
      <w:r>
        <w:rPr>
          <w:rFonts w:ascii="Times New Roman" w:hAnsi="Times New Roman" w:eastAsia="Times New Roman" w:cs="Times New Roman"/>
          <w:color w:val="000000"/>
          <w:sz w:val="24"/>
        </w:rPr>
        <w:t xml:space="preserve">Retention of task history, memory versions, audit records and backups.</w:t>
      </w:r>
      <w:r/>
    </w:p>
    <w:p w14:paraId="63465050">
      <w:pPr>
        <w:pStyle w:val="668"/>
        <w:numPr>
          <w:ilvl w:val="0"/>
          <w:numId w:val="5"/>
        </w:numPr>
        <w:spacing/>
        <w:ind w:right="0"/>
        <w:jc w:val="left"/>
        <w:rPr/>
      </w:pPr>
      <w:r>
        <w:rPr>
          <w:rFonts w:ascii="Times New Roman" w:hAnsi="Times New Roman" w:eastAsia="Times New Roman" w:cs="Times New Roman"/>
          <w:color w:val="000000"/>
          <w:sz w:val="24"/>
        </w:rPr>
        <w:t xml:space="preserve">Whether memory export is a P0 or a later feature.</w:t>
      </w:r>
      <w:r/>
    </w:p>
    <w:p w14:paraId="71CDB4E7">
      <w:pPr>
        <w:spacing/>
        <w:ind w:right="0" w:firstLine="0" w:left="0"/>
        <w:rPr/>
      </w:pPr>
      <w:r>
        <w:rPr>
          <w:rFonts w:ascii="Times New Roman" w:hAnsi="Times New Roman" w:eastAsia="Times New Roman" w:cs="Times New Roman"/>
          <w:color w:val="000000"/>
          <w:sz w:val="24"/>
        </w:rPr>
        <w:t xml:space="preserve">Section exit criterion: the team agrees on memory ownership, saving rules, retrieval boundaries, correction/deletion behavior and a measurable evaluation approach before implementing persistent memory.</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8EED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39E56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4F410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0EF2EB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0D8E63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2026-10-22T12:57:19Z</dcterms:created>
  <dcterms:modified xsi:type="dcterms:W3CDTF">2026-10-22T13:10:21Z</dcterms:modified>
</cp:coreProperties>
</file>