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5443D21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3.1 Architectural objectives</w:t>
      </w:r>
      <w:r/>
    </w:p>
    <w:p w14:paraId="320F287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architecture must support:</w:t>
      </w:r>
      <w:r/>
    </w:p>
    <w:p w14:paraId="6B65EC18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Multiple users operating their own Windows computers.</w:t>
      </w:r>
      <w:r/>
    </w:p>
    <w:p w14:paraId="7BD907A8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shared backend that authenticates requests and coordinates tasks.</w:t>
      </w:r>
      <w:r/>
    </w:p>
    <w:p w14:paraId="62E11BBB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 execution of permitted operations on the correct computer.</w:t>
      </w:r>
      <w:r/>
    </w:p>
    <w:p w14:paraId="772FE1DC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Local-first AI without a mandatory paid inference API.</w:t>
      </w:r>
      <w:r/>
    </w:p>
    <w:p w14:paraId="03EA662C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Persistent task state and user-specific memory.</w:t>
      </w:r>
      <w:r/>
    </w:p>
    <w:p w14:paraId="6E7F7235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Concurrent requests, disconnections and recoverable failures.</w:t>
      </w:r>
      <w:r/>
    </w:p>
    <w:p w14:paraId="23C46F9C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Clear component boundaries that enable independent testing and future extension.</w:t>
      </w:r>
      <w:r/>
    </w:p>
    <w:p w14:paraId="709B2B7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architecture should be as simple as possible for a three-person team while preserving the boundaries required for security and correctness.</w:t>
      </w:r>
      <w:r/>
    </w:p>
    <w:p w14:paraId="592C8014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3.2 Proposed logical architecture</w:t>
      </w:r>
      <w:r/>
    </w:p>
    <w:p w14:paraId="3CB67A2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Client layer</w:t>
      </w:r>
      <w:r/>
    </w:p>
    <w:p w14:paraId="4888905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Terminal CLI · Authentication · User commands · Progress display</w:t>
      </w:r>
      <w:r/>
    </w:p>
    <w:p w14:paraId="75528002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API and application layer</w:t>
      </w:r>
      <w:r/>
    </w:p>
    <w:p w14:paraId="10C2BC5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Identity &amp; Access</w:t>
      </w:r>
      <w:r/>
    </w:p>
    <w:p w14:paraId="370D9EA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Request Handling</w:t>
      </w:r>
      <w:r/>
    </w:p>
    <w:p w14:paraId="0CBCA55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Policy Engine</w:t>
      </w:r>
      <w:r/>
    </w:p>
    <w:p w14:paraId="5BD274C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Orchestrator</w:t>
      </w:r>
      <w:r/>
    </w:p>
    <w:p w14:paraId="203DF7E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 services</w:t>
      </w:r>
      <w:r/>
    </w:p>
    <w:p w14:paraId="531EE35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 adapter, planning, context retrieval and structured tool proposals.</w:t>
      </w:r>
      <w:r/>
    </w:p>
    <w:p w14:paraId="252B67A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Persistence</w:t>
      </w:r>
      <w:r/>
    </w:p>
    <w:p w14:paraId="2C0EF7B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PostgreSQL, task records, task steps, memory, approvals and audit events.</w:t>
      </w:r>
      <w:r/>
    </w:p>
    <w:p w14:paraId="714260F0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Per-device execution layer</w:t>
      </w:r>
      <w:r/>
    </w:p>
    <w:p w14:paraId="6A11B66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Device Registry &amp; Routing</w:t>
      </w:r>
      <w:r/>
    </w:p>
    <w:p w14:paraId="3C12154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Windows Bridge</w:t>
      </w:r>
      <w:r/>
    </w:p>
    <w:p w14:paraId="276D40E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Restricted filesystem and application tools on each registered Windows computer.</w:t>
      </w:r>
      <w:r/>
    </w:p>
    <w:p w14:paraId="0EA3B82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Logical components, not a finalized physical deployment. Arrows represent conceptual communication, not all required network connections.</w:t>
      </w:r>
      <w:r/>
    </w:p>
    <w:p w14:paraId="742530BB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3.3 Component responsibilities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802"/>
        <w:gridCol w:w="3804"/>
        <w:gridCol w:w="374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2" w:type="dxa"/>
            <w:vAlign w:val="center"/>
          </w:tcPr>
          <w:p w14:paraId="6415C92C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Component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4" w:type="dxa"/>
            <w:vAlign w:val="center"/>
          </w:tcPr>
          <w:p w14:paraId="32334977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Responsibility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48" w:type="dxa"/>
            <w:vAlign w:val="center"/>
          </w:tcPr>
          <w:p w14:paraId="69E9B0EB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Must not do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2" w:type="dxa"/>
            <w:vAlign w:val="center"/>
          </w:tcPr>
          <w:p w14:paraId="78FFCAC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CLI client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4" w:type="dxa"/>
            <w:vAlign w:val="center"/>
          </w:tcPr>
          <w:p w14:paraId="2022D1D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Submit requests, display task status, collect user decisions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48" w:type="dxa"/>
            <w:vAlign w:val="center"/>
          </w:tcPr>
          <w:p w14:paraId="73FF4D1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Make authorization decisions on behalf of the server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2" w:type="dxa"/>
            <w:vAlign w:val="center"/>
          </w:tcPr>
          <w:p w14:paraId="6B155DC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FastAPI layer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4" w:type="dxa"/>
            <w:vAlign w:val="center"/>
          </w:tcPr>
          <w:p w14:paraId="07C8248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Validate requests, authenticate callers, expose API contracts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48" w:type="dxa"/>
            <w:vAlign w:val="center"/>
          </w:tcPr>
          <w:p w14:paraId="02FDC42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Execute arbitrary model-generated code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2" w:type="dxa"/>
            <w:vAlign w:val="center"/>
          </w:tcPr>
          <w:p w14:paraId="79FF744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Identity and access service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4" w:type="dxa"/>
            <w:vAlign w:val="center"/>
          </w:tcPr>
          <w:p w14:paraId="6B0C995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Resolve users, devices and permissions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48" w:type="dxa"/>
            <w:vAlign w:val="center"/>
          </w:tcPr>
          <w:p w14:paraId="396E5E1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Trust a user-supplied device ID without authorization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2" w:type="dxa"/>
            <w:vAlign w:val="center"/>
          </w:tcPr>
          <w:p w14:paraId="2AEF7F4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Agent/planning service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4" w:type="dxa"/>
            <w:vAlign w:val="center"/>
          </w:tcPr>
          <w:p w14:paraId="6AD1278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Interpret requests and propose structured plans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48" w:type="dxa"/>
            <w:vAlign w:val="center"/>
          </w:tcPr>
          <w:p w14:paraId="03EA390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Grant permissions or declare unverified success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2" w:type="dxa"/>
            <w:vAlign w:val="center"/>
          </w:tcPr>
          <w:p w14:paraId="6180760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Policy engine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4" w:type="dxa"/>
            <w:vAlign w:val="center"/>
          </w:tcPr>
          <w:p w14:paraId="08315D9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Validate tool, user, device and approval requirements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48" w:type="dxa"/>
            <w:vAlign w:val="center"/>
          </w:tcPr>
          <w:p w14:paraId="4242DB0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Delegate authorization to the model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2" w:type="dxa"/>
            <w:vAlign w:val="center"/>
          </w:tcPr>
          <w:p w14:paraId="4936FC7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Task orchestrator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4" w:type="dxa"/>
            <w:vAlign w:val="center"/>
          </w:tcPr>
          <w:p w14:paraId="2CB1783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Manage task states, step ordering, cancellation and recovery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48" w:type="dxa"/>
            <w:vAlign w:val="center"/>
          </w:tcPr>
          <w:p w14:paraId="3292722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Lose durable state when a process restarts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2" w:type="dxa"/>
            <w:vAlign w:val="center"/>
          </w:tcPr>
          <w:p w14:paraId="7C49485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Model adapter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4" w:type="dxa"/>
            <w:vAlign w:val="center"/>
          </w:tcPr>
          <w:p w14:paraId="2B31CE7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Provide a stable interface to the selected model runtime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48" w:type="dxa"/>
            <w:vAlign w:val="center"/>
          </w:tcPr>
          <w:p w14:paraId="4E79FFF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Couple business logic to one model's response format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2" w:type="dxa"/>
            <w:vAlign w:val="center"/>
          </w:tcPr>
          <w:p w14:paraId="2CF9A16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Memory service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4" w:type="dxa"/>
            <w:vAlign w:val="center"/>
          </w:tcPr>
          <w:p w14:paraId="315DC46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Retrieve and manage authorized context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48" w:type="dxa"/>
            <w:vAlign w:val="center"/>
          </w:tcPr>
          <w:p w14:paraId="4715EE2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Expose another user's memories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2" w:type="dxa"/>
            <w:vAlign w:val="center"/>
          </w:tcPr>
          <w:p w14:paraId="309946C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PostgreSQL repository layer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4" w:type="dxa"/>
            <w:vAlign w:val="center"/>
          </w:tcPr>
          <w:p w14:paraId="49FBF12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Persist and query application state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48" w:type="dxa"/>
            <w:vAlign w:val="center"/>
          </w:tcPr>
          <w:p w14:paraId="1174DEE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Bypass ownership rules in application operations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2" w:type="dxa"/>
            <w:vAlign w:val="center"/>
          </w:tcPr>
          <w:p w14:paraId="174202D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Device registry and router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4" w:type="dxa"/>
            <w:vAlign w:val="center"/>
          </w:tcPr>
          <w:p w14:paraId="534DDEB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Resolve an authorized target device and connection status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48" w:type="dxa"/>
            <w:vAlign w:val="center"/>
          </w:tcPr>
          <w:p w14:paraId="2EBFC6E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Silently redirect work to a different computer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2" w:type="dxa"/>
            <w:vAlign w:val="center"/>
          </w:tcPr>
          <w:p w14:paraId="5B080E3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Windows bridge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4" w:type="dxa"/>
            <w:vAlign w:val="center"/>
          </w:tcPr>
          <w:p w14:paraId="3027C47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Execute registered, permitted local operations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48" w:type="dxa"/>
            <w:vAlign w:val="center"/>
          </w:tcPr>
          <w:p w14:paraId="37E651B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Accept unrestricted shell commands or arbitrary operations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2" w:type="dxa"/>
            <w:vAlign w:val="center"/>
          </w:tcPr>
          <w:p w14:paraId="1437DE2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Audit and diagnostics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4" w:type="dxa"/>
            <w:vAlign w:val="center"/>
          </w:tcPr>
          <w:p w14:paraId="6461414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Record relevant state transitions and outcomes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48" w:type="dxa"/>
            <w:vAlign w:val="center"/>
          </w:tcPr>
          <w:p w14:paraId="1F798C6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Store secrets or unnecessary private content</w:t>
            </w:r>
            <w:r/>
          </w:p>
        </w:tc>
      </w:tr>
    </w:tbl>
    <w:p w14:paraId="6782A36B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3.4 Request execution sequence</w:t>
      </w:r>
      <w:r/>
    </w:p>
    <w:p w14:paraId="45BEC07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following sequence describes the proposed happy path. Failure and retry paths will be documented separately.</w:t>
      </w:r>
      <w:r/>
    </w:p>
    <w:p w14:paraId="6E38C553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54050" cy="355045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05116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554049" cy="35504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7.33pt;height:279.5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19661A4F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348BBB4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 w14:paraId="0F1555DA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2E9E400A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Important design note: This is a logical interaction sequence, not a commitment that every operation will execute synchronously inside one HTTP request. Long-running work should use a durable task lifecycle, with clients able to retrieve progress separatel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y. The API and execution mechanics will be specified in later sections.</w:t>
      </w:r>
      <w:r/>
      <w:r/>
    </w:p>
    <w:p w14:paraId="7A9DE02D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3.5 Proposed deployment boundary</w:t>
      </w:r>
      <w:r/>
    </w:p>
    <w:p w14:paraId="0241E22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know each user needs a bridge on their own Windows computer. We do not yet know where the shared services will run.</w:t>
      </w:r>
      <w:r/>
    </w:p>
    <w:p w14:paraId="3FA1D08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Two plausible topologies remain:</w:t>
      </w:r>
      <w:r/>
    </w:p>
    <w:p w14:paraId="7975E289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Option A — One designated team computer</w:t>
      </w:r>
      <w:r/>
    </w:p>
    <w:p w14:paraId="398599F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Fastest initial setup if the machine is available and has sufficient resources. It hosts the backend, database and potentially the model runtime; teammates connect over the LAN.</w:t>
      </w:r>
      <w:r/>
    </w:p>
    <w:p w14:paraId="5F05EE3F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Option B — Separate always-on machine</w:t>
      </w:r>
      <w:r/>
    </w:p>
    <w:p w14:paraId="46D4E94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Provides a dedicated service host and reduces dependence on a developer laptop being online, but requires another suitable machine and additional deployment work.</w:t>
      </w:r>
      <w:r/>
    </w:p>
    <w:p w14:paraId="60BD2FF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Both options must preserve the per-user Windows bridge boundary. Running the backend on one computer does not mean that all computer operations should run on that host.</w:t>
      </w:r>
      <w:r/>
    </w:p>
    <w:p w14:paraId="01D89E4F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3.6 Decisions deliberately deferred</w:t>
      </w:r>
      <w:r/>
    </w:p>
    <w:p w14:paraId="31243EA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should not lock these before the next design stages:</w:t>
      </w:r>
      <w:r/>
    </w:p>
    <w:p w14:paraId="15B72C4A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physical host and service topology.</w:t>
      </w:r>
      <w:r/>
    </w:p>
    <w:p w14:paraId="4583E400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exact local model and whether inference is shared.</w:t>
      </w:r>
      <w:r/>
    </w:p>
    <w:p w14:paraId="75DD18C0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transport and authentication mechanism between backend and bridge.</w:t>
      </w:r>
      <w:r/>
    </w:p>
    <w:p w14:paraId="519927C3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Whether a durable queue is needed or whether PostgreSQL-backed task coordination is sufficient.</w:t>
      </w:r>
      <w:r/>
    </w:p>
    <w:p w14:paraId="1E971675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detailed database schema and transaction boundaries.</w:t>
      </w:r>
      <w:r/>
    </w:p>
    <w:p w14:paraId="5B264128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exact task state machine and legal transitions.</w:t>
      </w:r>
      <w:r/>
    </w:p>
    <w:p w14:paraId="046CCD3B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approval expiry, timeout and retry defaults.</w:t>
      </w:r>
      <w:r/>
    </w:p>
    <w:p w14:paraId="51FAA458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numerical latency and concurrency targets.</w:t>
      </w:r>
      <w:r/>
    </w:p>
    <w:p w14:paraId="3CDB77D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are not forgotten requirements. They are tracked architecture decisions that need evidence or a more detailed design.</w:t>
      </w:r>
      <w:r/>
    </w:p>
    <w:p>
      <w:pPr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85373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500967E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 kumar reddy</dc:creator>
  <cp:revision>1</cp:revision>
  <dcterms:created xsi:type="dcterms:W3CDTF">2026-10-20T05:11:27Z</dcterms:created>
  <dcterms:modified xsi:type="dcterms:W3CDTF">2026-10-22T14:59:47Z</dcterms:modified>
</cp:coreProperties>
</file>