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C3EDFAB">
      <w:pPr>
        <w:pStyle w:val="140"/>
        <w:spacing/>
        <w:ind w:right="0" w:firstLine="0" w:left="0"/>
        <w:rPr/>
      </w:pPr>
      <w:r>
        <w:rPr>
          <w:rFonts w:ascii="Times New Roman" w:hAnsi="Times New Roman" w:eastAsia="Times New Roman" w:cs="Times New Roman"/>
          <w:b/>
          <w:color w:val="000000"/>
          <w:sz w:val="36"/>
        </w:rPr>
        <w:t xml:space="preserve">03.35.1 Purpose</w:t>
      </w:r>
      <w:r/>
    </w:p>
    <w:p w14:paraId="5CBB1AE5">
      <w:pPr>
        <w:spacing/>
        <w:ind w:right="0" w:firstLine="0" w:left="0"/>
        <w:rPr/>
      </w:pPr>
      <w:r>
        <w:rPr>
          <w:rFonts w:ascii="Times New Roman" w:hAnsi="Times New Roman" w:eastAsia="Times New Roman" w:cs="Times New Roman"/>
          <w:color w:val="000000"/>
          <w:sz w:val="24"/>
        </w:rPr>
        <w:t xml:space="preserve">The planning engine converts a user's natural-language request into a structured, bounded, verifiable plan that NEXUS can evaluate and, if authorized, execute through registered tools.</w:t>
      </w:r>
      <w:r/>
    </w:p>
    <w:p w14:paraId="3D118A5B">
      <w:pPr>
        <w:spacing/>
        <w:ind w:right="0" w:firstLine="0" w:left="0"/>
        <w:rPr/>
      </w:pPr>
      <w:r>
        <w:rPr>
          <w:rFonts w:ascii="Times New Roman" w:hAnsi="Times New Roman" w:eastAsia="Times New Roman" w:cs="Times New Roman"/>
          <w:color w:val="000000"/>
          <w:sz w:val="24"/>
        </w:rPr>
        <w:t xml:space="preserve">For example, a user might ask:</w:t>
      </w:r>
      <w:r/>
    </w:p>
    <w:p w14:paraId="633E1E05">
      <w:pPr>
        <w:spacing/>
        <w:ind w:right="0" w:firstLine="0" w:left="0"/>
        <w:rPr/>
      </w:pPr>
      <w:r>
        <w:rPr>
          <w:rFonts w:ascii="Times New Roman" w:hAnsi="Times New Roman" w:eastAsia="Times New Roman" w:cs="Times New Roman"/>
          <w:color w:val="000000"/>
          <w:sz w:val="24"/>
        </w:rPr>
        <w:t xml:space="preserve">Find the latest project design document, summarize its main decisions, and save the summary in my approved workspace.</w:t>
      </w:r>
      <w:r/>
    </w:p>
    <w:p w14:paraId="24145DF4">
      <w:pPr>
        <w:spacing/>
        <w:ind w:right="0" w:firstLine="0" w:left="0"/>
        <w:rPr/>
      </w:pPr>
      <w:r>
        <w:rPr>
          <w:rFonts w:ascii="Times New Roman" w:hAnsi="Times New Roman" w:eastAsia="Times New Roman" w:cs="Times New Roman"/>
          <w:color w:val="000000"/>
          <w:sz w:val="24"/>
        </w:rPr>
        <w:t xml:space="preserve">NEXUS should not treat this as one giant AI-generated command. It should decompose the request into individual steps, establish their dependencies, validate the plan, and execute each step only when its prerequisites are satisfied.</w:t>
      </w:r>
      <w:r/>
    </w:p>
    <w:p w14:paraId="71F3606D">
      <w:pPr>
        <w:pStyle w:val="141"/>
        <w:spacing/>
        <w:ind w:right="0" w:firstLine="0" w:left="0"/>
        <w:rPr/>
      </w:pPr>
      <w:r>
        <w:rPr>
          <w:rFonts w:ascii="Times New Roman" w:hAnsi="Times New Roman" w:eastAsia="Times New Roman" w:cs="Times New Roman"/>
          <w:b/>
          <w:color w:val="000000"/>
          <w:sz w:val="28"/>
        </w:rPr>
        <w:t xml:space="preserve">Required planning pipeline</w:t>
      </w:r>
      <w:r/>
    </w:p>
    <w:p w14:paraId="78BE405A">
      <w:pPr>
        <w:spacing/>
        <w:ind w:right="0" w:firstLine="0" w:left="0"/>
        <w:rPr/>
      </w:pPr>
      <w:r>
        <w:rPr>
          <w:rFonts w:ascii="Times New Roman" w:hAnsi="Times New Roman" w:eastAsia="Times New Roman" w:cs="Times New Roman"/>
          <w:color w:val="000000"/>
          <w:sz w:val="24"/>
        </w:rPr>
        <w:t xml:space="preserve">1. Understand the request</w:t>
      </w:r>
      <w:r/>
    </w:p>
    <w:p w14:paraId="2EA9504F">
      <w:pPr>
        <w:spacing/>
        <w:ind w:right="0" w:firstLine="0" w:left="0"/>
        <w:rPr/>
      </w:pPr>
      <w:r>
        <w:rPr>
          <w:rFonts w:ascii="Times New Roman" w:hAnsi="Times New Roman" w:eastAsia="Times New Roman" w:cs="Times New Roman"/>
          <w:color w:val="000000"/>
          <w:sz w:val="24"/>
        </w:rPr>
        <w:t xml:space="preserve">Goal, device, constraints, ambiguity</w:t>
      </w:r>
      <w:r/>
    </w:p>
    <w:p w14:paraId="0786FFA3">
      <w:pPr>
        <w:spacing/>
        <w:ind w:right="0" w:firstLine="0" w:left="0"/>
        <w:rPr/>
      </w:pPr>
      <w:r>
        <w:rPr>
          <w:rFonts w:ascii="Times New Roman" w:hAnsi="Times New Roman" w:eastAsia="Times New Roman" w:cs="Times New Roman"/>
          <w:color w:val="000000"/>
          <w:sz w:val="24"/>
        </w:rPr>
        <w:t xml:space="preserve">2. Build a structured plan</w:t>
      </w:r>
      <w:r/>
    </w:p>
    <w:p w14:paraId="1F95C26D">
      <w:pPr>
        <w:spacing/>
        <w:ind w:right="0" w:firstLine="0" w:left="0"/>
        <w:rPr/>
      </w:pPr>
      <w:r>
        <w:rPr>
          <w:rFonts w:ascii="Times New Roman" w:hAnsi="Times New Roman" w:eastAsia="Times New Roman" w:cs="Times New Roman"/>
          <w:color w:val="000000"/>
          <w:sz w:val="24"/>
        </w:rPr>
        <w:t xml:space="preserve">Registered tools, arguments, dependencies</w:t>
      </w:r>
      <w:r/>
    </w:p>
    <w:p w14:paraId="0F7A842E">
      <w:pPr>
        <w:spacing/>
        <w:ind w:right="0" w:firstLine="0" w:left="0"/>
        <w:rPr/>
      </w:pPr>
      <w:r>
        <w:rPr>
          <w:rFonts w:ascii="Times New Roman" w:hAnsi="Times New Roman" w:eastAsia="Times New Roman" w:cs="Times New Roman"/>
          <w:color w:val="000000"/>
          <w:sz w:val="24"/>
        </w:rPr>
        <w:t xml:space="preserve">3. Validate the plan</w:t>
      </w:r>
      <w:r/>
    </w:p>
    <w:p w14:paraId="4A9617B4">
      <w:pPr>
        <w:spacing/>
        <w:ind w:right="0" w:firstLine="0" w:left="0"/>
        <w:rPr/>
      </w:pPr>
      <w:r>
        <w:rPr>
          <w:rFonts w:ascii="Times New Roman" w:hAnsi="Times New Roman" w:eastAsia="Times New Roman" w:cs="Times New Roman"/>
          <w:color w:val="000000"/>
          <w:sz w:val="24"/>
        </w:rPr>
        <w:t xml:space="preserve">Schemas, capabilities, scope, policy, risk</w:t>
      </w:r>
      <w:r/>
    </w:p>
    <w:p w14:paraId="78AB007A">
      <w:pPr>
        <w:spacing/>
        <w:ind w:right="0" w:firstLine="0" w:left="0"/>
        <w:rPr/>
      </w:pPr>
      <w:r>
        <w:rPr>
          <w:rFonts w:ascii="Times New Roman" w:hAnsi="Times New Roman" w:eastAsia="Times New Roman" w:cs="Times New Roman"/>
          <w:color w:val="000000"/>
          <w:sz w:val="24"/>
        </w:rPr>
        <w:t xml:space="preserve">4. Execute through the orchestrator</w:t>
      </w:r>
      <w:r/>
    </w:p>
    <w:p w14:paraId="4F5EBDFA">
      <w:pPr>
        <w:spacing/>
        <w:ind w:right="0" w:firstLine="0" w:left="0"/>
        <w:rPr/>
      </w:pPr>
      <w:r>
        <w:rPr>
          <w:rFonts w:ascii="Times New Roman" w:hAnsi="Times New Roman" w:eastAsia="Times New Roman" w:cs="Times New Roman"/>
          <w:color w:val="000000"/>
          <w:sz w:val="24"/>
        </w:rPr>
        <w:t xml:space="preserve">Dependencies, approvals, verification, recovery</w:t>
      </w:r>
      <w:r/>
    </w:p>
    <w:p w14:paraId="795E699D">
      <w:pPr>
        <w:spacing/>
        <w:ind w:right="0" w:firstLine="0" w:left="0"/>
        <w:rPr/>
      </w:pPr>
      <w:r>
        <w:rPr>
          <w:rFonts w:ascii="Times New Roman" w:hAnsi="Times New Roman" w:eastAsia="Times New Roman" w:cs="Times New Roman"/>
          <w:color w:val="000000"/>
          <w:sz w:val="24"/>
        </w:rPr>
        <w:t xml:space="preserve">5. Report verified results</w:t>
      </w:r>
      <w:r/>
    </w:p>
    <w:p w14:paraId="571820C2">
      <w:pPr>
        <w:spacing/>
        <w:ind w:right="0" w:firstLine="0" w:left="0"/>
        <w:rPr/>
      </w:pPr>
      <w:r>
        <w:rPr>
          <w:rFonts w:ascii="Times New Roman" w:hAnsi="Times New Roman" w:eastAsia="Times New Roman" w:cs="Times New Roman"/>
          <w:color w:val="000000"/>
          <w:sz w:val="24"/>
        </w:rPr>
        <w:t xml:space="preserve">Success, partial success, failure or uncertainty</w:t>
      </w:r>
      <w:r/>
    </w:p>
    <w:p w14:paraId="0088605D">
      <w:pPr>
        <w:spacing/>
        <w:ind w:right="0" w:firstLine="0" w:left="0"/>
        <w:rPr/>
      </w:pPr>
      <w:r>
        <w:rPr>
          <w:rFonts w:ascii="Times New Roman" w:hAnsi="Times New Roman" w:eastAsia="Times New Roman" w:cs="Times New Roman"/>
          <w:color w:val="000000"/>
          <w:sz w:val="24"/>
        </w:rPr>
        <w:t xml:space="preserve">Architectural rule: the planning engine proposes what should happen. The policy engine determines what is allowed. The orchestrator determines when and how steps execute. The Windows bridge determines whether an operation is valid and safe at the execution</w:t>
      </w:r>
      <w:r>
        <w:rPr>
          <w:rFonts w:ascii="Times New Roman" w:hAnsi="Times New Roman" w:eastAsia="Times New Roman" w:cs="Times New Roman"/>
          <w:color w:val="000000"/>
          <w:sz w:val="24"/>
        </w:rPr>
        <w:t xml:space="preserve"> boundary.</w:t>
      </w:r>
      <w:r/>
    </w:p>
    <w:p w14:paraId="4917E33D">
      <w:pPr>
        <w:spacing/>
        <w:ind w:right="0" w:firstLine="0" w:left="0"/>
        <w:rPr/>
      </w:pPr>
      <w:r>
        <w:rPr>
          <w:rFonts w:ascii="Times New Roman" w:hAnsi="Times New Roman" w:eastAsia="Times New Roman" w:cs="Times New Roman"/>
          <w:color w:val="000000"/>
          <w:sz w:val="24"/>
        </w:rPr>
        <w:t xml:space="preserve">The planner must never bypass those components.</w:t>
      </w:r>
      <w:r/>
    </w:p>
    <w:p w14:paraId="3F258AED">
      <w:pPr>
        <w:pStyle w:val="140"/>
        <w:spacing/>
        <w:ind w:right="0" w:firstLine="0" w:left="0"/>
        <w:rPr/>
      </w:pPr>
      <w:r>
        <w:rPr>
          <w:rFonts w:ascii="Times New Roman" w:hAnsi="Times New Roman" w:eastAsia="Times New Roman" w:cs="Times New Roman"/>
          <w:b/>
          <w:color w:val="000000"/>
          <w:sz w:val="36"/>
        </w:rPr>
        <w:t xml:space="preserve">03.35.2 Request understanding</w:t>
      </w:r>
      <w:r/>
    </w:p>
    <w:p w14:paraId="75A1FF07">
      <w:pPr>
        <w:spacing/>
        <w:ind w:right="0" w:firstLine="0" w:left="0"/>
        <w:rPr/>
      </w:pPr>
      <w:r>
        <w:rPr>
          <w:rFonts w:ascii="Times New Roman" w:hAnsi="Times New Roman" w:eastAsia="Times New Roman" w:cs="Times New Roman"/>
          <w:color w:val="000000"/>
          <w:sz w:val="24"/>
        </w:rPr>
        <w:t xml:space="preserve">Before creating a plan, NEXUS must interpret the request using the current message and only the context the user is authorized to access.</w:t>
      </w:r>
      <w:r/>
    </w:p>
    <w:p w14:paraId="1AFFCAA0">
      <w:pPr>
        <w:spacing/>
        <w:ind w:right="0" w:firstLine="0" w:left="0"/>
        <w:rPr/>
      </w:pPr>
      <w:r>
        <w:rPr>
          <w:rFonts w:ascii="Times New Roman" w:hAnsi="Times New Roman" w:eastAsia="Times New Roman" w:cs="Times New Roman"/>
          <w:color w:val="000000"/>
          <w:sz w:val="24"/>
        </w:rPr>
        <w:t xml:space="preserve">The request-understanding stage should identify:</w:t>
      </w:r>
      <w:r/>
    </w:p>
    <w:p w14:paraId="61890F1D">
      <w:pPr>
        <w:pStyle w:val="668"/>
        <w:numPr>
          <w:ilvl w:val="0"/>
          <w:numId w:val="1"/>
        </w:numPr>
        <w:spacing/>
        <w:ind w:right="0"/>
        <w:jc w:val="left"/>
        <w:rPr/>
      </w:pPr>
      <w:r>
        <w:rPr>
          <w:rFonts w:ascii="Times New Roman" w:hAnsi="Times New Roman" w:eastAsia="Times New Roman" w:cs="Times New Roman"/>
          <w:color w:val="000000"/>
          <w:sz w:val="24"/>
        </w:rPr>
        <w:t xml:space="preserve">Goal: the outcome the user wants.</w:t>
      </w:r>
      <w:r/>
    </w:p>
    <w:p w14:paraId="48BC3BEE">
      <w:pPr>
        <w:pStyle w:val="668"/>
        <w:numPr>
          <w:ilvl w:val="0"/>
          <w:numId w:val="1"/>
        </w:numPr>
        <w:spacing/>
        <w:ind w:right="0"/>
        <w:jc w:val="left"/>
        <w:rPr/>
      </w:pPr>
      <w:r>
        <w:rPr>
          <w:rFonts w:ascii="Times New Roman" w:hAnsi="Times New Roman" w:eastAsia="Times New Roman" w:cs="Times New Roman"/>
          <w:color w:val="000000"/>
          <w:sz w:val="24"/>
        </w:rPr>
        <w:t xml:space="preserve">Target device: the Windows computer on which operations must occur.</w:t>
      </w:r>
      <w:r/>
    </w:p>
    <w:p w14:paraId="5DDF1996">
      <w:pPr>
        <w:pStyle w:val="668"/>
        <w:numPr>
          <w:ilvl w:val="0"/>
          <w:numId w:val="1"/>
        </w:numPr>
        <w:spacing/>
        <w:ind w:right="0"/>
        <w:jc w:val="left"/>
        <w:rPr/>
      </w:pPr>
      <w:r>
        <w:rPr>
          <w:rFonts w:ascii="Times New Roman" w:hAnsi="Times New Roman" w:eastAsia="Times New Roman" w:cs="Times New Roman"/>
          <w:color w:val="000000"/>
          <w:sz w:val="24"/>
        </w:rPr>
        <w:t xml:space="preserve">Resources: relevant directories, documents, applications or existing task results.</w:t>
      </w:r>
      <w:r/>
    </w:p>
    <w:p w14:paraId="30877E4B">
      <w:pPr>
        <w:pStyle w:val="668"/>
        <w:numPr>
          <w:ilvl w:val="0"/>
          <w:numId w:val="1"/>
        </w:numPr>
        <w:spacing/>
        <w:ind w:right="0"/>
        <w:jc w:val="left"/>
        <w:rPr/>
      </w:pPr>
      <w:r>
        <w:rPr>
          <w:rFonts w:ascii="Times New Roman" w:hAnsi="Times New Roman" w:eastAsia="Times New Roman" w:cs="Times New Roman"/>
          <w:color w:val="000000"/>
          <w:sz w:val="24"/>
        </w:rPr>
        <w:t xml:space="preserve">Constraints: output location, file format, scope, size limits and other requirements.</w:t>
      </w:r>
      <w:r/>
    </w:p>
    <w:p w14:paraId="626C571E">
      <w:pPr>
        <w:pStyle w:val="668"/>
        <w:numPr>
          <w:ilvl w:val="0"/>
          <w:numId w:val="1"/>
        </w:numPr>
        <w:spacing/>
        <w:ind w:right="0"/>
        <w:jc w:val="left"/>
        <w:rPr/>
      </w:pPr>
      <w:r>
        <w:rPr>
          <w:rFonts w:ascii="Times New Roman" w:hAnsi="Times New Roman" w:eastAsia="Times New Roman" w:cs="Times New Roman"/>
          <w:color w:val="000000"/>
          <w:sz w:val="24"/>
        </w:rPr>
        <w:t xml:space="preserve">Expected outcome: what evidence would demonstrate completion.</w:t>
      </w:r>
      <w:r/>
    </w:p>
    <w:p w14:paraId="4732DC2B">
      <w:pPr>
        <w:pStyle w:val="668"/>
        <w:numPr>
          <w:ilvl w:val="0"/>
          <w:numId w:val="1"/>
        </w:numPr>
        <w:spacing/>
        <w:ind w:right="0"/>
        <w:jc w:val="left"/>
        <w:rPr/>
      </w:pPr>
      <w:r>
        <w:rPr>
          <w:rFonts w:ascii="Times New Roman" w:hAnsi="Times New Roman" w:eastAsia="Times New Roman" w:cs="Times New Roman"/>
          <w:color w:val="000000"/>
          <w:sz w:val="24"/>
        </w:rPr>
        <w:t xml:space="preserve">Ambiguities: missing information that could materially change the operation.</w:t>
      </w:r>
      <w:r/>
    </w:p>
    <w:p w14:paraId="7170F2A8">
      <w:pPr>
        <w:pStyle w:val="668"/>
        <w:numPr>
          <w:ilvl w:val="0"/>
          <w:numId w:val="1"/>
        </w:numPr>
        <w:spacing/>
        <w:ind w:right="0"/>
        <w:jc w:val="left"/>
        <w:rPr/>
      </w:pPr>
      <w:r>
        <w:rPr>
          <w:rFonts w:ascii="Times New Roman" w:hAnsi="Times New Roman" w:eastAsia="Times New Roman" w:cs="Times New Roman"/>
          <w:color w:val="000000"/>
          <w:sz w:val="24"/>
        </w:rPr>
        <w:t xml:space="preserve">Relevant context: authorized memories and project information that genuinely help with the request.</w:t>
      </w:r>
      <w:r/>
    </w:p>
    <w:p w14:paraId="0AB53379">
      <w:pPr>
        <w:spacing/>
        <w:ind w:right="0" w:firstLine="0" w:left="0"/>
        <w:rPr/>
      </w:pPr>
      <w:r>
        <w:rPr>
          <w:rFonts w:ascii="Times New Roman" w:hAnsi="Times New Roman" w:eastAsia="Times New Roman" w:cs="Times New Roman"/>
          <w:color w:val="000000"/>
          <w:sz w:val="24"/>
        </w:rPr>
        <w:t xml:space="preserve">The system must distinguish a requested outcome from an implementation guess. For example, “organize my project files” does not automatically authorize moving, renaming or deleting files.</w:t>
      </w:r>
      <w:r/>
    </w:p>
    <w:p w14:paraId="0ABA7BE2">
      <w:pPr>
        <w:pStyle w:val="141"/>
        <w:spacing/>
        <w:ind w:right="0" w:firstLine="0" w:left="0"/>
        <w:rPr/>
      </w:pPr>
      <w:r>
        <w:rPr>
          <w:rFonts w:ascii="Times New Roman" w:hAnsi="Times New Roman" w:eastAsia="Times New Roman" w:cs="Times New Roman"/>
          <w:b/>
          <w:color w:val="000000"/>
          <w:sz w:val="28"/>
        </w:rPr>
        <w:t xml:space="preserve">When NEXUS should ask a question</w:t>
      </w:r>
      <w:r/>
    </w:p>
    <w:p w14:paraId="2C69E958">
      <w:pPr>
        <w:spacing/>
        <w:ind w:right="0" w:firstLine="0" w:left="0"/>
        <w:rPr/>
      </w:pPr>
      <w:r>
        <w:rPr>
          <w:rFonts w:ascii="Times New Roman" w:hAnsi="Times New Roman" w:eastAsia="Times New Roman" w:cs="Times New Roman"/>
          <w:color w:val="000000"/>
          <w:sz w:val="24"/>
        </w:rPr>
        <w:t xml:space="preserve">Ask for clarification when uncertainty could affect authorization, safety, the target or the correctness of the result.</w:t>
      </w:r>
      <w:r/>
    </w:p>
    <w:p w14:paraId="5CC42CF4">
      <w:pPr>
        <w:spacing/>
        <w:ind w:right="0" w:firstLine="0" w:left="0"/>
        <w:rPr/>
      </w:pPr>
      <w:r>
        <w:rPr>
          <w:rFonts w:ascii="Times New Roman" w:hAnsi="Times New Roman" w:eastAsia="Times New Roman" w:cs="Times New Roman"/>
          <w:color w:val="000000"/>
          <w:sz w:val="24"/>
        </w:rPr>
        <w:t xml:space="preserve">Examples: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4735"/>
        <w:gridCol w:w="4620"/>
      </w:tblGrid>
      <w:tr>
        <w:trPr/>
        <w:tc>
          <w:tcPr>
            <w:tcBorders/>
            <w:tcMar>
              <w:left w:w="15" w:type="dxa"/>
              <w:top w:w="15" w:type="dxa"/>
              <w:right w:w="15" w:type="dxa"/>
              <w:bottom w:w="15" w:type="dxa"/>
            </w:tcMar>
            <w:tcW w:w="4735" w:type="dxa"/>
            <w:vAlign w:val="center"/>
          </w:tcPr>
          <w:p w14:paraId="782DC572">
            <w:pPr>
              <w:spacing/>
              <w:ind w:right="0" w:firstLine="0" w:left="0"/>
              <w:jc w:val="center"/>
              <w:rPr/>
            </w:pPr>
            <w:r>
              <w:rPr>
                <w:rFonts w:ascii="Times New Roman" w:hAnsi="Times New Roman" w:eastAsia="Times New Roman" w:cs="Times New Roman"/>
                <w:b/>
                <w:color w:val="000000"/>
                <w:sz w:val="24"/>
              </w:rPr>
              <w:t xml:space="preserve">Request or condition</w:t>
            </w:r>
            <w:r/>
          </w:p>
        </w:tc>
        <w:tc>
          <w:tcPr>
            <w:tcBorders/>
            <w:tcMar>
              <w:left w:w="15" w:type="dxa"/>
              <w:top w:w="15" w:type="dxa"/>
              <w:right w:w="15" w:type="dxa"/>
              <w:bottom w:w="15" w:type="dxa"/>
            </w:tcMar>
            <w:tcW w:w="4620" w:type="dxa"/>
            <w:vAlign w:val="center"/>
          </w:tcPr>
          <w:p w14:paraId="18E829C4">
            <w:pPr>
              <w:spacing/>
              <w:ind w:right="0" w:firstLine="0" w:left="0"/>
              <w:jc w:val="center"/>
              <w:rPr/>
            </w:pPr>
            <w:r>
              <w:rPr>
                <w:rFonts w:ascii="Times New Roman" w:hAnsi="Times New Roman" w:eastAsia="Times New Roman" w:cs="Times New Roman"/>
                <w:b/>
                <w:color w:val="000000"/>
                <w:sz w:val="24"/>
              </w:rPr>
              <w:t xml:space="preserve">Expected behavior</w:t>
            </w:r>
            <w:r/>
          </w:p>
        </w:tc>
      </w:tr>
      <w:tr>
        <w:trPr/>
        <w:tc>
          <w:tcPr>
            <w:tcBorders/>
            <w:tcMar>
              <w:left w:w="15" w:type="dxa"/>
              <w:top w:w="15" w:type="dxa"/>
              <w:right w:w="15" w:type="dxa"/>
              <w:bottom w:w="15" w:type="dxa"/>
            </w:tcMar>
            <w:tcW w:w="4735" w:type="dxa"/>
            <w:vAlign w:val="center"/>
          </w:tcPr>
          <w:p w14:paraId="7AE9B17B">
            <w:pPr>
              <w:spacing/>
              <w:ind w:right="0" w:firstLine="0" w:left="0"/>
              <w:rPr/>
            </w:pPr>
            <w:r>
              <w:rPr>
                <w:rFonts w:ascii="Times New Roman" w:hAnsi="Times New Roman" w:eastAsia="Times New Roman" w:cs="Times New Roman"/>
                <w:color w:val="000000"/>
                <w:sz w:val="24"/>
              </w:rPr>
              <w:t xml:space="preserve">“Find the design document” and several documents match</w:t>
            </w:r>
            <w:r/>
          </w:p>
        </w:tc>
        <w:tc>
          <w:tcPr>
            <w:tcBorders/>
            <w:tcMar>
              <w:left w:w="15" w:type="dxa"/>
              <w:top w:w="15" w:type="dxa"/>
              <w:right w:w="15" w:type="dxa"/>
              <w:bottom w:w="15" w:type="dxa"/>
            </w:tcMar>
            <w:tcW w:w="4620" w:type="dxa"/>
            <w:vAlign w:val="center"/>
          </w:tcPr>
          <w:p w14:paraId="3A0F7228">
            <w:pPr>
              <w:spacing/>
              <w:ind w:right="0" w:firstLine="0" w:left="0"/>
              <w:rPr/>
            </w:pPr>
            <w:r>
              <w:rPr>
                <w:rFonts w:ascii="Times New Roman" w:hAnsi="Times New Roman" w:eastAsia="Times New Roman" w:cs="Times New Roman"/>
                <w:color w:val="000000"/>
                <w:sz w:val="24"/>
              </w:rPr>
              <w:t xml:space="preserve">Show candidates or ask which one</w:t>
            </w:r>
            <w:r/>
          </w:p>
        </w:tc>
      </w:tr>
      <w:tr>
        <w:trPr/>
        <w:tc>
          <w:tcPr>
            <w:tcBorders/>
            <w:tcMar>
              <w:left w:w="15" w:type="dxa"/>
              <w:top w:w="15" w:type="dxa"/>
              <w:right w:w="15" w:type="dxa"/>
              <w:bottom w:w="15" w:type="dxa"/>
            </w:tcMar>
            <w:tcW w:w="4735" w:type="dxa"/>
            <w:vAlign w:val="center"/>
          </w:tcPr>
          <w:p w14:paraId="76BCEB8F">
            <w:pPr>
              <w:spacing/>
              <w:ind w:right="0" w:firstLine="0" w:left="0"/>
              <w:rPr/>
            </w:pPr>
            <w:r>
              <w:rPr>
                <w:rFonts w:ascii="Times New Roman" w:hAnsi="Times New Roman" w:eastAsia="Times New Roman" w:cs="Times New Roman"/>
                <w:color w:val="000000"/>
                <w:sz w:val="24"/>
              </w:rPr>
              <w:t xml:space="preserve">The target computer is not specified and no valid default exists</w:t>
            </w:r>
            <w:r/>
          </w:p>
        </w:tc>
        <w:tc>
          <w:tcPr>
            <w:tcBorders/>
            <w:tcMar>
              <w:left w:w="15" w:type="dxa"/>
              <w:top w:w="15" w:type="dxa"/>
              <w:right w:w="15" w:type="dxa"/>
              <w:bottom w:w="15" w:type="dxa"/>
            </w:tcMar>
            <w:tcW w:w="4620" w:type="dxa"/>
            <w:vAlign w:val="center"/>
          </w:tcPr>
          <w:p w14:paraId="664ED20A">
            <w:pPr>
              <w:spacing/>
              <w:ind w:right="0" w:firstLine="0" w:left="0"/>
              <w:rPr/>
            </w:pPr>
            <w:r>
              <w:rPr>
                <w:rFonts w:ascii="Times New Roman" w:hAnsi="Times New Roman" w:eastAsia="Times New Roman" w:cs="Times New Roman"/>
                <w:color w:val="000000"/>
                <w:sz w:val="24"/>
              </w:rPr>
              <w:t xml:space="preserve">Ask the user to select a registered device</w:t>
            </w:r>
            <w:r/>
          </w:p>
        </w:tc>
      </w:tr>
      <w:tr>
        <w:trPr/>
        <w:tc>
          <w:tcPr>
            <w:tcBorders/>
            <w:tcMar>
              <w:left w:w="15" w:type="dxa"/>
              <w:top w:w="15" w:type="dxa"/>
              <w:right w:w="15" w:type="dxa"/>
              <w:bottom w:w="15" w:type="dxa"/>
            </w:tcMar>
            <w:tcW w:w="4735" w:type="dxa"/>
            <w:vAlign w:val="center"/>
          </w:tcPr>
          <w:p w14:paraId="72FD1D4B">
            <w:pPr>
              <w:spacing/>
              <w:ind w:right="0" w:firstLine="0" w:left="0"/>
              <w:rPr/>
            </w:pPr>
            <w:r>
              <w:rPr>
                <w:rFonts w:ascii="Times New Roman" w:hAnsi="Times New Roman" w:eastAsia="Times New Roman" w:cs="Times New Roman"/>
                <w:color w:val="000000"/>
                <w:sz w:val="24"/>
              </w:rPr>
              <w:t xml:space="preserve">“Save it in my project folder” but several permitted folders match</w:t>
            </w:r>
            <w:r/>
          </w:p>
        </w:tc>
        <w:tc>
          <w:tcPr>
            <w:tcBorders/>
            <w:tcMar>
              <w:left w:w="15" w:type="dxa"/>
              <w:top w:w="15" w:type="dxa"/>
              <w:right w:w="15" w:type="dxa"/>
              <w:bottom w:w="15" w:type="dxa"/>
            </w:tcMar>
            <w:tcW w:w="4620" w:type="dxa"/>
            <w:vAlign w:val="center"/>
          </w:tcPr>
          <w:p w14:paraId="29090F6E">
            <w:pPr>
              <w:spacing/>
              <w:ind w:right="0" w:firstLine="0" w:left="0"/>
              <w:rPr/>
            </w:pPr>
            <w:r>
              <w:rPr>
                <w:rFonts w:ascii="Times New Roman" w:hAnsi="Times New Roman" w:eastAsia="Times New Roman" w:cs="Times New Roman"/>
                <w:color w:val="000000"/>
                <w:sz w:val="24"/>
              </w:rPr>
              <w:t xml:space="preserve">Ask or show available choices</w:t>
            </w:r>
            <w:r/>
          </w:p>
        </w:tc>
      </w:tr>
      <w:tr>
        <w:trPr/>
        <w:tc>
          <w:tcPr>
            <w:tcBorders/>
            <w:tcMar>
              <w:left w:w="15" w:type="dxa"/>
              <w:top w:w="15" w:type="dxa"/>
              <w:right w:w="15" w:type="dxa"/>
              <w:bottom w:w="15" w:type="dxa"/>
            </w:tcMar>
            <w:tcW w:w="4735" w:type="dxa"/>
            <w:vAlign w:val="center"/>
          </w:tcPr>
          <w:p w14:paraId="0008EBF9">
            <w:pPr>
              <w:spacing/>
              <w:ind w:right="0" w:firstLine="0" w:left="0"/>
              <w:rPr/>
            </w:pPr>
            <w:r>
              <w:rPr>
                <w:rFonts w:ascii="Times New Roman" w:hAnsi="Times New Roman" w:eastAsia="Times New Roman" w:cs="Times New Roman"/>
                <w:color w:val="000000"/>
                <w:sz w:val="24"/>
              </w:rPr>
              <w:t xml:space="preserve">The destination file already exists</w:t>
            </w:r>
            <w:r/>
          </w:p>
        </w:tc>
        <w:tc>
          <w:tcPr>
            <w:tcBorders/>
            <w:tcMar>
              <w:left w:w="15" w:type="dxa"/>
              <w:top w:w="15" w:type="dxa"/>
              <w:right w:w="15" w:type="dxa"/>
              <w:bottom w:w="15" w:type="dxa"/>
            </w:tcMar>
            <w:tcW w:w="4620" w:type="dxa"/>
            <w:vAlign w:val="center"/>
          </w:tcPr>
          <w:p w14:paraId="5E714DDE">
            <w:pPr>
              <w:spacing/>
              <w:ind w:right="0" w:firstLine="0" w:left="0"/>
              <w:rPr/>
            </w:pPr>
            <w:r>
              <w:rPr>
                <w:rFonts w:ascii="Times New Roman" w:hAnsi="Times New Roman" w:eastAsia="Times New Roman" w:cs="Times New Roman"/>
                <w:color w:val="000000"/>
                <w:sz w:val="24"/>
              </w:rPr>
              <w:t xml:space="preserve">Do not overwrite; ask how to proceed if an alternative is needed</w:t>
            </w:r>
            <w:r/>
          </w:p>
        </w:tc>
      </w:tr>
      <w:tr>
        <w:trPr/>
        <w:tc>
          <w:tcPr>
            <w:tcBorders/>
            <w:tcMar>
              <w:left w:w="15" w:type="dxa"/>
              <w:top w:w="15" w:type="dxa"/>
              <w:right w:w="15" w:type="dxa"/>
              <w:bottom w:w="15" w:type="dxa"/>
            </w:tcMar>
            <w:tcW w:w="4735" w:type="dxa"/>
            <w:vAlign w:val="center"/>
          </w:tcPr>
          <w:p w14:paraId="7CAB713E">
            <w:pPr>
              <w:spacing/>
              <w:ind w:right="0" w:firstLine="0" w:left="0"/>
              <w:rPr/>
            </w:pPr>
            <w:r>
              <w:rPr>
                <w:rFonts w:ascii="Times New Roman" w:hAnsi="Times New Roman" w:eastAsia="Times New Roman" w:cs="Times New Roman"/>
                <w:color w:val="000000"/>
                <w:sz w:val="24"/>
              </w:rPr>
              <w:t xml:space="preserve">The request requires an unsupported tool</w:t>
            </w:r>
            <w:r/>
          </w:p>
        </w:tc>
        <w:tc>
          <w:tcPr>
            <w:tcBorders/>
            <w:tcMar>
              <w:left w:w="15" w:type="dxa"/>
              <w:top w:w="15" w:type="dxa"/>
              <w:right w:w="15" w:type="dxa"/>
              <w:bottom w:w="15" w:type="dxa"/>
            </w:tcMar>
            <w:tcW w:w="4620" w:type="dxa"/>
            <w:vAlign w:val="center"/>
          </w:tcPr>
          <w:p w14:paraId="698E850E">
            <w:pPr>
              <w:spacing/>
              <w:ind w:right="0" w:firstLine="0" w:left="0"/>
              <w:rPr/>
            </w:pPr>
            <w:r>
              <w:rPr>
                <w:rFonts w:ascii="Times New Roman" w:hAnsi="Times New Roman" w:eastAsia="Times New Roman" w:cs="Times New Roman"/>
                <w:color w:val="000000"/>
                <w:sz w:val="24"/>
              </w:rPr>
              <w:t xml:space="preserve">Explain the limitation; do not invent a capability</w:t>
            </w:r>
            <w:r/>
          </w:p>
        </w:tc>
      </w:tr>
      <w:tr>
        <w:trPr/>
        <w:tc>
          <w:tcPr>
            <w:tcBorders/>
            <w:tcMar>
              <w:left w:w="15" w:type="dxa"/>
              <w:top w:w="15" w:type="dxa"/>
              <w:right w:w="15" w:type="dxa"/>
              <w:bottom w:w="15" w:type="dxa"/>
            </w:tcMar>
            <w:tcW w:w="4735" w:type="dxa"/>
            <w:vAlign w:val="center"/>
          </w:tcPr>
          <w:p w14:paraId="06CB4F02">
            <w:pPr>
              <w:spacing/>
              <w:ind w:right="0" w:firstLine="0" w:left="0"/>
              <w:rPr/>
            </w:pPr>
            <w:r>
              <w:rPr>
                <w:rFonts w:ascii="Times New Roman" w:hAnsi="Times New Roman" w:eastAsia="Times New Roman" w:cs="Times New Roman"/>
                <w:color w:val="000000"/>
                <w:sz w:val="24"/>
              </w:rPr>
              <w:t xml:space="preserve">The task is clear and all required inputs are available</w:t>
            </w:r>
            <w:r/>
          </w:p>
        </w:tc>
        <w:tc>
          <w:tcPr>
            <w:tcBorders/>
            <w:tcMar>
              <w:left w:w="15" w:type="dxa"/>
              <w:top w:w="15" w:type="dxa"/>
              <w:right w:w="15" w:type="dxa"/>
              <w:bottom w:w="15" w:type="dxa"/>
            </w:tcMar>
            <w:tcW w:w="4620" w:type="dxa"/>
            <w:vAlign w:val="center"/>
          </w:tcPr>
          <w:p w14:paraId="376C82BC">
            <w:pPr>
              <w:spacing/>
              <w:ind w:right="0" w:firstLine="0" w:left="0"/>
              <w:rPr/>
            </w:pPr>
            <w:r>
              <w:rPr>
                <w:rFonts w:ascii="Times New Roman" w:hAnsi="Times New Roman" w:eastAsia="Times New Roman" w:cs="Times New Roman"/>
                <w:color w:val="000000"/>
                <w:sz w:val="24"/>
              </w:rPr>
              <w:t xml:space="preserve">Continue to planning</w:t>
            </w:r>
            <w:r/>
          </w:p>
        </w:tc>
      </w:tr>
    </w:tbl>
    <w:p w14:paraId="4BEC4E26">
      <w:pPr>
        <w:spacing/>
        <w:ind w:right="0" w:firstLine="0" w:left="0"/>
        <w:rPr/>
      </w:pPr>
      <w:r>
        <w:rPr>
          <w:rFonts w:ascii="Times New Roman" w:hAnsi="Times New Roman" w:eastAsia="Times New Roman" w:cs="Times New Roman"/>
          <w:color w:val="000000"/>
          <w:sz w:val="24"/>
        </w:rPr>
        <w:t xml:space="preserve">A clarification should be specific and minimal. NEXUS should not ask questions whose answers can be safely determined from already authorized, reliable context.</w:t>
      </w:r>
      <w:r/>
    </w:p>
    <w:p w14:paraId="13FE98DE">
      <w:pPr>
        <w:pStyle w:val="140"/>
        <w:spacing/>
        <w:ind w:right="0" w:firstLine="0" w:left="0"/>
        <w:rPr/>
      </w:pPr>
      <w:r>
        <w:rPr>
          <w:rFonts w:ascii="Times New Roman" w:hAnsi="Times New Roman" w:eastAsia="Times New Roman" w:cs="Times New Roman"/>
          <w:b/>
          <w:color w:val="000000"/>
          <w:sz w:val="36"/>
        </w:rPr>
        <w:t xml:space="preserve">03.35.3 Plan representation</w:t>
      </w:r>
      <w:r/>
    </w:p>
    <w:p w14:paraId="783BDA40">
      <w:pPr>
        <w:spacing/>
        <w:ind w:right="0" w:firstLine="0" w:left="0"/>
        <w:rPr/>
      </w:pPr>
      <w:r>
        <w:rPr>
          <w:rFonts w:ascii="Times New Roman" w:hAnsi="Times New Roman" w:eastAsia="Times New Roman" w:cs="Times New Roman"/>
          <w:color w:val="000000"/>
          <w:sz w:val="24"/>
        </w:rPr>
        <w:t xml:space="preserve">A plan is a versioned, structured proposal, not executable code.</w:t>
      </w:r>
      <w:r/>
    </w:p>
    <w:p w14:paraId="6C9B92DF">
      <w:pPr>
        <w:spacing/>
        <w:ind w:right="0" w:firstLine="0" w:left="0"/>
        <w:rPr/>
      </w:pPr>
      <w:r>
        <w:rPr>
          <w:rFonts w:ascii="Times New Roman" w:hAnsi="Times New Roman" w:eastAsia="Times New Roman" w:cs="Times New Roman"/>
          <w:color w:val="000000"/>
          <w:sz w:val="24"/>
        </w:rPr>
        <w:t xml:space="preserve">The following is an illustrative logical representation, not a finalized API or database schema:</w:t>
      </w:r>
      <w:r/>
    </w:p>
    <w:p w14:paraId="03B8984B">
      <w:pPr>
        <w:spacing/>
        <w:ind w:right="0" w:firstLine="0" w:left="0"/>
        <w:rPr/>
      </w:pPr>
      <w:r>
        <w:rPr>
          <w:rFonts w:ascii="Courier New" w:hAnsi="Courier New" w:eastAsia="Courier New" w:cs="Courier New"/>
          <w:color w:val="000000"/>
          <w:sz w:val="20"/>
        </w:rPr>
        <w:t xml:space="preserve">{</w:t>
      </w:r>
      <w:r/>
    </w:p>
    <w:p w14:paraId="6AA1CD0B">
      <w:pPr>
        <w:spacing/>
        <w:ind w:right="0" w:firstLine="0" w:left="0"/>
        <w:rPr/>
      </w:pPr>
      <w:r>
        <w:rPr>
          <w:rFonts w:ascii="Courier New" w:hAnsi="Courier New" w:eastAsia="Courier New" w:cs="Courier New"/>
          <w:color w:val="000000"/>
          <w:sz w:val="20"/>
        </w:rPr>
        <w:t xml:space="preserve">  "plan_version": "1",</w:t>
      </w:r>
      <w:r/>
    </w:p>
    <w:p w14:paraId="56891B7F">
      <w:pPr>
        <w:spacing/>
        <w:ind w:right="0" w:firstLine="0" w:left="0"/>
        <w:rPr/>
      </w:pPr>
      <w:r>
        <w:rPr>
          <w:rFonts w:ascii="Courier New" w:hAnsi="Courier New" w:eastAsia="Courier New" w:cs="Courier New"/>
          <w:color w:val="000000"/>
          <w:sz w:val="20"/>
        </w:rPr>
        <w:t xml:space="preserve">  "objective": "Create a summary of the latest project design document",</w:t>
      </w:r>
      <w:r/>
    </w:p>
    <w:p w14:paraId="4E817CE5">
      <w:pPr>
        <w:spacing/>
        <w:ind w:right="0" w:firstLine="0" w:left="0"/>
        <w:rPr/>
      </w:pPr>
      <w:r>
        <w:rPr>
          <w:rFonts w:ascii="Courier New" w:hAnsi="Courier New" w:eastAsia="Courier New" w:cs="Courier New"/>
          <w:color w:val="000000"/>
          <w:sz w:val="20"/>
        </w:rPr>
        <w:t xml:space="preserve">  "target_device_id": "registered-device-id",</w:t>
      </w:r>
      <w:r/>
    </w:p>
    <w:p w14:paraId="30942951">
      <w:pPr>
        <w:spacing/>
        <w:ind w:right="0" w:firstLine="0" w:left="0"/>
        <w:rPr/>
      </w:pPr>
      <w:r>
        <w:rPr>
          <w:rFonts w:ascii="Courier New" w:hAnsi="Courier New" w:eastAsia="Courier New" w:cs="Courier New"/>
          <w:color w:val="000000"/>
          <w:sz w:val="20"/>
        </w:rPr>
        <w:t xml:space="preserve">  "steps": [</w:t>
      </w:r>
      <w:r/>
    </w:p>
    <w:p w14:paraId="5F29BD42">
      <w:pPr>
        <w:spacing/>
        <w:ind w:right="0" w:firstLine="0" w:left="0"/>
        <w:rPr/>
      </w:pPr>
      <w:r>
        <w:rPr>
          <w:rFonts w:ascii="Courier New" w:hAnsi="Courier New" w:eastAsia="Courier New" w:cs="Courier New"/>
          <w:color w:val="000000"/>
          <w:sz w:val="20"/>
        </w:rPr>
        <w:t xml:space="preserve">    {</w:t>
      </w:r>
      <w:r/>
    </w:p>
    <w:p w14:paraId="1FDC37E0">
      <w:pPr>
        <w:spacing/>
        <w:ind w:right="0" w:firstLine="0" w:left="0"/>
        <w:rPr/>
      </w:pPr>
      <w:r>
        <w:rPr>
          <w:rFonts w:ascii="Courier New" w:hAnsi="Courier New" w:eastAsia="Courier New" w:cs="Courier New"/>
          <w:color w:val="000000"/>
          <w:sz w:val="20"/>
        </w:rPr>
        <w:t xml:space="preserve">      "step_key": "find_document",</w:t>
      </w:r>
      <w:r/>
    </w:p>
    <w:p w14:paraId="5724D82F">
      <w:pPr>
        <w:spacing/>
        <w:ind w:right="0" w:firstLine="0" w:left="0"/>
        <w:rPr/>
      </w:pPr>
      <w:r>
        <w:rPr>
          <w:rFonts w:ascii="Courier New" w:hAnsi="Courier New" w:eastAsia="Courier New" w:cs="Courier New"/>
          <w:color w:val="000000"/>
          <w:sz w:val="20"/>
        </w:rPr>
        <w:t xml:space="preserve">      "tool_name": "search_files",</w:t>
      </w:r>
      <w:r/>
    </w:p>
    <w:p w14:paraId="2590DFDA">
      <w:pPr>
        <w:spacing/>
        <w:ind w:right="0" w:firstLine="0" w:left="0"/>
        <w:rPr/>
      </w:pPr>
      <w:r>
        <w:rPr>
          <w:rFonts w:ascii="Courier New" w:hAnsi="Courier New" w:eastAsia="Courier New" w:cs="Courier New"/>
          <w:color w:val="000000"/>
          <w:sz w:val="20"/>
        </w:rPr>
        <w:t xml:space="preserve">      "tool_schema_version": "1",</w:t>
      </w:r>
      <w:r/>
    </w:p>
    <w:p w14:paraId="4F29627B">
      <w:pPr>
        <w:spacing/>
        <w:ind w:right="0" w:firstLine="0" w:left="0"/>
        <w:rPr/>
      </w:pPr>
      <w:r>
        <w:rPr>
          <w:rFonts w:ascii="Courier New" w:hAnsi="Courier New" w:eastAsia="Courier New" w:cs="Courier New"/>
          <w:color w:val="000000"/>
          <w:sz w:val="20"/>
        </w:rPr>
        <w:t xml:space="preserve">      "depends_on": [],</w:t>
      </w:r>
      <w:r/>
    </w:p>
    <w:p w14:paraId="367ADFB9">
      <w:pPr>
        <w:spacing/>
        <w:ind w:right="0" w:firstLine="0" w:left="0"/>
        <w:rPr/>
      </w:pPr>
      <w:r>
        <w:rPr>
          <w:rFonts w:ascii="Courier New" w:hAnsi="Courier New" w:eastAsia="Courier New" w:cs="Courier New"/>
          <w:color w:val="000000"/>
          <w:sz w:val="20"/>
        </w:rPr>
        <w:t xml:space="preserve">      "expected_outcome": "Candidate document references"</w:t>
      </w:r>
      <w:r/>
    </w:p>
    <w:p w14:paraId="38D24083">
      <w:pPr>
        <w:spacing/>
        <w:ind w:right="0" w:firstLine="0" w:left="0"/>
        <w:rPr/>
      </w:pPr>
      <w:r>
        <w:rPr>
          <w:rFonts w:ascii="Courier New" w:hAnsi="Courier New" w:eastAsia="Courier New" w:cs="Courier New"/>
          <w:color w:val="000000"/>
          <w:sz w:val="20"/>
        </w:rPr>
        <w:t xml:space="preserve">    },</w:t>
      </w:r>
      <w:r/>
    </w:p>
    <w:p w14:paraId="74065EF5">
      <w:pPr>
        <w:spacing/>
        <w:ind w:right="0" w:firstLine="0" w:left="0"/>
        <w:rPr/>
      </w:pPr>
      <w:r>
        <w:rPr>
          <w:rFonts w:ascii="Courier New" w:hAnsi="Courier New" w:eastAsia="Courier New" w:cs="Courier New"/>
          <w:color w:val="000000"/>
          <w:sz w:val="20"/>
        </w:rPr>
        <w:t xml:space="preserve">    {</w:t>
      </w:r>
      <w:r/>
    </w:p>
    <w:p w14:paraId="3761FCF7">
      <w:pPr>
        <w:spacing/>
        <w:ind w:right="0" w:firstLine="0" w:left="0"/>
        <w:rPr/>
      </w:pPr>
      <w:r>
        <w:rPr>
          <w:rFonts w:ascii="Courier New" w:hAnsi="Courier New" w:eastAsia="Courier New" w:cs="Courier New"/>
          <w:color w:val="000000"/>
          <w:sz w:val="20"/>
        </w:rPr>
        <w:t xml:space="preserve">      "step_key": "read_document",</w:t>
      </w:r>
      <w:r/>
    </w:p>
    <w:p w14:paraId="6634194A">
      <w:pPr>
        <w:spacing/>
        <w:ind w:right="0" w:firstLine="0" w:left="0"/>
        <w:rPr/>
      </w:pPr>
      <w:r>
        <w:rPr>
          <w:rFonts w:ascii="Courier New" w:hAnsi="Courier New" w:eastAsia="Courier New" w:cs="Courier New"/>
          <w:color w:val="000000"/>
          <w:sz w:val="20"/>
        </w:rPr>
        <w:t xml:space="preserve">      "tool_name": "read_document",</w:t>
      </w:r>
      <w:r/>
    </w:p>
    <w:p w14:paraId="06199BAE">
      <w:pPr>
        <w:spacing/>
        <w:ind w:right="0" w:firstLine="0" w:left="0"/>
        <w:rPr/>
      </w:pPr>
      <w:r>
        <w:rPr>
          <w:rFonts w:ascii="Courier New" w:hAnsi="Courier New" w:eastAsia="Courier New" w:cs="Courier New"/>
          <w:color w:val="000000"/>
          <w:sz w:val="20"/>
        </w:rPr>
        <w:t xml:space="preserve">      "tool_schema_version": "1",</w:t>
      </w:r>
      <w:r/>
    </w:p>
    <w:p w14:paraId="743D7928">
      <w:pPr>
        <w:spacing/>
        <w:ind w:right="0" w:firstLine="0" w:left="0"/>
        <w:rPr/>
      </w:pPr>
      <w:r>
        <w:rPr>
          <w:rFonts w:ascii="Courier New" w:hAnsi="Courier New" w:eastAsia="Courier New" w:cs="Courier New"/>
          <w:color w:val="000000"/>
          <w:sz w:val="20"/>
        </w:rPr>
        <w:t xml:space="preserve">      "depends_on": ["find_document"],</w:t>
      </w:r>
      <w:r/>
    </w:p>
    <w:p w14:paraId="32820381">
      <w:pPr>
        <w:spacing/>
        <w:ind w:right="0" w:firstLine="0" w:left="0"/>
        <w:rPr/>
      </w:pPr>
      <w:r>
        <w:rPr>
          <w:rFonts w:ascii="Courier New" w:hAnsi="Courier New" w:eastAsia="Courier New" w:cs="Courier New"/>
          <w:color w:val="000000"/>
          <w:sz w:val="20"/>
        </w:rPr>
        <w:t xml:space="preserve">      "expected_outcome": "Bounded extracted document text"</w:t>
      </w:r>
      <w:r/>
    </w:p>
    <w:p w14:paraId="36797CE1">
      <w:pPr>
        <w:spacing/>
        <w:ind w:right="0" w:firstLine="0" w:left="0"/>
        <w:rPr/>
      </w:pPr>
      <w:r>
        <w:rPr>
          <w:rFonts w:ascii="Courier New" w:hAnsi="Courier New" w:eastAsia="Courier New" w:cs="Courier New"/>
          <w:color w:val="000000"/>
          <w:sz w:val="20"/>
        </w:rPr>
        <w:t xml:space="preserve">    },</w:t>
      </w:r>
      <w:r/>
    </w:p>
    <w:p w14:paraId="531BEBAF">
      <w:pPr>
        <w:spacing/>
        <w:ind w:right="0" w:firstLine="0" w:left="0"/>
        <w:rPr/>
      </w:pPr>
      <w:r>
        <w:rPr>
          <w:rFonts w:ascii="Courier New" w:hAnsi="Courier New" w:eastAsia="Courier New" w:cs="Courier New"/>
          <w:color w:val="000000"/>
          <w:sz w:val="20"/>
        </w:rPr>
        <w:t xml:space="preserve">    {</w:t>
      </w:r>
      <w:r/>
    </w:p>
    <w:p w14:paraId="133911EC">
      <w:pPr>
        <w:spacing/>
        <w:ind w:right="0" w:firstLine="0" w:left="0"/>
        <w:rPr/>
      </w:pPr>
      <w:r>
        <w:rPr>
          <w:rFonts w:ascii="Courier New" w:hAnsi="Courier New" w:eastAsia="Courier New" w:cs="Courier New"/>
          <w:color w:val="000000"/>
          <w:sz w:val="20"/>
        </w:rPr>
        <w:t xml:space="preserve">      "step_key": "create_summary",</w:t>
      </w:r>
      <w:r/>
    </w:p>
    <w:p w14:paraId="6713474E">
      <w:pPr>
        <w:spacing/>
        <w:ind w:right="0" w:firstLine="0" w:left="0"/>
        <w:rPr/>
      </w:pPr>
      <w:r>
        <w:rPr>
          <w:rFonts w:ascii="Courier New" w:hAnsi="Courier New" w:eastAsia="Courier New" w:cs="Courier New"/>
          <w:color w:val="000000"/>
          <w:sz w:val="20"/>
        </w:rPr>
        <w:t xml:space="preserve">      "tool_name": "create_file",</w:t>
      </w:r>
      <w:r/>
    </w:p>
    <w:p w14:paraId="08F9C6F9">
      <w:pPr>
        <w:spacing/>
        <w:ind w:right="0" w:firstLine="0" w:left="0"/>
        <w:rPr/>
      </w:pPr>
      <w:r>
        <w:rPr>
          <w:rFonts w:ascii="Courier New" w:hAnsi="Courier New" w:eastAsia="Courier New" w:cs="Courier New"/>
          <w:color w:val="000000"/>
          <w:sz w:val="20"/>
        </w:rPr>
        <w:t xml:space="preserve">      "tool_schema_version": "1",</w:t>
      </w:r>
      <w:r/>
    </w:p>
    <w:p w14:paraId="178E21F0">
      <w:pPr>
        <w:spacing/>
        <w:ind w:right="0" w:firstLine="0" w:left="0"/>
        <w:rPr/>
      </w:pPr>
      <w:r>
        <w:rPr>
          <w:rFonts w:ascii="Courier New" w:hAnsi="Courier New" w:eastAsia="Courier New" w:cs="Courier New"/>
          <w:color w:val="000000"/>
          <w:sz w:val="20"/>
        </w:rPr>
        <w:t xml:space="preserve">      "depends_on": ["read_document"],</w:t>
      </w:r>
      <w:r/>
    </w:p>
    <w:p w14:paraId="53167C98">
      <w:pPr>
        <w:spacing/>
        <w:ind w:right="0" w:firstLine="0" w:left="0"/>
        <w:rPr/>
      </w:pPr>
      <w:r>
        <w:rPr>
          <w:rFonts w:ascii="Courier New" w:hAnsi="Courier New" w:eastAsia="Courier New" w:cs="Courier New"/>
          <w:color w:val="000000"/>
          <w:sz w:val="20"/>
        </w:rPr>
        <w:t xml:space="preserve">      "expected_outcome": "Summary file created without overwriting"</w:t>
      </w:r>
      <w:r/>
    </w:p>
    <w:p w14:paraId="40977708">
      <w:pPr>
        <w:spacing/>
        <w:ind w:right="0" w:firstLine="0" w:left="0"/>
        <w:rPr/>
      </w:pPr>
      <w:r>
        <w:rPr>
          <w:rFonts w:ascii="Courier New" w:hAnsi="Courier New" w:eastAsia="Courier New" w:cs="Courier New"/>
          <w:color w:val="000000"/>
          <w:sz w:val="20"/>
        </w:rPr>
        <w:t xml:space="preserve">    }</w:t>
      </w:r>
      <w:r/>
    </w:p>
    <w:p w14:paraId="53BEA080">
      <w:pPr>
        <w:spacing/>
        <w:ind w:right="0" w:firstLine="0" w:left="0"/>
        <w:rPr/>
      </w:pPr>
      <w:r>
        <w:rPr>
          <w:rFonts w:ascii="Courier New" w:hAnsi="Courier New" w:eastAsia="Courier New" w:cs="Courier New"/>
          <w:color w:val="000000"/>
          <w:sz w:val="20"/>
        </w:rPr>
        <w:t xml:space="preserve">  ]</w:t>
      </w:r>
      <w:r/>
    </w:p>
    <w:p w14:paraId="6B47EAF0">
      <w:pPr>
        <w:spacing/>
        <w:ind w:right="0" w:firstLine="0" w:left="0"/>
        <w:rPr/>
      </w:pPr>
      <w:r>
        <w:rPr>
          <w:rFonts w:ascii="Courier New" w:hAnsi="Courier New" w:eastAsia="Courier New" w:cs="Courier New"/>
          <w:color w:val="000000"/>
          <w:sz w:val="20"/>
        </w:rPr>
        <w:t xml:space="preserve">}</w:t>
      </w:r>
      <w:r/>
    </w:p>
    <w:p w14:paraId="5BFC70C6">
      <w:pPr>
        <w:spacing/>
        <w:ind w:right="0" w:firstLine="0" w:left="0"/>
        <w:rPr/>
      </w:pPr>
      <w:r>
        <w:rPr>
          <w:rFonts w:ascii="Times New Roman" w:hAnsi="Times New Roman" w:eastAsia="Times New Roman" w:cs="Times New Roman"/>
          <w:color w:val="000000"/>
          <w:sz w:val="24"/>
        </w:rPr>
        <w:t xml:space="preserve">This example illustrates dependencies only. In a real plan, the summary-generation step must also have a valid, bounded content-generation capability. NEXUS must not assume that </w:t>
      </w:r>
      <w:r>
        <w:rPr>
          <w:rFonts w:ascii="Courier New" w:hAnsi="Courier New" w:eastAsia="Courier New" w:cs="Courier New"/>
          <w:color w:val="000000"/>
          <w:sz w:val="20"/>
        </w:rPr>
        <w:t xml:space="preserve">create_file</w:t>
      </w:r>
      <w:r>
        <w:rPr>
          <w:rFonts w:ascii="Times New Roman" w:hAnsi="Times New Roman" w:eastAsia="Times New Roman" w:cs="Times New Roman"/>
          <w:color w:val="000000"/>
          <w:sz w:val="24"/>
        </w:rPr>
        <w:t xml:space="preserve"> itself summarizes a document. If the required summarization capability is unavailable, planning must stop or explain what is missing.</w:t>
      </w:r>
      <w:r/>
    </w:p>
    <w:p w14:paraId="2F08813F">
      <w:pPr>
        <w:spacing/>
        <w:ind w:right="0" w:firstLine="0" w:left="0"/>
        <w:rPr/>
      </w:pPr>
      <w:r>
        <w:rPr>
          <w:rFonts w:ascii="Times New Roman" w:hAnsi="Times New Roman" w:eastAsia="Times New Roman" w:cs="Times New Roman"/>
          <w:color w:val="000000"/>
          <w:sz w:val="24"/>
        </w:rPr>
        <w:t xml:space="preserve">The final representation should support these fields where applicable:</w:t>
      </w:r>
      <w:r/>
    </w:p>
    <w:p w14:paraId="633C1C2F">
      <w:pPr>
        <w:pStyle w:val="668"/>
        <w:numPr>
          <w:ilvl w:val="0"/>
          <w:numId w:val="1"/>
        </w:numPr>
        <w:spacing/>
        <w:ind w:right="0"/>
        <w:jc w:val="left"/>
        <w:rPr/>
      </w:pPr>
      <w:r>
        <w:rPr>
          <w:rFonts w:ascii="Times New Roman" w:hAnsi="Times New Roman" w:eastAsia="Times New Roman" w:cs="Times New Roman"/>
          <w:color w:val="000000"/>
          <w:sz w:val="24"/>
        </w:rPr>
        <w:t xml:space="preserve">Plan ID and plan version.</w:t>
      </w:r>
      <w:r/>
    </w:p>
    <w:p w14:paraId="39B1E8EB">
      <w:pPr>
        <w:pStyle w:val="668"/>
        <w:numPr>
          <w:ilvl w:val="0"/>
          <w:numId w:val="1"/>
        </w:numPr>
        <w:spacing/>
        <w:ind w:right="0"/>
        <w:jc w:val="left"/>
        <w:rPr/>
      </w:pPr>
      <w:r>
        <w:rPr>
          <w:rFonts w:ascii="Times New Roman" w:hAnsi="Times New Roman" w:eastAsia="Times New Roman" w:cs="Times New Roman"/>
          <w:color w:val="000000"/>
          <w:sz w:val="24"/>
        </w:rPr>
        <w:t xml:space="preserve">Objective and target device.</w:t>
      </w:r>
      <w:r/>
    </w:p>
    <w:p w14:paraId="3E5CC3C9">
      <w:pPr>
        <w:pStyle w:val="668"/>
        <w:numPr>
          <w:ilvl w:val="0"/>
          <w:numId w:val="1"/>
        </w:numPr>
        <w:spacing/>
        <w:ind w:right="0"/>
        <w:jc w:val="left"/>
        <w:rPr/>
      </w:pPr>
      <w:r>
        <w:rPr>
          <w:rFonts w:ascii="Times New Roman" w:hAnsi="Times New Roman" w:eastAsia="Times New Roman" w:cs="Times New Roman"/>
          <w:color w:val="000000"/>
          <w:sz w:val="24"/>
        </w:rPr>
        <w:t xml:space="preserve">Relevant context references.</w:t>
      </w:r>
      <w:r/>
    </w:p>
    <w:p w14:paraId="69A207DC">
      <w:pPr>
        <w:pStyle w:val="668"/>
        <w:numPr>
          <w:ilvl w:val="0"/>
          <w:numId w:val="1"/>
        </w:numPr>
        <w:spacing/>
        <w:ind w:right="0"/>
        <w:jc w:val="left"/>
        <w:rPr/>
      </w:pPr>
      <w:r>
        <w:rPr>
          <w:rFonts w:ascii="Times New Roman" w:hAnsi="Times New Roman" w:eastAsia="Times New Roman" w:cs="Times New Roman"/>
          <w:color w:val="000000"/>
          <w:sz w:val="24"/>
        </w:rPr>
        <w:t xml:space="preserve">Ordered step identifiers.</w:t>
      </w:r>
      <w:r/>
    </w:p>
    <w:p w14:paraId="6312A669">
      <w:pPr>
        <w:pStyle w:val="668"/>
        <w:numPr>
          <w:ilvl w:val="0"/>
          <w:numId w:val="1"/>
        </w:numPr>
        <w:spacing/>
        <w:ind w:right="0"/>
        <w:jc w:val="left"/>
        <w:rPr/>
      </w:pPr>
      <w:r>
        <w:rPr>
          <w:rFonts w:ascii="Times New Roman" w:hAnsi="Times New Roman" w:eastAsia="Times New Roman" w:cs="Times New Roman"/>
          <w:color w:val="000000"/>
          <w:sz w:val="24"/>
        </w:rPr>
        <w:t xml:space="preserve">Registered tool name and schema version.</w:t>
      </w:r>
      <w:r/>
    </w:p>
    <w:p w14:paraId="67B3E3DA">
      <w:pPr>
        <w:pStyle w:val="668"/>
        <w:numPr>
          <w:ilvl w:val="0"/>
          <w:numId w:val="1"/>
        </w:numPr>
        <w:spacing/>
        <w:ind w:right="0"/>
        <w:jc w:val="left"/>
        <w:rPr/>
      </w:pPr>
      <w:r>
        <w:rPr>
          <w:rFonts w:ascii="Times New Roman" w:hAnsi="Times New Roman" w:eastAsia="Times New Roman" w:cs="Times New Roman"/>
          <w:color w:val="000000"/>
          <w:sz w:val="24"/>
        </w:rPr>
        <w:t xml:space="preserve">Validated tool arguments.</w:t>
      </w:r>
      <w:r/>
    </w:p>
    <w:p w14:paraId="596C0BBB">
      <w:pPr>
        <w:pStyle w:val="668"/>
        <w:numPr>
          <w:ilvl w:val="0"/>
          <w:numId w:val="1"/>
        </w:numPr>
        <w:spacing/>
        <w:ind w:right="0"/>
        <w:jc w:val="left"/>
        <w:rPr/>
      </w:pPr>
      <w:r>
        <w:rPr>
          <w:rFonts w:ascii="Times New Roman" w:hAnsi="Times New Roman" w:eastAsia="Times New Roman" w:cs="Times New Roman"/>
          <w:color w:val="000000"/>
          <w:sz w:val="24"/>
        </w:rPr>
        <w:t xml:space="preserve">Dependency references.</w:t>
      </w:r>
      <w:r/>
    </w:p>
    <w:p w14:paraId="2985BB2E">
      <w:pPr>
        <w:pStyle w:val="668"/>
        <w:numPr>
          <w:ilvl w:val="0"/>
          <w:numId w:val="1"/>
        </w:numPr>
        <w:spacing/>
        <w:ind w:right="0"/>
        <w:jc w:val="left"/>
        <w:rPr/>
      </w:pPr>
      <w:r>
        <w:rPr>
          <w:rFonts w:ascii="Times New Roman" w:hAnsi="Times New Roman" w:eastAsia="Times New Roman" w:cs="Times New Roman"/>
          <w:color w:val="000000"/>
          <w:sz w:val="24"/>
        </w:rPr>
        <w:t xml:space="preserve">Preconditions and expected outcomes.</w:t>
      </w:r>
      <w:r/>
    </w:p>
    <w:p w14:paraId="69778D33">
      <w:pPr>
        <w:pStyle w:val="668"/>
        <w:numPr>
          <w:ilvl w:val="0"/>
          <w:numId w:val="1"/>
        </w:numPr>
        <w:spacing/>
        <w:ind w:right="0"/>
        <w:jc w:val="left"/>
        <w:rPr/>
      </w:pPr>
      <w:r>
        <w:rPr>
          <w:rFonts w:ascii="Times New Roman" w:hAnsi="Times New Roman" w:eastAsia="Times New Roman" w:cs="Times New Roman"/>
          <w:color w:val="000000"/>
          <w:sz w:val="24"/>
        </w:rPr>
        <w:t xml:space="preserve">Verification requirements.</w:t>
      </w:r>
      <w:r/>
    </w:p>
    <w:p w14:paraId="1468B1A9">
      <w:pPr>
        <w:pStyle w:val="668"/>
        <w:numPr>
          <w:ilvl w:val="0"/>
          <w:numId w:val="1"/>
        </w:numPr>
        <w:spacing/>
        <w:ind w:right="0"/>
        <w:jc w:val="left"/>
        <w:rPr/>
      </w:pPr>
      <w:r>
        <w:rPr>
          <w:rFonts w:ascii="Times New Roman" w:hAnsi="Times New Roman" w:eastAsia="Times New Roman" w:cs="Times New Roman"/>
          <w:color w:val="000000"/>
          <w:sz w:val="24"/>
        </w:rPr>
        <w:t xml:space="preserve">Policy-computed risk and approval status.</w:t>
      </w:r>
      <w:r/>
    </w:p>
    <w:p w14:paraId="6A27722E">
      <w:pPr>
        <w:pStyle w:val="668"/>
        <w:numPr>
          <w:ilvl w:val="0"/>
          <w:numId w:val="1"/>
        </w:numPr>
        <w:spacing/>
        <w:ind w:right="0"/>
        <w:jc w:val="left"/>
        <w:rPr/>
      </w:pPr>
      <w:r>
        <w:rPr>
          <w:rFonts w:ascii="Times New Roman" w:hAnsi="Times New Roman" w:eastAsia="Times New Roman" w:cs="Times New Roman"/>
          <w:color w:val="000000"/>
          <w:sz w:val="24"/>
        </w:rPr>
        <w:t xml:space="preserve">Resource limits, deadline and failure handling.</w:t>
      </w:r>
      <w:r/>
    </w:p>
    <w:p w14:paraId="3370AB9A">
      <w:pPr>
        <w:pStyle w:val="668"/>
        <w:numPr>
          <w:ilvl w:val="0"/>
          <w:numId w:val="1"/>
        </w:numPr>
        <w:spacing/>
        <w:ind w:right="0"/>
        <w:jc w:val="left"/>
        <w:rPr/>
      </w:pPr>
      <w:r>
        <w:rPr>
          <w:rFonts w:ascii="Times New Roman" w:hAnsi="Times New Roman" w:eastAsia="Times New Roman" w:cs="Times New Roman"/>
          <w:color w:val="000000"/>
          <w:sz w:val="24"/>
        </w:rPr>
        <w:t xml:space="preserve">Plan validation status and rejection reasons.</w:t>
      </w:r>
      <w:r/>
    </w:p>
    <w:p w14:paraId="173CCB9C">
      <w:pPr>
        <w:spacing/>
        <w:ind w:right="0" w:firstLine="0" w:left="0"/>
        <w:rPr/>
      </w:pPr>
      <w:r>
        <w:rPr>
          <w:rFonts w:ascii="Times New Roman" w:hAnsi="Times New Roman" w:eastAsia="Times New Roman" w:cs="Times New Roman"/>
          <w:color w:val="000000"/>
          <w:sz w:val="24"/>
        </w:rPr>
        <w:t xml:space="preserve">The backend assigns authoritative identifiers such as step IDs and operation IDs. The model may propose logical step keys, but it cannot create trusted identities, choose its own risk level or mark a step as completed.</w:t>
      </w:r>
      <w:r/>
    </w:p>
    <w:p w14:paraId="67390B86">
      <w:pPr>
        <w:pStyle w:val="140"/>
        <w:spacing/>
        <w:ind w:right="0" w:firstLine="0" w:left="0"/>
        <w:rPr/>
      </w:pPr>
      <w:r>
        <w:rPr>
          <w:rFonts w:ascii="Times New Roman" w:hAnsi="Times New Roman" w:eastAsia="Times New Roman" w:cs="Times New Roman"/>
          <w:b/>
          <w:color w:val="000000"/>
          <w:sz w:val="36"/>
        </w:rPr>
        <w:t xml:space="preserve">03.35.4 Multi-step decomposition and dependencies</w:t>
      </w:r>
      <w:r/>
    </w:p>
    <w:p w14:paraId="6F109E3E">
      <w:pPr>
        <w:spacing/>
        <w:ind w:right="0" w:firstLine="0" w:left="0"/>
        <w:rPr/>
      </w:pPr>
      <w:r>
        <w:rPr>
          <w:rFonts w:ascii="Times New Roman" w:hAnsi="Times New Roman" w:eastAsia="Times New Roman" w:cs="Times New Roman"/>
          <w:color w:val="000000"/>
          <w:sz w:val="24"/>
        </w:rPr>
        <w:t xml:space="preserve">A task may contain steps that must run sequentially, steps that can run independently, and steps that cannot begin until earlier results are available.</w:t>
      </w:r>
      <w:r/>
    </w:p>
    <w:p w14:paraId="07FD701F">
      <w:pPr>
        <w:spacing/>
        <w:ind w:right="0" w:firstLine="0" w:left="0"/>
        <w:rPr/>
      </w:pPr>
      <w:r>
        <w:rPr>
          <w:rFonts w:ascii="Times New Roman" w:hAnsi="Times New Roman" w:eastAsia="Times New Roman" w:cs="Times New Roman"/>
          <w:color w:val="000000"/>
          <w:sz w:val="24"/>
        </w:rPr>
        <w:t xml:space="preserve">Represent these dependencies as a directed acyclic graph (DAG) when the plan has genuine dependencies.</w:t>
      </w:r>
      <w:r/>
    </w:p>
    <w:p w14:paraId="5BD02666">
      <w:pPr>
        <w:pStyle w:val="141"/>
        <w:spacing/>
        <w:ind w:right="0" w:firstLine="0" w:left="0"/>
        <w:rPr/>
      </w:pPr>
      <w:r>
        <w:rPr>
          <w:rFonts w:ascii="Times New Roman" w:hAnsi="Times New Roman" w:eastAsia="Times New Roman" w:cs="Times New Roman"/>
          <w:b/>
          <w:color w:val="000000"/>
          <w:sz w:val="28"/>
        </w:rPr>
        <w:t xml:space="preserve">Example dependency graph</w:t>
      </w:r>
      <w:r/>
    </w:p>
    <w:p w14:paraId="7981BF4B">
      <w:pPr>
        <w:spacing/>
        <w:ind w:right="0" w:firstLine="0" w:left="0"/>
        <w:rPr/>
      </w:pPr>
      <w:r>
        <w:rPr>
          <w:rFonts w:ascii="Times New Roman" w:hAnsi="Times New Roman" w:eastAsia="Times New Roman" w:cs="Times New Roman"/>
          <w:color w:val="000000"/>
          <w:sz w:val="24"/>
        </w:rPr>
        <w:t xml:space="preserve">A. Find document</w:t>
      </w:r>
      <w:r/>
    </w:p>
    <w:p w14:paraId="3EE34A39">
      <w:pPr>
        <w:spacing/>
        <w:ind w:right="0" w:firstLine="0" w:left="0"/>
        <w:rPr/>
      </w:pPr>
      <w:r>
        <w:rPr>
          <w:rFonts w:ascii="Times New Roman" w:hAnsi="Times New Roman" w:eastAsia="Times New Roman" w:cs="Times New Roman"/>
          <w:color w:val="000000"/>
          <w:sz w:val="24"/>
        </w:rPr>
        <w:t xml:space="preserve">B. Read document</w:t>
      </w:r>
      <w:r/>
    </w:p>
    <w:p w14:paraId="176681A0">
      <w:pPr>
        <w:spacing/>
        <w:ind w:right="0" w:firstLine="0" w:left="0"/>
        <w:rPr/>
      </w:pPr>
      <w:r>
        <w:rPr>
          <w:rFonts w:ascii="Times New Roman" w:hAnsi="Times New Roman" w:eastAsia="Times New Roman" w:cs="Times New Roman"/>
          <w:color w:val="000000"/>
          <w:sz w:val="24"/>
        </w:rPr>
        <w:t xml:space="preserve">C. Generate summary</w:t>
      </w:r>
      <w:r/>
    </w:p>
    <w:p w14:paraId="60CC4592">
      <w:pPr>
        <w:spacing/>
        <w:ind w:right="0" w:firstLine="0" w:left="0"/>
        <w:rPr/>
      </w:pPr>
      <w:r>
        <w:rPr>
          <w:rFonts w:ascii="Times New Roman" w:hAnsi="Times New Roman" w:eastAsia="Times New Roman" w:cs="Times New Roman"/>
          <w:color w:val="000000"/>
          <w:sz w:val="24"/>
        </w:rPr>
        <w:t xml:space="preserve">D. Create summary file</w:t>
      </w:r>
      <w:r/>
    </w:p>
    <w:p w14:paraId="6B934D38">
      <w:pPr>
        <w:spacing/>
        <w:ind w:right="0" w:firstLine="0" w:left="0"/>
        <w:rPr/>
      </w:pPr>
      <w:r>
        <w:rPr>
          <w:rFonts w:ascii="Times New Roman" w:hAnsi="Times New Roman" w:eastAsia="Times New Roman" w:cs="Times New Roman"/>
          <w:color w:val="000000"/>
          <w:sz w:val="24"/>
        </w:rPr>
        <w:t xml:space="preserve">Each step becomes eligible only after its dependencies have succeeded and its own authorization and preconditions have been revalidated.</w:t>
      </w:r>
      <w:r/>
    </w:p>
    <w:p w14:paraId="32ECC373">
      <w:pPr>
        <w:spacing/>
        <w:ind w:right="0" w:firstLine="0" w:left="0"/>
        <w:rPr/>
      </w:pPr>
      <w:r>
        <w:rPr>
          <w:rFonts w:ascii="Times New Roman" w:hAnsi="Times New Roman" w:eastAsia="Times New Roman" w:cs="Times New Roman"/>
          <w:color w:val="000000"/>
          <w:sz w:val="24"/>
        </w:rPr>
        <w:t xml:space="preserve">Rules for dependency handling:</w:t>
      </w:r>
      <w:r/>
    </w:p>
    <w:p w14:paraId="5802F002">
      <w:pPr>
        <w:pStyle w:val="668"/>
        <w:numPr>
          <w:ilvl w:val="0"/>
          <w:numId w:val="2"/>
        </w:numPr>
        <w:spacing/>
        <w:ind w:right="0"/>
        <w:jc w:val="left"/>
        <w:rPr/>
      </w:pPr>
      <w:r>
        <w:rPr>
          <w:rFonts w:ascii="Times New Roman" w:hAnsi="Times New Roman" w:eastAsia="Times New Roman" w:cs="Times New Roman"/>
          <w:color w:val="000000"/>
          <w:sz w:val="24"/>
        </w:rPr>
        <w:t xml:space="preserve">A step must not execute before all required dependencies succeed.</w:t>
      </w:r>
      <w:r/>
    </w:p>
    <w:p w14:paraId="5CE0C175">
      <w:pPr>
        <w:pStyle w:val="668"/>
        <w:numPr>
          <w:ilvl w:val="0"/>
          <w:numId w:val="2"/>
        </w:numPr>
        <w:spacing/>
        <w:ind w:right="0"/>
        <w:jc w:val="left"/>
        <w:rPr/>
      </w:pPr>
      <w:r>
        <w:rPr>
          <w:rFonts w:ascii="Times New Roman" w:hAnsi="Times New Roman" w:eastAsia="Times New Roman" w:cs="Times New Roman"/>
          <w:color w:val="000000"/>
          <w:sz w:val="24"/>
        </w:rPr>
        <w:t xml:space="preserve">A failed or uncertain prerequisite must not be treated as successful.</w:t>
      </w:r>
      <w:r/>
    </w:p>
    <w:p w14:paraId="1FAF0DFA">
      <w:pPr>
        <w:pStyle w:val="668"/>
        <w:numPr>
          <w:ilvl w:val="0"/>
          <w:numId w:val="2"/>
        </w:numPr>
        <w:spacing/>
        <w:ind w:right="0"/>
        <w:jc w:val="left"/>
        <w:rPr/>
      </w:pPr>
      <w:r>
        <w:rPr>
          <w:rFonts w:ascii="Times New Roman" w:hAnsi="Times New Roman" w:eastAsia="Times New Roman" w:cs="Times New Roman"/>
          <w:color w:val="000000"/>
          <w:sz w:val="24"/>
        </w:rPr>
        <w:t xml:space="preserve">Independent read-only steps may run concurrently if resource limits and policies allow it.</w:t>
      </w:r>
      <w:r/>
    </w:p>
    <w:p w14:paraId="3B0DF8F0">
      <w:pPr>
        <w:pStyle w:val="668"/>
        <w:numPr>
          <w:ilvl w:val="0"/>
          <w:numId w:val="2"/>
        </w:numPr>
        <w:spacing/>
        <w:ind w:right="0"/>
        <w:jc w:val="left"/>
        <w:rPr/>
      </w:pPr>
      <w:r>
        <w:rPr>
          <w:rFonts w:ascii="Times New Roman" w:hAnsi="Times New Roman" w:eastAsia="Times New Roman" w:cs="Times New Roman"/>
          <w:color w:val="000000"/>
          <w:sz w:val="24"/>
        </w:rPr>
        <w:t xml:space="preserve">Steps that write to the same resource require explicit conflict handling.</w:t>
      </w:r>
      <w:r/>
    </w:p>
    <w:p w14:paraId="7B1D25BF">
      <w:pPr>
        <w:pStyle w:val="668"/>
        <w:numPr>
          <w:ilvl w:val="0"/>
          <w:numId w:val="2"/>
        </w:numPr>
        <w:spacing/>
        <w:ind w:right="0"/>
        <w:jc w:val="left"/>
        <w:rPr/>
      </w:pPr>
      <w:r>
        <w:rPr>
          <w:rFonts w:ascii="Times New Roman" w:hAnsi="Times New Roman" w:eastAsia="Times New Roman" w:cs="Times New Roman"/>
          <w:color w:val="000000"/>
          <w:sz w:val="24"/>
        </w:rPr>
        <w:t xml:space="preserve">A dependency cycle invalidates the plan.</w:t>
      </w:r>
      <w:r/>
    </w:p>
    <w:p w14:paraId="11E990A3">
      <w:pPr>
        <w:pStyle w:val="668"/>
        <w:numPr>
          <w:ilvl w:val="0"/>
          <w:numId w:val="2"/>
        </w:numPr>
        <w:spacing/>
        <w:ind w:right="0"/>
        <w:jc w:val="left"/>
        <w:rPr/>
      </w:pPr>
      <w:r>
        <w:rPr>
          <w:rFonts w:ascii="Times New Roman" w:hAnsi="Times New Roman" w:eastAsia="Times New Roman" w:cs="Times New Roman"/>
          <w:color w:val="000000"/>
          <w:sz w:val="24"/>
        </w:rPr>
        <w:t xml:space="preserve">Optional steps must be explicitly marked optional; failure must not silently skip a required step.</w:t>
      </w:r>
      <w:r/>
    </w:p>
    <w:p w14:paraId="0F3ECDCB">
      <w:pPr>
        <w:pStyle w:val="668"/>
        <w:numPr>
          <w:ilvl w:val="0"/>
          <w:numId w:val="2"/>
        </w:numPr>
        <w:spacing/>
        <w:ind w:right="0"/>
        <w:jc w:val="left"/>
        <w:rPr/>
      </w:pPr>
      <w:r>
        <w:rPr>
          <w:rFonts w:ascii="Times New Roman" w:hAnsi="Times New Roman" w:eastAsia="Times New Roman" w:cs="Times New Roman"/>
          <w:color w:val="000000"/>
          <w:sz w:val="24"/>
        </w:rPr>
        <w:t xml:space="preserve">A plan must remain within configured limits for step count, dependency depth, model output, resource use and execution time.</w:t>
      </w:r>
      <w:r/>
    </w:p>
    <w:p w14:paraId="7BBBE3CA">
      <w:pPr>
        <w:spacing/>
        <w:ind w:right="0" w:firstLine="0" w:left="0"/>
        <w:rPr/>
      </w:pPr>
      <w:r>
        <w:rPr>
          <w:rFonts w:ascii="Times New Roman" w:hAnsi="Times New Roman" w:eastAsia="Times New Roman" w:cs="Times New Roman"/>
          <w:color w:val="000000"/>
          <w:sz w:val="24"/>
        </w:rPr>
        <w:t xml:space="preserve">For the initial release, prefer short plans that can be inspected and verified. A large, deeply nested plan increases validation, recovery and debugging complexity.</w:t>
      </w:r>
      <w:r/>
    </w:p>
    <w:p w14:paraId="6266CB2D">
      <w:pPr>
        <w:pStyle w:val="140"/>
        <w:spacing/>
        <w:ind w:right="0" w:firstLine="0" w:left="0"/>
        <w:rPr/>
      </w:pPr>
      <w:r>
        <w:rPr>
          <w:rFonts w:ascii="Times New Roman" w:hAnsi="Times New Roman" w:eastAsia="Times New Roman" w:cs="Times New Roman"/>
          <w:b/>
          <w:color w:val="000000"/>
          <w:sz w:val="36"/>
        </w:rPr>
        <w:t xml:space="preserve">03.35.5 Plan validation pipeline</w:t>
      </w:r>
      <w:r/>
    </w:p>
    <w:p w14:paraId="007B9DD5">
      <w:pPr>
        <w:spacing/>
        <w:ind w:right="0" w:firstLine="0" w:left="0"/>
        <w:rPr/>
      </w:pPr>
      <w:r>
        <w:rPr>
          <w:rFonts w:ascii="Times New Roman" w:hAnsi="Times New Roman" w:eastAsia="Times New Roman" w:cs="Times New Roman"/>
          <w:color w:val="000000"/>
          <w:sz w:val="24"/>
        </w:rPr>
        <w:t xml:space="preserve">Every generated plan must pass deterministic validation before it is eligible for execution. A syntactically valid response from an AI model is not necessarily a valid plan.</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304"/>
        <w:gridCol w:w="5384"/>
        <w:gridCol w:w="2666"/>
      </w:tblGrid>
      <w:tr>
        <w:trPr/>
        <w:tc>
          <w:tcPr>
            <w:tcBorders/>
            <w:tcMar>
              <w:left w:w="15" w:type="dxa"/>
              <w:top w:w="15" w:type="dxa"/>
              <w:right w:w="15" w:type="dxa"/>
              <w:bottom w:w="15" w:type="dxa"/>
            </w:tcMar>
            <w:tcW w:w="1304" w:type="dxa"/>
            <w:vAlign w:val="center"/>
          </w:tcPr>
          <w:p w14:paraId="56BED17F">
            <w:pPr>
              <w:spacing/>
              <w:ind w:right="0" w:firstLine="0" w:left="0"/>
              <w:jc w:val="center"/>
              <w:rPr/>
            </w:pPr>
            <w:r>
              <w:rPr>
                <w:rFonts w:ascii="Times New Roman" w:hAnsi="Times New Roman" w:eastAsia="Times New Roman" w:cs="Times New Roman"/>
                <w:b/>
                <w:color w:val="000000"/>
                <w:sz w:val="24"/>
              </w:rPr>
              <w:t xml:space="preserve">Validation stage</w:t>
            </w:r>
            <w:r/>
          </w:p>
        </w:tc>
        <w:tc>
          <w:tcPr>
            <w:tcBorders/>
            <w:tcMar>
              <w:left w:w="15" w:type="dxa"/>
              <w:top w:w="15" w:type="dxa"/>
              <w:right w:w="15" w:type="dxa"/>
              <w:bottom w:w="15" w:type="dxa"/>
            </w:tcMar>
            <w:tcW w:w="5384" w:type="dxa"/>
            <w:vAlign w:val="center"/>
          </w:tcPr>
          <w:p w14:paraId="796D444C">
            <w:pPr>
              <w:spacing/>
              <w:ind w:right="0" w:firstLine="0" w:left="0"/>
              <w:jc w:val="center"/>
              <w:rPr/>
            </w:pPr>
            <w:r>
              <w:rPr>
                <w:rFonts w:ascii="Times New Roman" w:hAnsi="Times New Roman" w:eastAsia="Times New Roman" w:cs="Times New Roman"/>
                <w:b/>
                <w:color w:val="000000"/>
                <w:sz w:val="24"/>
              </w:rPr>
              <w:t xml:space="preserve">Required check</w:t>
            </w:r>
            <w:r/>
          </w:p>
        </w:tc>
        <w:tc>
          <w:tcPr>
            <w:tcBorders/>
            <w:tcMar>
              <w:left w:w="15" w:type="dxa"/>
              <w:top w:w="15" w:type="dxa"/>
              <w:right w:w="15" w:type="dxa"/>
              <w:bottom w:w="15" w:type="dxa"/>
            </w:tcMar>
            <w:tcW w:w="2666" w:type="dxa"/>
            <w:vAlign w:val="center"/>
          </w:tcPr>
          <w:p w14:paraId="10085C64">
            <w:pPr>
              <w:spacing/>
              <w:ind w:right="0" w:firstLine="0" w:left="0"/>
              <w:jc w:val="center"/>
              <w:rPr/>
            </w:pPr>
            <w:r>
              <w:rPr>
                <w:rFonts w:ascii="Times New Roman" w:hAnsi="Times New Roman" w:eastAsia="Times New Roman" w:cs="Times New Roman"/>
                <w:b/>
                <w:color w:val="000000"/>
                <w:sz w:val="24"/>
              </w:rPr>
              <w:t xml:space="preserve">Failure behavior</w:t>
            </w:r>
            <w:r/>
          </w:p>
        </w:tc>
      </w:tr>
      <w:tr>
        <w:trPr/>
        <w:tc>
          <w:tcPr>
            <w:tcBorders/>
            <w:tcMar>
              <w:left w:w="15" w:type="dxa"/>
              <w:top w:w="15" w:type="dxa"/>
              <w:right w:w="15" w:type="dxa"/>
              <w:bottom w:w="15" w:type="dxa"/>
            </w:tcMar>
            <w:tcW w:w="1304" w:type="dxa"/>
            <w:vAlign w:val="center"/>
          </w:tcPr>
          <w:p w14:paraId="3921EC71">
            <w:pPr>
              <w:spacing/>
              <w:ind w:right="0" w:firstLine="0" w:left="0"/>
              <w:rPr/>
            </w:pPr>
            <w:r>
              <w:rPr>
                <w:rFonts w:ascii="Times New Roman" w:hAnsi="Times New Roman" w:eastAsia="Times New Roman" w:cs="Times New Roman"/>
                <w:color w:val="000000"/>
                <w:sz w:val="24"/>
              </w:rPr>
              <w:t xml:space="preserve">1. Structure</w:t>
            </w:r>
            <w:r/>
          </w:p>
        </w:tc>
        <w:tc>
          <w:tcPr>
            <w:tcBorders/>
            <w:tcMar>
              <w:left w:w="15" w:type="dxa"/>
              <w:top w:w="15" w:type="dxa"/>
              <w:right w:w="15" w:type="dxa"/>
              <w:bottom w:w="15" w:type="dxa"/>
            </w:tcMar>
            <w:tcW w:w="5384" w:type="dxa"/>
            <w:vAlign w:val="center"/>
          </w:tcPr>
          <w:p w14:paraId="0A4B1938">
            <w:pPr>
              <w:spacing/>
              <w:ind w:right="0" w:firstLine="0" w:left="0"/>
              <w:rPr/>
            </w:pPr>
            <w:r>
              <w:rPr>
                <w:rFonts w:ascii="Times New Roman" w:hAnsi="Times New Roman" w:eastAsia="Times New Roman" w:cs="Times New Roman"/>
                <w:color w:val="000000"/>
                <w:sz w:val="24"/>
              </w:rPr>
              <w:t xml:space="preserve">Required fields, data types and schema version</w:t>
            </w:r>
            <w:r/>
          </w:p>
        </w:tc>
        <w:tc>
          <w:tcPr>
            <w:tcBorders/>
            <w:tcMar>
              <w:left w:w="15" w:type="dxa"/>
              <w:top w:w="15" w:type="dxa"/>
              <w:right w:w="15" w:type="dxa"/>
              <w:bottom w:w="15" w:type="dxa"/>
            </w:tcMar>
            <w:tcW w:w="2666" w:type="dxa"/>
            <w:vAlign w:val="center"/>
          </w:tcPr>
          <w:p w14:paraId="245C4C8D">
            <w:pPr>
              <w:spacing/>
              <w:ind w:right="0" w:firstLine="0" w:left="0"/>
              <w:rPr/>
            </w:pPr>
            <w:r>
              <w:rPr>
                <w:rFonts w:ascii="Times New Roman" w:hAnsi="Times New Roman" w:eastAsia="Times New Roman" w:cs="Times New Roman"/>
                <w:color w:val="000000"/>
                <w:sz w:val="24"/>
              </w:rPr>
              <w:t xml:space="preserve">Reject malformed plan</w:t>
            </w:r>
            <w:r/>
          </w:p>
        </w:tc>
      </w:tr>
      <w:tr>
        <w:trPr/>
        <w:tc>
          <w:tcPr>
            <w:tcBorders/>
            <w:tcMar>
              <w:left w:w="15" w:type="dxa"/>
              <w:top w:w="15" w:type="dxa"/>
              <w:right w:w="15" w:type="dxa"/>
              <w:bottom w:w="15" w:type="dxa"/>
            </w:tcMar>
            <w:tcW w:w="1304" w:type="dxa"/>
            <w:vAlign w:val="center"/>
          </w:tcPr>
          <w:p w14:paraId="61C1D86A">
            <w:pPr>
              <w:spacing/>
              <w:ind w:right="0" w:firstLine="0" w:left="0"/>
              <w:rPr/>
            </w:pPr>
            <w:r>
              <w:rPr>
                <w:rFonts w:ascii="Times New Roman" w:hAnsi="Times New Roman" w:eastAsia="Times New Roman" w:cs="Times New Roman"/>
                <w:color w:val="000000"/>
                <w:sz w:val="24"/>
              </w:rPr>
              <w:t xml:space="preserve">2. Tool registry</w:t>
            </w:r>
            <w:r/>
          </w:p>
        </w:tc>
        <w:tc>
          <w:tcPr>
            <w:tcBorders/>
            <w:tcMar>
              <w:left w:w="15" w:type="dxa"/>
              <w:top w:w="15" w:type="dxa"/>
              <w:right w:w="15" w:type="dxa"/>
              <w:bottom w:w="15" w:type="dxa"/>
            </w:tcMar>
            <w:tcW w:w="5384" w:type="dxa"/>
            <w:vAlign w:val="center"/>
          </w:tcPr>
          <w:p w14:paraId="52A7151B">
            <w:pPr>
              <w:spacing/>
              <w:ind w:right="0" w:firstLine="0" w:left="0"/>
              <w:rPr/>
            </w:pPr>
            <w:r>
              <w:rPr>
                <w:rFonts w:ascii="Times New Roman" w:hAnsi="Times New Roman" w:eastAsia="Times New Roman" w:cs="Times New Roman"/>
                <w:color w:val="000000"/>
                <w:sz w:val="24"/>
              </w:rPr>
              <w:t xml:space="preserve">Every tool exists, is enabled and supports the requested schema version</w:t>
            </w:r>
            <w:r/>
          </w:p>
        </w:tc>
        <w:tc>
          <w:tcPr>
            <w:tcBorders/>
            <w:tcMar>
              <w:left w:w="15" w:type="dxa"/>
              <w:top w:w="15" w:type="dxa"/>
              <w:right w:w="15" w:type="dxa"/>
              <w:bottom w:w="15" w:type="dxa"/>
            </w:tcMar>
            <w:tcW w:w="2666" w:type="dxa"/>
            <w:vAlign w:val="center"/>
          </w:tcPr>
          <w:p w14:paraId="73287F5F">
            <w:pPr>
              <w:spacing/>
              <w:ind w:right="0" w:firstLine="0" w:left="0"/>
              <w:rPr/>
            </w:pPr>
            <w:r>
              <w:rPr>
                <w:rFonts w:ascii="Times New Roman" w:hAnsi="Times New Roman" w:eastAsia="Times New Roman" w:cs="Times New Roman"/>
                <w:color w:val="000000"/>
                <w:sz w:val="24"/>
              </w:rPr>
              <w:t xml:space="preserve">Reject unsupported tool</w:t>
            </w:r>
            <w:r/>
          </w:p>
        </w:tc>
      </w:tr>
      <w:tr>
        <w:trPr/>
        <w:tc>
          <w:tcPr>
            <w:tcBorders/>
            <w:tcMar>
              <w:left w:w="15" w:type="dxa"/>
              <w:top w:w="15" w:type="dxa"/>
              <w:right w:w="15" w:type="dxa"/>
              <w:bottom w:w="15" w:type="dxa"/>
            </w:tcMar>
            <w:tcW w:w="1304" w:type="dxa"/>
            <w:vAlign w:val="center"/>
          </w:tcPr>
          <w:p w14:paraId="4E218A02">
            <w:pPr>
              <w:spacing/>
              <w:ind w:right="0" w:firstLine="0" w:left="0"/>
              <w:rPr/>
            </w:pPr>
            <w:r>
              <w:rPr>
                <w:rFonts w:ascii="Times New Roman" w:hAnsi="Times New Roman" w:eastAsia="Times New Roman" w:cs="Times New Roman"/>
                <w:color w:val="000000"/>
                <w:sz w:val="24"/>
              </w:rPr>
              <w:t xml:space="preserve">3. Arguments</w:t>
            </w:r>
            <w:r/>
          </w:p>
        </w:tc>
        <w:tc>
          <w:tcPr>
            <w:tcBorders/>
            <w:tcMar>
              <w:left w:w="15" w:type="dxa"/>
              <w:top w:w="15" w:type="dxa"/>
              <w:right w:w="15" w:type="dxa"/>
              <w:bottom w:w="15" w:type="dxa"/>
            </w:tcMar>
            <w:tcW w:w="5384" w:type="dxa"/>
            <w:vAlign w:val="center"/>
          </w:tcPr>
          <w:p w14:paraId="5EDA30DC">
            <w:pPr>
              <w:spacing/>
              <w:ind w:right="0" w:firstLine="0" w:left="0"/>
              <w:rPr/>
            </w:pPr>
            <w:r>
              <w:rPr>
                <w:rFonts w:ascii="Times New Roman" w:hAnsi="Times New Roman" w:eastAsia="Times New Roman" w:cs="Times New Roman"/>
                <w:color w:val="000000"/>
                <w:sz w:val="24"/>
              </w:rPr>
              <w:t xml:space="preserve">Arguments match the registered input schema and limits</w:t>
            </w:r>
            <w:r/>
          </w:p>
        </w:tc>
        <w:tc>
          <w:tcPr>
            <w:tcBorders/>
            <w:tcMar>
              <w:left w:w="15" w:type="dxa"/>
              <w:top w:w="15" w:type="dxa"/>
              <w:right w:w="15" w:type="dxa"/>
              <w:bottom w:w="15" w:type="dxa"/>
            </w:tcMar>
            <w:tcW w:w="2666" w:type="dxa"/>
            <w:vAlign w:val="center"/>
          </w:tcPr>
          <w:p w14:paraId="596CE022">
            <w:pPr>
              <w:spacing/>
              <w:ind w:right="0" w:firstLine="0" w:left="0"/>
              <w:rPr/>
            </w:pPr>
            <w:r>
              <w:rPr>
                <w:rFonts w:ascii="Times New Roman" w:hAnsi="Times New Roman" w:eastAsia="Times New Roman" w:cs="Times New Roman"/>
                <w:color w:val="000000"/>
                <w:sz w:val="24"/>
              </w:rPr>
              <w:t xml:space="preserve">Reject invalid arguments</w:t>
            </w:r>
            <w:r/>
          </w:p>
        </w:tc>
      </w:tr>
      <w:tr>
        <w:trPr/>
        <w:tc>
          <w:tcPr>
            <w:tcBorders/>
            <w:tcMar>
              <w:left w:w="15" w:type="dxa"/>
              <w:top w:w="15" w:type="dxa"/>
              <w:right w:w="15" w:type="dxa"/>
              <w:bottom w:w="15" w:type="dxa"/>
            </w:tcMar>
            <w:tcW w:w="1304" w:type="dxa"/>
            <w:vAlign w:val="center"/>
          </w:tcPr>
          <w:p w14:paraId="727FEB2F">
            <w:pPr>
              <w:spacing/>
              <w:ind w:right="0" w:firstLine="0" w:left="0"/>
              <w:rPr/>
            </w:pPr>
            <w:r>
              <w:rPr>
                <w:rFonts w:ascii="Times New Roman" w:hAnsi="Times New Roman" w:eastAsia="Times New Roman" w:cs="Times New Roman"/>
                <w:color w:val="000000"/>
                <w:sz w:val="24"/>
              </w:rPr>
              <w:t xml:space="preserve">4. Dependencies</w:t>
            </w:r>
            <w:r/>
          </w:p>
        </w:tc>
        <w:tc>
          <w:tcPr>
            <w:tcBorders/>
            <w:tcMar>
              <w:left w:w="15" w:type="dxa"/>
              <w:top w:w="15" w:type="dxa"/>
              <w:right w:w="15" w:type="dxa"/>
              <w:bottom w:w="15" w:type="dxa"/>
            </w:tcMar>
            <w:tcW w:w="5384" w:type="dxa"/>
            <w:vAlign w:val="center"/>
          </w:tcPr>
          <w:p w14:paraId="00B801AB">
            <w:pPr>
              <w:spacing/>
              <w:ind w:right="0" w:firstLine="0" w:left="0"/>
              <w:rPr/>
            </w:pPr>
            <w:r>
              <w:rPr>
                <w:rFonts w:ascii="Times New Roman" w:hAnsi="Times New Roman" w:eastAsia="Times New Roman" w:cs="Times New Roman"/>
                <w:color w:val="000000"/>
                <w:sz w:val="24"/>
              </w:rPr>
              <w:t xml:space="preserve">Referenced steps exist, graph is acyclic, required ordering is valid</w:t>
            </w:r>
            <w:r/>
          </w:p>
        </w:tc>
        <w:tc>
          <w:tcPr>
            <w:tcBorders/>
            <w:tcMar>
              <w:left w:w="15" w:type="dxa"/>
              <w:top w:w="15" w:type="dxa"/>
              <w:right w:w="15" w:type="dxa"/>
              <w:bottom w:w="15" w:type="dxa"/>
            </w:tcMar>
            <w:tcW w:w="2666" w:type="dxa"/>
            <w:vAlign w:val="center"/>
          </w:tcPr>
          <w:p w14:paraId="6959C746">
            <w:pPr>
              <w:spacing/>
              <w:ind w:right="0" w:firstLine="0" w:left="0"/>
              <w:rPr/>
            </w:pPr>
            <w:r>
              <w:rPr>
                <w:rFonts w:ascii="Times New Roman" w:hAnsi="Times New Roman" w:eastAsia="Times New Roman" w:cs="Times New Roman"/>
                <w:color w:val="000000"/>
                <w:sz w:val="24"/>
              </w:rPr>
              <w:t xml:space="preserve">Reject invalid graph</w:t>
            </w:r>
            <w:r/>
          </w:p>
        </w:tc>
      </w:tr>
      <w:tr>
        <w:trPr/>
        <w:tc>
          <w:tcPr>
            <w:tcBorders/>
            <w:tcMar>
              <w:left w:w="15" w:type="dxa"/>
              <w:top w:w="15" w:type="dxa"/>
              <w:right w:w="15" w:type="dxa"/>
              <w:bottom w:w="15" w:type="dxa"/>
            </w:tcMar>
            <w:tcW w:w="1304" w:type="dxa"/>
            <w:vAlign w:val="center"/>
          </w:tcPr>
          <w:p w14:paraId="75428C37">
            <w:pPr>
              <w:spacing/>
              <w:ind w:right="0" w:firstLine="0" w:left="0"/>
              <w:rPr/>
            </w:pPr>
            <w:r>
              <w:rPr>
                <w:rFonts w:ascii="Times New Roman" w:hAnsi="Times New Roman" w:eastAsia="Times New Roman" w:cs="Times New Roman"/>
                <w:color w:val="000000"/>
                <w:sz w:val="24"/>
              </w:rPr>
              <w:t xml:space="preserve">5. Resources</w:t>
            </w:r>
            <w:r/>
          </w:p>
        </w:tc>
        <w:tc>
          <w:tcPr>
            <w:tcBorders/>
            <w:tcMar>
              <w:left w:w="15" w:type="dxa"/>
              <w:top w:w="15" w:type="dxa"/>
              <w:right w:w="15" w:type="dxa"/>
              <w:bottom w:w="15" w:type="dxa"/>
            </w:tcMar>
            <w:tcW w:w="5384" w:type="dxa"/>
            <w:vAlign w:val="center"/>
          </w:tcPr>
          <w:p w14:paraId="610E334D">
            <w:pPr>
              <w:spacing/>
              <w:ind w:right="0" w:firstLine="0" w:left="0"/>
              <w:rPr/>
            </w:pPr>
            <w:r>
              <w:rPr>
                <w:rFonts w:ascii="Times New Roman" w:hAnsi="Times New Roman" w:eastAsia="Times New Roman" w:cs="Times New Roman"/>
                <w:color w:val="000000"/>
                <w:sz w:val="24"/>
              </w:rPr>
              <w:t xml:space="preserve">Directory IDs, document references and device references are valid and appropriately scoped</w:t>
            </w:r>
            <w:r/>
          </w:p>
        </w:tc>
        <w:tc>
          <w:tcPr>
            <w:tcBorders/>
            <w:tcMar>
              <w:left w:w="15" w:type="dxa"/>
              <w:top w:w="15" w:type="dxa"/>
              <w:right w:w="15" w:type="dxa"/>
              <w:bottom w:w="15" w:type="dxa"/>
            </w:tcMar>
            <w:tcW w:w="2666" w:type="dxa"/>
            <w:vAlign w:val="center"/>
          </w:tcPr>
          <w:p w14:paraId="31645E93">
            <w:pPr>
              <w:spacing/>
              <w:ind w:right="0" w:firstLine="0" w:left="0"/>
              <w:rPr/>
            </w:pPr>
            <w:r>
              <w:rPr>
                <w:rFonts w:ascii="Times New Roman" w:hAnsi="Times New Roman" w:eastAsia="Times New Roman" w:cs="Times New Roman"/>
                <w:color w:val="000000"/>
                <w:sz w:val="24"/>
              </w:rPr>
              <w:t xml:space="preserve">Reject or request clarification</w:t>
            </w:r>
            <w:r/>
          </w:p>
        </w:tc>
      </w:tr>
      <w:tr>
        <w:trPr/>
        <w:tc>
          <w:tcPr>
            <w:tcBorders/>
            <w:tcMar>
              <w:left w:w="15" w:type="dxa"/>
              <w:top w:w="15" w:type="dxa"/>
              <w:right w:w="15" w:type="dxa"/>
              <w:bottom w:w="15" w:type="dxa"/>
            </w:tcMar>
            <w:tcW w:w="1304" w:type="dxa"/>
            <w:vAlign w:val="center"/>
          </w:tcPr>
          <w:p w14:paraId="2017E680">
            <w:pPr>
              <w:spacing/>
              <w:ind w:right="0" w:firstLine="0" w:left="0"/>
              <w:rPr/>
            </w:pPr>
            <w:r>
              <w:rPr>
                <w:rFonts w:ascii="Times New Roman" w:hAnsi="Times New Roman" w:eastAsia="Times New Roman" w:cs="Times New Roman"/>
                <w:color w:val="000000"/>
                <w:sz w:val="24"/>
              </w:rPr>
              <w:t xml:space="preserve">6. Capabilities</w:t>
            </w:r>
            <w:r/>
          </w:p>
        </w:tc>
        <w:tc>
          <w:tcPr>
            <w:tcBorders/>
            <w:tcMar>
              <w:left w:w="15" w:type="dxa"/>
              <w:top w:w="15" w:type="dxa"/>
              <w:right w:w="15" w:type="dxa"/>
              <w:bottom w:w="15" w:type="dxa"/>
            </w:tcMar>
            <w:tcW w:w="5384" w:type="dxa"/>
            <w:vAlign w:val="center"/>
          </w:tcPr>
          <w:p w14:paraId="63ACC4FC">
            <w:pPr>
              <w:spacing/>
              <w:ind w:right="0" w:firstLine="0" w:left="0"/>
              <w:rPr/>
            </w:pPr>
            <w:r>
              <w:rPr>
                <w:rFonts w:ascii="Times New Roman" w:hAnsi="Times New Roman" w:eastAsia="Times New Roman" w:cs="Times New Roman"/>
                <w:color w:val="000000"/>
                <w:sz w:val="24"/>
              </w:rPr>
              <w:t xml:space="preserve">Target device reports compatible, configured tools</w:t>
            </w:r>
            <w:r/>
          </w:p>
        </w:tc>
        <w:tc>
          <w:tcPr>
            <w:tcBorders/>
            <w:tcMar>
              <w:left w:w="15" w:type="dxa"/>
              <w:top w:w="15" w:type="dxa"/>
              <w:right w:w="15" w:type="dxa"/>
              <w:bottom w:w="15" w:type="dxa"/>
            </w:tcMar>
            <w:tcW w:w="2666" w:type="dxa"/>
            <w:vAlign w:val="center"/>
          </w:tcPr>
          <w:p w14:paraId="612BD17B">
            <w:pPr>
              <w:spacing/>
              <w:ind w:right="0" w:firstLine="0" w:left="0"/>
              <w:rPr/>
            </w:pPr>
            <w:r>
              <w:rPr>
                <w:rFonts w:ascii="Times New Roman" w:hAnsi="Times New Roman" w:eastAsia="Times New Roman" w:cs="Times New Roman"/>
                <w:color w:val="000000"/>
                <w:sz w:val="24"/>
              </w:rPr>
              <w:t xml:space="preserve">Defer, clarify or report unsupported capability</w:t>
            </w:r>
            <w:r/>
          </w:p>
        </w:tc>
      </w:tr>
      <w:tr>
        <w:trPr/>
        <w:tc>
          <w:tcPr>
            <w:tcBorders/>
            <w:tcMar>
              <w:left w:w="15" w:type="dxa"/>
              <w:top w:w="15" w:type="dxa"/>
              <w:right w:w="15" w:type="dxa"/>
              <w:bottom w:w="15" w:type="dxa"/>
            </w:tcMar>
            <w:tcW w:w="1304" w:type="dxa"/>
            <w:vAlign w:val="center"/>
          </w:tcPr>
          <w:p w14:paraId="380EEB10">
            <w:pPr>
              <w:spacing/>
              <w:ind w:right="0" w:firstLine="0" w:left="0"/>
              <w:rPr/>
            </w:pPr>
            <w:r>
              <w:rPr>
                <w:rFonts w:ascii="Times New Roman" w:hAnsi="Times New Roman" w:eastAsia="Times New Roman" w:cs="Times New Roman"/>
                <w:color w:val="000000"/>
                <w:sz w:val="24"/>
              </w:rPr>
              <w:t xml:space="preserve">7. Policy</w:t>
            </w:r>
            <w:r/>
          </w:p>
        </w:tc>
        <w:tc>
          <w:tcPr>
            <w:tcBorders/>
            <w:tcMar>
              <w:left w:w="15" w:type="dxa"/>
              <w:top w:w="15" w:type="dxa"/>
              <w:right w:w="15" w:type="dxa"/>
              <w:bottom w:w="15" w:type="dxa"/>
            </w:tcMar>
            <w:tcW w:w="5384" w:type="dxa"/>
            <w:vAlign w:val="center"/>
          </w:tcPr>
          <w:p w14:paraId="623A7FD8">
            <w:pPr>
              <w:spacing/>
              <w:ind w:right="0" w:firstLine="0" w:left="0"/>
              <w:rPr/>
            </w:pPr>
            <w:r>
              <w:rPr>
                <w:rFonts w:ascii="Times New Roman" w:hAnsi="Times New Roman" w:eastAsia="Times New Roman" w:cs="Times New Roman"/>
                <w:color w:val="000000"/>
                <w:sz w:val="24"/>
              </w:rPr>
              <w:t xml:space="preserve">User, device, tool, arguments and requested resource are authorized</w:t>
            </w:r>
            <w:r/>
          </w:p>
        </w:tc>
        <w:tc>
          <w:tcPr>
            <w:tcBorders/>
            <w:tcMar>
              <w:left w:w="15" w:type="dxa"/>
              <w:top w:w="15" w:type="dxa"/>
              <w:right w:w="15" w:type="dxa"/>
              <w:bottom w:w="15" w:type="dxa"/>
            </w:tcMar>
            <w:tcW w:w="2666" w:type="dxa"/>
            <w:vAlign w:val="center"/>
          </w:tcPr>
          <w:p w14:paraId="594A8619">
            <w:pPr>
              <w:spacing/>
              <w:ind w:right="0" w:firstLine="0" w:left="0"/>
              <w:rPr/>
            </w:pPr>
            <w:r>
              <w:rPr>
                <w:rFonts w:ascii="Times New Roman" w:hAnsi="Times New Roman" w:eastAsia="Times New Roman" w:cs="Times New Roman"/>
                <w:color w:val="000000"/>
                <w:sz w:val="24"/>
              </w:rPr>
              <w:t xml:space="preserve">Deny or require approval</w:t>
            </w:r>
            <w:r/>
          </w:p>
        </w:tc>
      </w:tr>
      <w:tr>
        <w:trPr/>
        <w:tc>
          <w:tcPr>
            <w:tcBorders/>
            <w:tcMar>
              <w:left w:w="15" w:type="dxa"/>
              <w:top w:w="15" w:type="dxa"/>
              <w:right w:w="15" w:type="dxa"/>
              <w:bottom w:w="15" w:type="dxa"/>
            </w:tcMar>
            <w:tcW w:w="1304" w:type="dxa"/>
            <w:vAlign w:val="center"/>
          </w:tcPr>
          <w:p w14:paraId="7C119F83">
            <w:pPr>
              <w:spacing/>
              <w:ind w:right="0" w:firstLine="0" w:left="0"/>
              <w:rPr/>
            </w:pPr>
            <w:r>
              <w:rPr>
                <w:rFonts w:ascii="Times New Roman" w:hAnsi="Times New Roman" w:eastAsia="Times New Roman" w:cs="Times New Roman"/>
                <w:color w:val="000000"/>
                <w:sz w:val="24"/>
              </w:rPr>
              <w:t xml:space="preserve">8. Budget</w:t>
            </w:r>
            <w:r/>
          </w:p>
        </w:tc>
        <w:tc>
          <w:tcPr>
            <w:tcBorders/>
            <w:tcMar>
              <w:left w:w="15" w:type="dxa"/>
              <w:top w:w="15" w:type="dxa"/>
              <w:right w:w="15" w:type="dxa"/>
              <w:bottom w:w="15" w:type="dxa"/>
            </w:tcMar>
            <w:tcW w:w="5384" w:type="dxa"/>
            <w:vAlign w:val="center"/>
          </w:tcPr>
          <w:p w14:paraId="266ACDF4">
            <w:pPr>
              <w:spacing/>
              <w:ind w:right="0" w:firstLine="0" w:left="0"/>
              <w:rPr/>
            </w:pPr>
            <w:r>
              <w:rPr>
                <w:rFonts w:ascii="Times New Roman" w:hAnsi="Times New Roman" w:eastAsia="Times New Roman" w:cs="Times New Roman"/>
                <w:color w:val="000000"/>
                <w:sz w:val="24"/>
              </w:rPr>
              <w:t xml:space="preserve">Step count, output size, context size and time/resource limits are acceptable</w:t>
            </w:r>
            <w:r/>
          </w:p>
        </w:tc>
        <w:tc>
          <w:tcPr>
            <w:tcBorders/>
            <w:tcMar>
              <w:left w:w="15" w:type="dxa"/>
              <w:top w:w="15" w:type="dxa"/>
              <w:right w:w="15" w:type="dxa"/>
              <w:bottom w:w="15" w:type="dxa"/>
            </w:tcMar>
            <w:tcW w:w="2666" w:type="dxa"/>
            <w:vAlign w:val="center"/>
          </w:tcPr>
          <w:p w14:paraId="66388E8D">
            <w:pPr>
              <w:spacing/>
              <w:ind w:right="0" w:firstLine="0" w:left="0"/>
              <w:rPr/>
            </w:pPr>
            <w:r>
              <w:rPr>
                <w:rFonts w:ascii="Times New Roman" w:hAnsi="Times New Roman" w:eastAsia="Times New Roman" w:cs="Times New Roman"/>
                <w:color w:val="000000"/>
                <w:sz w:val="24"/>
              </w:rPr>
              <w:t xml:space="preserve">Reduce scope safely or reject</w:t>
            </w:r>
            <w:r/>
          </w:p>
        </w:tc>
      </w:tr>
      <w:tr>
        <w:trPr/>
        <w:tc>
          <w:tcPr>
            <w:tcBorders/>
            <w:tcMar>
              <w:left w:w="15" w:type="dxa"/>
              <w:top w:w="15" w:type="dxa"/>
              <w:right w:w="15" w:type="dxa"/>
              <w:bottom w:w="15" w:type="dxa"/>
            </w:tcMar>
            <w:tcW w:w="1304" w:type="dxa"/>
            <w:vAlign w:val="center"/>
          </w:tcPr>
          <w:p w14:paraId="5A7C79F4">
            <w:pPr>
              <w:spacing/>
              <w:ind w:right="0" w:firstLine="0" w:left="0"/>
              <w:rPr/>
            </w:pPr>
            <w:r>
              <w:rPr>
                <w:rFonts w:ascii="Times New Roman" w:hAnsi="Times New Roman" w:eastAsia="Times New Roman" w:cs="Times New Roman"/>
                <w:color w:val="000000"/>
                <w:sz w:val="24"/>
              </w:rPr>
              <w:t xml:space="preserve">9. Execution readiness</w:t>
            </w:r>
            <w:r/>
          </w:p>
        </w:tc>
        <w:tc>
          <w:tcPr>
            <w:tcBorders/>
            <w:tcMar>
              <w:left w:w="15" w:type="dxa"/>
              <w:top w:w="15" w:type="dxa"/>
              <w:right w:w="15" w:type="dxa"/>
              <w:bottom w:w="15" w:type="dxa"/>
            </w:tcMar>
            <w:tcW w:w="5384" w:type="dxa"/>
            <w:vAlign w:val="center"/>
          </w:tcPr>
          <w:p w14:paraId="3F7174AC">
            <w:pPr>
              <w:spacing/>
              <w:ind w:right="0" w:firstLine="0" w:left="0"/>
              <w:rPr/>
            </w:pPr>
            <w:r>
              <w:rPr>
                <w:rFonts w:ascii="Times New Roman" w:hAnsi="Times New Roman" w:eastAsia="Times New Roman" w:cs="Times New Roman"/>
                <w:color w:val="000000"/>
                <w:sz w:val="24"/>
              </w:rPr>
              <w:t xml:space="preserve">Preconditions are met and required approvals are valid</w:t>
            </w:r>
            <w:r/>
          </w:p>
        </w:tc>
        <w:tc>
          <w:tcPr>
            <w:tcBorders/>
            <w:tcMar>
              <w:left w:w="15" w:type="dxa"/>
              <w:top w:w="15" w:type="dxa"/>
              <w:right w:w="15" w:type="dxa"/>
              <w:bottom w:w="15" w:type="dxa"/>
            </w:tcMar>
            <w:tcW w:w="2666" w:type="dxa"/>
            <w:vAlign w:val="center"/>
          </w:tcPr>
          <w:p w14:paraId="17D7F221">
            <w:pPr>
              <w:spacing/>
              <w:ind w:right="0" w:firstLine="0" w:left="0"/>
              <w:rPr/>
            </w:pPr>
            <w:r>
              <w:rPr>
                <w:rFonts w:ascii="Times New Roman" w:hAnsi="Times New Roman" w:eastAsia="Times New Roman" w:cs="Times New Roman"/>
                <w:color w:val="000000"/>
                <w:sz w:val="24"/>
              </w:rPr>
              <w:t xml:space="preserve">Wait, revalidate or stop</w:t>
            </w:r>
            <w:r/>
          </w:p>
        </w:tc>
      </w:tr>
    </w:tbl>
    <w:p w14:paraId="1E5AF363">
      <w:pPr>
        <w:spacing/>
        <w:ind w:right="0" w:firstLine="0" w:left="0"/>
        <w:rPr/>
      </w:pPr>
      <w:r>
        <w:rPr>
          <w:rFonts w:ascii="Times New Roman" w:hAnsi="Times New Roman" w:eastAsia="Times New Roman" w:cs="Times New Roman"/>
          <w:color w:val="000000"/>
          <w:sz w:val="24"/>
        </w:rPr>
        <w:t xml:space="preserve">The order above is a logical pipeline, not a requirement that every check execute in one transaction. Authorization and device capability must be checked again at the relevant execution boundary because permissions, device status and configuration can chan</w:t>
      </w:r>
      <w:r>
        <w:rPr>
          <w:rFonts w:ascii="Times New Roman" w:hAnsi="Times New Roman" w:eastAsia="Times New Roman" w:cs="Times New Roman"/>
          <w:color w:val="000000"/>
          <w:sz w:val="24"/>
        </w:rPr>
        <w:t xml:space="preserve">ge after planning.</w:t>
      </w:r>
      <w:r/>
    </w:p>
    <w:p w14:paraId="49E7A080">
      <w:pPr>
        <w:pStyle w:val="141"/>
        <w:spacing/>
        <w:ind w:right="0" w:firstLine="0" w:left="0"/>
        <w:rPr/>
      </w:pPr>
      <w:r>
        <w:rPr>
          <w:rFonts w:ascii="Times New Roman" w:hAnsi="Times New Roman" w:eastAsia="Times New Roman" w:cs="Times New Roman"/>
          <w:b/>
          <w:color w:val="000000"/>
          <w:sz w:val="28"/>
        </w:rPr>
        <w:t xml:space="preserve">Important separation of responsibility</w:t>
      </w:r>
      <w:r/>
    </w:p>
    <w:p w14:paraId="4A9F1F3A">
      <w:pPr>
        <w:pStyle w:val="668"/>
        <w:numPr>
          <w:ilvl w:val="0"/>
          <w:numId w:val="3"/>
        </w:numPr>
        <w:spacing/>
        <w:ind w:right="0"/>
        <w:jc w:val="left"/>
        <w:rPr/>
      </w:pPr>
      <w:r>
        <w:rPr>
          <w:rFonts w:ascii="Times New Roman" w:hAnsi="Times New Roman" w:eastAsia="Times New Roman" w:cs="Times New Roman"/>
          <w:color w:val="000000"/>
          <w:sz w:val="24"/>
        </w:rPr>
        <w:t xml:space="preserve">The model proposes the objective, steps and arguments.</w:t>
      </w:r>
      <w:r/>
    </w:p>
    <w:p w14:paraId="008A02E9">
      <w:pPr>
        <w:pStyle w:val="668"/>
        <w:numPr>
          <w:ilvl w:val="0"/>
          <w:numId w:val="3"/>
        </w:numPr>
        <w:spacing/>
        <w:ind w:right="0"/>
        <w:jc w:val="left"/>
        <w:rPr/>
      </w:pPr>
      <w:r>
        <w:rPr>
          <w:rFonts w:ascii="Times New Roman" w:hAnsi="Times New Roman" w:eastAsia="Times New Roman" w:cs="Times New Roman"/>
          <w:color w:val="000000"/>
          <w:sz w:val="24"/>
        </w:rPr>
        <w:t xml:space="preserve">The tool registry defines available tools and their contracts.</w:t>
      </w:r>
      <w:r/>
    </w:p>
    <w:p w14:paraId="27D7E8AB">
      <w:pPr>
        <w:pStyle w:val="668"/>
        <w:numPr>
          <w:ilvl w:val="0"/>
          <w:numId w:val="3"/>
        </w:numPr>
        <w:spacing/>
        <w:ind w:right="0"/>
        <w:jc w:val="left"/>
        <w:rPr/>
      </w:pPr>
      <w:r>
        <w:rPr>
          <w:rFonts w:ascii="Times New Roman" w:hAnsi="Times New Roman" w:eastAsia="Times New Roman" w:cs="Times New Roman"/>
          <w:color w:val="000000"/>
          <w:sz w:val="24"/>
        </w:rPr>
        <w:t xml:space="preserve">The policy engine computes risk and authorization.</w:t>
      </w:r>
      <w:r/>
    </w:p>
    <w:p w14:paraId="16062D62">
      <w:pPr>
        <w:pStyle w:val="668"/>
        <w:numPr>
          <w:ilvl w:val="0"/>
          <w:numId w:val="3"/>
        </w:numPr>
        <w:spacing/>
        <w:ind w:right="0"/>
        <w:jc w:val="left"/>
        <w:rPr/>
      </w:pPr>
      <w:r>
        <w:rPr>
          <w:rFonts w:ascii="Times New Roman" w:hAnsi="Times New Roman" w:eastAsia="Times New Roman" w:cs="Times New Roman"/>
          <w:color w:val="000000"/>
          <w:sz w:val="24"/>
        </w:rPr>
        <w:t xml:space="preserve">The orchestrator manages state and dependency readiness.</w:t>
      </w:r>
      <w:r/>
    </w:p>
    <w:p w14:paraId="50908CC2">
      <w:pPr>
        <w:pStyle w:val="668"/>
        <w:numPr>
          <w:ilvl w:val="0"/>
          <w:numId w:val="3"/>
        </w:numPr>
        <w:spacing/>
        <w:ind w:right="0"/>
        <w:jc w:val="left"/>
        <w:rPr/>
      </w:pPr>
      <w:r>
        <w:rPr>
          <w:rFonts w:ascii="Times New Roman" w:hAnsi="Times New Roman" w:eastAsia="Times New Roman" w:cs="Times New Roman"/>
          <w:color w:val="000000"/>
          <w:sz w:val="24"/>
        </w:rPr>
        <w:t xml:space="preserve">The Windows bridge validates local operation constraints.</w:t>
      </w:r>
      <w:r/>
    </w:p>
    <w:p w14:paraId="2FD3A9D2">
      <w:pPr>
        <w:pStyle w:val="668"/>
        <w:numPr>
          <w:ilvl w:val="0"/>
          <w:numId w:val="3"/>
        </w:numPr>
        <w:spacing/>
        <w:ind w:right="0"/>
        <w:jc w:val="left"/>
        <w:rPr/>
      </w:pPr>
      <w:r>
        <w:rPr>
          <w:rFonts w:ascii="Times New Roman" w:hAnsi="Times New Roman" w:eastAsia="Times New Roman" w:cs="Times New Roman"/>
          <w:color w:val="000000"/>
          <w:sz w:val="24"/>
        </w:rPr>
        <w:t xml:space="preserve">The verification layer determines whether the expected outcome has actually occurred.</w:t>
      </w:r>
      <w:r/>
    </w:p>
    <w:p w14:paraId="00C033FF">
      <w:pPr>
        <w:spacing/>
        <w:ind w:right="0" w:firstLine="0" w:left="0"/>
        <w:rPr/>
      </w:pPr>
      <w:r>
        <w:rPr>
          <w:rFonts w:ascii="Times New Roman" w:hAnsi="Times New Roman" w:eastAsia="Times New Roman" w:cs="Times New Roman"/>
          <w:color w:val="000000"/>
          <w:sz w:val="24"/>
        </w:rPr>
        <w:t xml:space="preserve">A model-generated field such as </w:t>
      </w:r>
      <w:r>
        <w:rPr>
          <w:rFonts w:ascii="Courier New" w:hAnsi="Courier New" w:eastAsia="Courier New" w:cs="Courier New"/>
          <w:color w:val="000000"/>
          <w:sz w:val="20"/>
        </w:rPr>
        <w:t xml:space="preserve">"risk": "low"</w:t>
      </w:r>
      <w:r>
        <w:rPr>
          <w:rFonts w:ascii="Times New Roman" w:hAnsi="Times New Roman" w:eastAsia="Times New Roman" w:cs="Times New Roman"/>
          <w:color w:val="000000"/>
          <w:sz w:val="24"/>
        </w:rPr>
        <w:t xml:space="preserve"> cannot lower a tool's registered risk. Likewise, a model cannot declare its own approval unnecessary.</w:t>
      </w:r>
      <w:r/>
    </w:p>
    <w:p w14:paraId="6DC36085">
      <w:pPr>
        <w:pStyle w:val="140"/>
        <w:spacing/>
        <w:ind w:right="0" w:firstLine="0" w:left="0"/>
        <w:rPr/>
      </w:pPr>
      <w:r>
        <w:rPr>
          <w:rFonts w:ascii="Times New Roman" w:hAnsi="Times New Roman" w:eastAsia="Times New Roman" w:cs="Times New Roman"/>
          <w:b/>
          <w:color w:val="000000"/>
          <w:sz w:val="36"/>
        </w:rPr>
        <w:t xml:space="preserve">03.35.6 Preconditions, postconditions and verification</w:t>
      </w:r>
      <w:r/>
    </w:p>
    <w:p w14:paraId="2F9BBD85">
      <w:pPr>
        <w:spacing/>
        <w:ind w:right="0" w:firstLine="0" w:left="0"/>
        <w:rPr/>
      </w:pPr>
      <w:r>
        <w:rPr>
          <w:rFonts w:ascii="Times New Roman" w:hAnsi="Times New Roman" w:eastAsia="Times New Roman" w:cs="Times New Roman"/>
          <w:color w:val="000000"/>
          <w:sz w:val="24"/>
        </w:rPr>
        <w:t xml:space="preserve">Each operation should define what must be true before execution and what evidence is needed afterward.</w:t>
      </w:r>
      <w:r/>
    </w:p>
    <w:p w14:paraId="5ECAF739">
      <w:pPr>
        <w:spacing/>
        <w:ind w:right="0" w:firstLine="0" w:left="0"/>
        <w:rPr/>
      </w:pPr>
      <w:r>
        <w:rPr>
          <w:rFonts w:ascii="Times New Roman" w:hAnsi="Times New Roman" w:eastAsia="Times New Roman" w:cs="Times New Roman"/>
          <w:color w:val="000000"/>
          <w:sz w:val="24"/>
        </w:rPr>
        <w:t xml:space="preserve">For example, a file-creation step may require:</w:t>
      </w:r>
      <w:r/>
    </w:p>
    <w:p w14:paraId="4D333F78">
      <w:pPr>
        <w:pStyle w:val="668"/>
        <w:numPr>
          <w:ilvl w:val="0"/>
          <w:numId w:val="3"/>
        </w:numPr>
        <w:spacing/>
        <w:ind w:right="0"/>
        <w:jc w:val="left"/>
        <w:rPr/>
      </w:pPr>
      <w:r>
        <w:rPr>
          <w:rFonts w:ascii="Times New Roman" w:hAnsi="Times New Roman" w:eastAsia="Times New Roman" w:cs="Times New Roman"/>
          <w:color w:val="000000"/>
          <w:sz w:val="24"/>
        </w:rPr>
        <w:t xml:space="preserve">A registered target device that is online.</w:t>
      </w:r>
      <w:r/>
    </w:p>
    <w:p w14:paraId="5C28039F">
      <w:pPr>
        <w:pStyle w:val="668"/>
        <w:numPr>
          <w:ilvl w:val="0"/>
          <w:numId w:val="3"/>
        </w:numPr>
        <w:spacing/>
        <w:ind w:right="0"/>
        <w:jc w:val="left"/>
        <w:rPr/>
      </w:pPr>
      <w:r>
        <w:rPr>
          <w:rFonts w:ascii="Times New Roman" w:hAnsi="Times New Roman" w:eastAsia="Times New Roman" w:cs="Times New Roman"/>
          <w:color w:val="000000"/>
          <w:sz w:val="24"/>
        </w:rPr>
        <w:t xml:space="preserve">An approved logical directory ID.</w:t>
      </w:r>
      <w:r/>
    </w:p>
    <w:p w14:paraId="19F46411">
      <w:pPr>
        <w:pStyle w:val="668"/>
        <w:numPr>
          <w:ilvl w:val="0"/>
          <w:numId w:val="3"/>
        </w:numPr>
        <w:spacing/>
        <w:ind w:right="0"/>
        <w:jc w:val="left"/>
        <w:rPr/>
      </w:pPr>
      <w:r>
        <w:rPr>
          <w:rFonts w:ascii="Times New Roman" w:hAnsi="Times New Roman" w:eastAsia="Times New Roman" w:cs="Times New Roman"/>
          <w:color w:val="000000"/>
          <w:sz w:val="24"/>
        </w:rPr>
        <w:t xml:space="preserve">A valid relative filename.</w:t>
      </w:r>
      <w:r/>
    </w:p>
    <w:p w14:paraId="59700A39">
      <w:pPr>
        <w:pStyle w:val="668"/>
        <w:numPr>
          <w:ilvl w:val="0"/>
          <w:numId w:val="3"/>
        </w:numPr>
        <w:spacing/>
        <w:ind w:right="0"/>
        <w:jc w:val="left"/>
        <w:rPr/>
      </w:pPr>
      <w:r>
        <w:rPr>
          <w:rFonts w:ascii="Times New Roman" w:hAnsi="Times New Roman" w:eastAsia="Times New Roman" w:cs="Times New Roman"/>
          <w:color w:val="000000"/>
          <w:sz w:val="24"/>
        </w:rPr>
        <w:t xml:space="preserve">Permission to create a file in that directory.</w:t>
      </w:r>
      <w:r/>
    </w:p>
    <w:p w14:paraId="5B648737">
      <w:pPr>
        <w:pStyle w:val="668"/>
        <w:numPr>
          <w:ilvl w:val="0"/>
          <w:numId w:val="3"/>
        </w:numPr>
        <w:spacing/>
        <w:ind w:right="0"/>
        <w:jc w:val="left"/>
        <w:rPr/>
      </w:pPr>
      <w:r>
        <w:rPr>
          <w:rFonts w:ascii="Times New Roman" w:hAnsi="Times New Roman" w:eastAsia="Times New Roman" w:cs="Times New Roman"/>
          <w:color w:val="000000"/>
          <w:sz w:val="24"/>
        </w:rPr>
        <w:t xml:space="preserve">An absent destination, if the operation is create-only.</w:t>
      </w:r>
      <w:r/>
    </w:p>
    <w:p w14:paraId="228E5641">
      <w:pPr>
        <w:pStyle w:val="668"/>
        <w:numPr>
          <w:ilvl w:val="0"/>
          <w:numId w:val="3"/>
        </w:numPr>
        <w:spacing/>
        <w:ind w:right="0"/>
        <w:jc w:val="left"/>
        <w:rPr/>
      </w:pPr>
      <w:r>
        <w:rPr>
          <w:rFonts w:ascii="Times New Roman" w:hAnsi="Times New Roman" w:eastAsia="Times New Roman" w:cs="Times New Roman"/>
          <w:color w:val="000000"/>
          <w:sz w:val="24"/>
        </w:rPr>
        <w:t xml:space="preserve">A valid, bounded content payload.</w:t>
      </w:r>
      <w:r/>
    </w:p>
    <w:p w14:paraId="3450569B">
      <w:pPr>
        <w:spacing/>
        <w:ind w:right="0" w:firstLine="0" w:left="0"/>
        <w:rPr/>
      </w:pPr>
      <w:r>
        <w:rPr>
          <w:rFonts w:ascii="Times New Roman" w:hAnsi="Times New Roman" w:eastAsia="Times New Roman" w:cs="Times New Roman"/>
          <w:color w:val="000000"/>
          <w:sz w:val="24"/>
        </w:rPr>
        <w:t xml:space="preserve">Its postconditions may include:</w:t>
      </w:r>
      <w:r/>
    </w:p>
    <w:p w14:paraId="0CC14634">
      <w:pPr>
        <w:pStyle w:val="668"/>
        <w:numPr>
          <w:ilvl w:val="0"/>
          <w:numId w:val="3"/>
        </w:numPr>
        <w:spacing/>
        <w:ind w:right="0"/>
        <w:jc w:val="left"/>
        <w:rPr/>
      </w:pPr>
      <w:r>
        <w:rPr>
          <w:rFonts w:ascii="Times New Roman" w:hAnsi="Times New Roman" w:eastAsia="Times New Roman" w:cs="Times New Roman"/>
          <w:color w:val="000000"/>
          <w:sz w:val="24"/>
        </w:rPr>
        <w:t xml:space="preserve">The file was created on the intended device.</w:t>
      </w:r>
      <w:r/>
    </w:p>
    <w:p w14:paraId="780A6381">
      <w:pPr>
        <w:pStyle w:val="668"/>
        <w:numPr>
          <w:ilvl w:val="0"/>
          <w:numId w:val="3"/>
        </w:numPr>
        <w:spacing/>
        <w:ind w:right="0"/>
        <w:jc w:val="left"/>
        <w:rPr/>
      </w:pPr>
      <w:r>
        <w:rPr>
          <w:rFonts w:ascii="Times New Roman" w:hAnsi="Times New Roman" w:eastAsia="Times New Roman" w:cs="Times New Roman"/>
          <w:color w:val="000000"/>
          <w:sz w:val="24"/>
        </w:rPr>
        <w:t xml:space="preserve">The destination stayed within the authorized directory.</w:t>
      </w:r>
      <w:r/>
    </w:p>
    <w:p w14:paraId="1FED8AD6">
      <w:pPr>
        <w:pStyle w:val="668"/>
        <w:numPr>
          <w:ilvl w:val="0"/>
          <w:numId w:val="3"/>
        </w:numPr>
        <w:spacing/>
        <w:ind w:right="0"/>
        <w:jc w:val="left"/>
        <w:rPr/>
      </w:pPr>
      <w:r>
        <w:rPr>
          <w:rFonts w:ascii="Times New Roman" w:hAnsi="Times New Roman" w:eastAsia="Times New Roman" w:cs="Times New Roman"/>
          <w:color w:val="000000"/>
          <w:sz w:val="24"/>
        </w:rPr>
        <w:t xml:space="preserve">The file satisfies the tool's documented output contract.</w:t>
      </w:r>
      <w:r/>
    </w:p>
    <w:p w14:paraId="4C1CB957">
      <w:pPr>
        <w:pStyle w:val="668"/>
        <w:numPr>
          <w:ilvl w:val="0"/>
          <w:numId w:val="3"/>
        </w:numPr>
        <w:spacing/>
        <w:ind w:right="0"/>
        <w:jc w:val="left"/>
        <w:rPr/>
      </w:pPr>
      <w:r>
        <w:rPr>
          <w:rFonts w:ascii="Times New Roman" w:hAnsi="Times New Roman" w:eastAsia="Times New Roman" w:cs="Times New Roman"/>
          <w:color w:val="000000"/>
          <w:sz w:val="24"/>
        </w:rPr>
        <w:t xml:space="preserve">The bridge returned evidence that can be correlated with the operation.</w:t>
      </w:r>
      <w:r/>
    </w:p>
    <w:p w14:paraId="5381A100">
      <w:pPr>
        <w:spacing/>
        <w:ind w:right="0" w:firstLine="0" w:left="0"/>
        <w:rPr/>
      </w:pPr>
      <w:r>
        <w:rPr>
          <w:rFonts w:ascii="Times New Roman" w:hAnsi="Times New Roman" w:eastAsia="Times New Roman" w:cs="Times New Roman"/>
          <w:color w:val="000000"/>
          <w:sz w:val="24"/>
        </w:rPr>
        <w:t xml:space="preserve">A successful bridge response should be checked against the expected outcome. Merely dispatching an operation or receiving an HTTP success response is not sufficient evidence that the task is complete.</w:t>
      </w:r>
      <w:r/>
    </w:p>
    <w:p w14:paraId="3D991044">
      <w:pPr>
        <w:spacing/>
        <w:ind w:right="0" w:firstLine="0" w:left="0"/>
        <w:rPr/>
      </w:pPr>
      <w:r>
        <w:rPr>
          <w:rFonts w:ascii="Times New Roman" w:hAnsi="Times New Roman" w:eastAsia="Times New Roman" w:cs="Times New Roman"/>
          <w:color w:val="000000"/>
          <w:sz w:val="24"/>
        </w:rPr>
        <w:t xml:space="preserve">Verification must be proportional to the operation. A read-only search may need only a valid bounded result. A write requires stronger confirmation. If the operation may have succeeded but its outcome cannot be established, record uncertainty rather than c</w:t>
      </w:r>
      <w:r>
        <w:rPr>
          <w:rFonts w:ascii="Times New Roman" w:hAnsi="Times New Roman" w:eastAsia="Times New Roman" w:cs="Times New Roman"/>
          <w:color w:val="000000"/>
          <w:sz w:val="24"/>
        </w:rPr>
        <w:t xml:space="preserve">laiming success or retrying blindly.</w:t>
      </w:r>
      <w:r/>
    </w:p>
    <w:p w14:paraId="61ED811F">
      <w:pPr>
        <w:pStyle w:val="140"/>
        <w:spacing/>
        <w:ind w:right="0" w:firstLine="0" w:left="0"/>
        <w:rPr/>
      </w:pPr>
      <w:r>
        <w:rPr>
          <w:rFonts w:ascii="Times New Roman" w:hAnsi="Times New Roman" w:eastAsia="Times New Roman" w:cs="Times New Roman"/>
          <w:b/>
          <w:color w:val="000000"/>
          <w:sz w:val="36"/>
        </w:rPr>
        <w:t xml:space="preserve">03.35.7 Planning versus execution</w:t>
      </w:r>
      <w:r/>
    </w:p>
    <w:p w14:paraId="1119D99A">
      <w:pPr>
        <w:spacing/>
        <w:ind w:right="0" w:firstLine="0" w:left="0"/>
        <w:rPr/>
      </w:pPr>
      <w:r>
        <w:rPr>
          <w:rFonts w:ascii="Times New Roman" w:hAnsi="Times New Roman" w:eastAsia="Times New Roman" w:cs="Times New Roman"/>
          <w:color w:val="000000"/>
          <w:sz w:val="24"/>
        </w:rPr>
        <w:t xml:space="preserve">Planning and execution must be separate phases.</w:t>
      </w:r>
      <w:r/>
    </w:p>
    <w:p w14:paraId="31BC8C82">
      <w:pPr>
        <w:pStyle w:val="141"/>
        <w:spacing/>
        <w:ind w:right="0" w:firstLine="0" w:left="0"/>
        <w:rPr/>
      </w:pPr>
      <w:r>
        <w:rPr>
          <w:rFonts w:ascii="Times New Roman" w:hAnsi="Times New Roman" w:eastAsia="Times New Roman" w:cs="Times New Roman"/>
          <w:b/>
          <w:color w:val="000000"/>
          <w:sz w:val="28"/>
        </w:rPr>
        <w:t xml:space="preserve">Planning phase</w:t>
      </w:r>
      <w:r/>
    </w:p>
    <w:p w14:paraId="52680FE5">
      <w:pPr>
        <w:pStyle w:val="668"/>
        <w:numPr>
          <w:ilvl w:val="0"/>
          <w:numId w:val="3"/>
        </w:numPr>
        <w:spacing/>
        <w:ind w:right="0"/>
        <w:jc w:val="left"/>
        <w:rPr/>
      </w:pPr>
      <w:r>
        <w:rPr>
          <w:rFonts w:ascii="Times New Roman" w:hAnsi="Times New Roman" w:eastAsia="Times New Roman" w:cs="Times New Roman"/>
          <w:color w:val="000000"/>
          <w:sz w:val="24"/>
        </w:rPr>
        <w:t xml:space="preserve">Understand the request and authorized context.</w:t>
      </w:r>
      <w:r/>
    </w:p>
    <w:p w14:paraId="150CF3ED">
      <w:pPr>
        <w:pStyle w:val="668"/>
        <w:numPr>
          <w:ilvl w:val="0"/>
          <w:numId w:val="3"/>
        </w:numPr>
        <w:spacing/>
        <w:ind w:right="0"/>
        <w:jc w:val="left"/>
        <w:rPr/>
      </w:pPr>
      <w:r>
        <w:rPr>
          <w:rFonts w:ascii="Times New Roman" w:hAnsi="Times New Roman" w:eastAsia="Times New Roman" w:cs="Times New Roman"/>
          <w:color w:val="000000"/>
          <w:sz w:val="24"/>
        </w:rPr>
        <w:t xml:space="preserve">Propose a plan and dependencies.</w:t>
      </w:r>
      <w:r/>
    </w:p>
    <w:p w14:paraId="39426DFC">
      <w:pPr>
        <w:pStyle w:val="668"/>
        <w:numPr>
          <w:ilvl w:val="0"/>
          <w:numId w:val="3"/>
        </w:numPr>
        <w:spacing/>
        <w:ind w:right="0"/>
        <w:jc w:val="left"/>
        <w:rPr/>
      </w:pPr>
      <w:r>
        <w:rPr>
          <w:rFonts w:ascii="Times New Roman" w:hAnsi="Times New Roman" w:eastAsia="Times New Roman" w:cs="Times New Roman"/>
          <w:color w:val="000000"/>
          <w:sz w:val="24"/>
        </w:rPr>
        <w:t xml:space="preserve">Validate schemas, capabilities, scope and policy.</w:t>
      </w:r>
      <w:r/>
    </w:p>
    <w:p w14:paraId="7D5B38A2">
      <w:pPr>
        <w:pStyle w:val="668"/>
        <w:numPr>
          <w:ilvl w:val="0"/>
          <w:numId w:val="3"/>
        </w:numPr>
        <w:spacing/>
        <w:ind w:right="0"/>
        <w:jc w:val="left"/>
        <w:rPr/>
      </w:pPr>
      <w:r>
        <w:rPr>
          <w:rFonts w:ascii="Times New Roman" w:hAnsi="Times New Roman" w:eastAsia="Times New Roman" w:cs="Times New Roman"/>
          <w:color w:val="000000"/>
          <w:sz w:val="24"/>
        </w:rPr>
        <w:t xml:space="preserve">Ask for clarification or required approval.</w:t>
      </w:r>
      <w:r/>
    </w:p>
    <w:p w14:paraId="314549EA">
      <w:pPr>
        <w:pStyle w:val="668"/>
        <w:numPr>
          <w:ilvl w:val="0"/>
          <w:numId w:val="3"/>
        </w:numPr>
        <w:spacing/>
        <w:ind w:right="0"/>
        <w:jc w:val="left"/>
        <w:rPr/>
      </w:pPr>
      <w:r>
        <w:rPr>
          <w:rFonts w:ascii="Times New Roman" w:hAnsi="Times New Roman" w:eastAsia="Times New Roman" w:cs="Times New Roman"/>
          <w:color w:val="000000"/>
          <w:sz w:val="24"/>
        </w:rPr>
        <w:t xml:space="preserve">Persist the accepted plan version.</w:t>
      </w:r>
      <w:r/>
    </w:p>
    <w:p w14:paraId="0094E299">
      <w:pPr>
        <w:pStyle w:val="141"/>
        <w:numPr>
          <w:ilvl w:val="0"/>
          <w:numId w:val="3"/>
        </w:numPr>
        <w:spacing/>
        <w:ind w:right="0"/>
        <w:jc w:val="left"/>
        <w:rPr/>
      </w:pPr>
      <w:r>
        <w:rPr>
          <w:rFonts w:ascii="Times New Roman" w:hAnsi="Times New Roman" w:eastAsia="Times New Roman" w:cs="Times New Roman"/>
          <w:b/>
          <w:color w:val="000000"/>
          <w:sz w:val="28"/>
        </w:rPr>
        <w:t xml:space="preserve">Execution phase</w:t>
      </w:r>
      <w:r/>
    </w:p>
    <w:p w14:paraId="0121CA61">
      <w:pPr>
        <w:pStyle w:val="668"/>
        <w:numPr>
          <w:ilvl w:val="0"/>
          <w:numId w:val="3"/>
        </w:numPr>
        <w:spacing/>
        <w:ind w:right="0"/>
        <w:jc w:val="left"/>
        <w:rPr/>
      </w:pPr>
      <w:r>
        <w:rPr>
          <w:rFonts w:ascii="Times New Roman" w:hAnsi="Times New Roman" w:eastAsia="Times New Roman" w:cs="Times New Roman"/>
          <w:color w:val="000000"/>
          <w:sz w:val="24"/>
        </w:rPr>
        <w:t xml:space="preserve">Select an eligible step.</w:t>
      </w:r>
      <w:r/>
    </w:p>
    <w:p w14:paraId="67A45DCC">
      <w:pPr>
        <w:pStyle w:val="668"/>
        <w:numPr>
          <w:ilvl w:val="0"/>
          <w:numId w:val="3"/>
        </w:numPr>
        <w:spacing/>
        <w:ind w:right="0"/>
        <w:jc w:val="left"/>
        <w:rPr/>
      </w:pPr>
      <w:r>
        <w:rPr>
          <w:rFonts w:ascii="Times New Roman" w:hAnsi="Times New Roman" w:eastAsia="Times New Roman" w:cs="Times New Roman"/>
          <w:color w:val="000000"/>
          <w:sz w:val="24"/>
        </w:rPr>
        <w:t xml:space="preserve">Revalidate authorization and preconditions.</w:t>
      </w:r>
      <w:r/>
    </w:p>
    <w:p w14:paraId="044A96C5">
      <w:pPr>
        <w:pStyle w:val="668"/>
        <w:numPr>
          <w:ilvl w:val="0"/>
          <w:numId w:val="3"/>
        </w:numPr>
        <w:spacing/>
        <w:ind w:right="0"/>
        <w:jc w:val="left"/>
        <w:rPr/>
      </w:pPr>
      <w:r>
        <w:rPr>
          <w:rFonts w:ascii="Times New Roman" w:hAnsi="Times New Roman" w:eastAsia="Times New Roman" w:cs="Times New Roman"/>
          <w:color w:val="000000"/>
          <w:sz w:val="24"/>
        </w:rPr>
        <w:t xml:space="preserve">Persist operation intent.</w:t>
      </w:r>
      <w:r/>
    </w:p>
    <w:p w14:paraId="60921006">
      <w:pPr>
        <w:pStyle w:val="668"/>
        <w:numPr>
          <w:ilvl w:val="0"/>
          <w:numId w:val="3"/>
        </w:numPr>
        <w:spacing/>
        <w:ind w:right="0"/>
        <w:jc w:val="left"/>
        <w:rPr/>
      </w:pPr>
      <w:r>
        <w:rPr>
          <w:rFonts w:ascii="Times New Roman" w:hAnsi="Times New Roman" w:eastAsia="Times New Roman" w:cs="Times New Roman"/>
          <w:color w:val="000000"/>
          <w:sz w:val="24"/>
        </w:rPr>
        <w:t xml:space="preserve">Dispatch through the authenticated bridge.</w:t>
      </w:r>
      <w:r/>
    </w:p>
    <w:p w14:paraId="3D228BB3">
      <w:pPr>
        <w:pStyle w:val="668"/>
        <w:numPr>
          <w:ilvl w:val="0"/>
          <w:numId w:val="3"/>
        </w:numPr>
        <w:spacing/>
        <w:ind w:right="0"/>
        <w:jc w:val="left"/>
        <w:rPr/>
      </w:pPr>
      <w:r>
        <w:rPr>
          <w:rFonts w:ascii="Times New Roman" w:hAnsi="Times New Roman" w:eastAsia="Times New Roman" w:cs="Times New Roman"/>
          <w:color w:val="000000"/>
          <w:sz w:val="24"/>
        </w:rPr>
        <w:t xml:space="preserve">Record the outcome and verify it.</w:t>
      </w:r>
      <w:r/>
    </w:p>
    <w:p w14:paraId="7E84E946">
      <w:pPr>
        <w:pStyle w:val="668"/>
        <w:numPr>
          <w:ilvl w:val="0"/>
          <w:numId w:val="3"/>
        </w:numPr>
        <w:spacing/>
        <w:ind w:right="0"/>
        <w:jc w:val="left"/>
        <w:rPr/>
      </w:pPr>
      <w:r>
        <w:rPr>
          <w:rFonts w:ascii="Times New Roman" w:hAnsi="Times New Roman" w:eastAsia="Times New Roman" w:cs="Times New Roman"/>
          <w:color w:val="000000"/>
          <w:sz w:val="24"/>
        </w:rPr>
        <w:t xml:space="preserve">Unlock dependent steps only when their prerequisites succeed.</w:t>
      </w:r>
      <w:r/>
    </w:p>
    <w:p w14:paraId="688FB356">
      <w:pPr>
        <w:spacing/>
        <w:ind w:right="0" w:firstLine="0" w:left="0"/>
        <w:rPr/>
      </w:pPr>
      <w:r>
        <w:rPr>
          <w:rFonts w:ascii="Times New Roman" w:hAnsi="Times New Roman" w:eastAsia="Times New Roman" w:cs="Times New Roman"/>
          <w:color w:val="000000"/>
          <w:sz w:val="24"/>
        </w:rPr>
        <w:t xml:space="preserve">Generating a plan must not itself modify the user's computer. Planning may perform bounded, authorized read operations only if a future design explicitly defines such behavior; the safer initial default is that the planner proposes operations and the orche</w:t>
      </w:r>
      <w:r>
        <w:rPr>
          <w:rFonts w:ascii="Times New Roman" w:hAnsi="Times New Roman" w:eastAsia="Times New Roman" w:cs="Times New Roman"/>
          <w:color w:val="000000"/>
          <w:sz w:val="24"/>
        </w:rPr>
        <w:t xml:space="preserve">strator executes them through the normal tool pipeline.</w:t>
      </w:r>
      <w:r/>
    </w:p>
    <w:p w14:paraId="633E00EA">
      <w:pPr>
        <w:spacing/>
        <w:ind w:right="0" w:firstLine="0" w:left="0"/>
        <w:rPr/>
      </w:pPr>
      <w:r>
        <w:rPr>
          <w:rFonts w:ascii="Times New Roman" w:hAnsi="Times New Roman" w:eastAsia="Times New Roman" w:cs="Times New Roman"/>
          <w:color w:val="000000"/>
          <w:sz w:val="24"/>
        </w:rPr>
        <w:t xml:space="preserve">A plan being saved does not mean that it is approved, running or completed. These are separate facts and should have separate statuses.</w:t>
      </w:r>
      <w:r/>
    </w:p>
    <w:p w14:paraId="7BF680E0">
      <w:pPr>
        <w:pStyle w:val="140"/>
        <w:spacing/>
        <w:ind w:right="0" w:firstLine="0" w:left="0"/>
        <w:rPr/>
      </w:pPr>
      <w:r>
        <w:rPr>
          <w:rFonts w:ascii="Times New Roman" w:hAnsi="Times New Roman" w:eastAsia="Times New Roman" w:cs="Times New Roman"/>
          <w:b/>
          <w:color w:val="000000"/>
          <w:sz w:val="36"/>
        </w:rPr>
        <w:t xml:space="preserve">03.35.8 Clarification, replanning and changed conditions</w:t>
      </w:r>
      <w:r/>
    </w:p>
    <w:p w14:paraId="1DA9E70A">
      <w:pPr>
        <w:spacing/>
        <w:ind w:right="0" w:firstLine="0" w:left="0"/>
        <w:rPr/>
      </w:pPr>
      <w:r>
        <w:rPr>
          <w:rFonts w:ascii="Times New Roman" w:hAnsi="Times New Roman" w:eastAsia="Times New Roman" w:cs="Times New Roman"/>
          <w:color w:val="000000"/>
          <w:sz w:val="24"/>
        </w:rPr>
        <w:t xml:space="preserve">Plans sometimes become invalid during execution. A document may disappear, a device may disconnect, an approval may expire or an earlier step may return an unexpected result.</w:t>
      </w:r>
      <w:r/>
    </w:p>
    <w:p w14:paraId="453E4546">
      <w:pPr>
        <w:spacing/>
        <w:ind w:right="0" w:firstLine="0" w:left="0"/>
        <w:rPr/>
      </w:pPr>
      <w:r>
        <w:rPr>
          <w:rFonts w:ascii="Times New Roman" w:hAnsi="Times New Roman" w:eastAsia="Times New Roman" w:cs="Times New Roman"/>
          <w:color w:val="000000"/>
          <w:sz w:val="24"/>
        </w:rPr>
        <w:t xml:space="preserve">NEXUS needs controlled replanning rather than blindly continuing with stale assumptions.</w:t>
      </w:r>
      <w:r/>
    </w:p>
    <w:p w14:paraId="3DC9B1CA">
      <w:pPr>
        <w:pStyle w:val="668"/>
        <w:numPr>
          <w:ilvl w:val="0"/>
          <w:numId w:val="4"/>
        </w:numPr>
        <w:spacing/>
        <w:ind w:right="0"/>
        <w:jc w:val="left"/>
        <w:rPr/>
      </w:pPr>
      <w:r>
        <w:rPr>
          <w:rFonts w:ascii="Times New Roman" w:hAnsi="Times New Roman" w:eastAsia="Times New Roman" w:cs="Times New Roman"/>
          <w:color w:val="000000"/>
          <w:sz w:val="24"/>
        </w:rPr>
        <w:t xml:space="preserve">Detect the change. Record the actual tool result, failure or changed precondition.</w:t>
      </w:r>
      <w:r/>
    </w:p>
    <w:p w14:paraId="3D7F907B">
      <w:pPr>
        <w:pStyle w:val="668"/>
        <w:numPr>
          <w:ilvl w:val="0"/>
          <w:numId w:val="4"/>
        </w:numPr>
        <w:spacing/>
        <w:ind w:right="0"/>
        <w:jc w:val="left"/>
        <w:rPr/>
      </w:pPr>
      <w:r>
        <w:rPr>
          <w:rFonts w:ascii="Times New Roman" w:hAnsi="Times New Roman" w:eastAsia="Times New Roman" w:cs="Times New Roman"/>
          <w:color w:val="000000"/>
          <w:sz w:val="24"/>
        </w:rPr>
        <w:t xml:space="preserve">Classify its effect. Determine whether it is safe to continue, whether the plan is blocked, or whether an external side effect is uncertain.</w:t>
      </w:r>
      <w:r/>
    </w:p>
    <w:p w14:paraId="3EFBDC7D">
      <w:pPr>
        <w:pStyle w:val="668"/>
        <w:numPr>
          <w:ilvl w:val="0"/>
          <w:numId w:val="4"/>
        </w:numPr>
        <w:spacing/>
        <w:ind w:right="0"/>
        <w:jc w:val="left"/>
        <w:rPr/>
      </w:pPr>
      <w:r>
        <w:rPr>
          <w:rFonts w:ascii="Times New Roman" w:hAnsi="Times New Roman" w:eastAsia="Times New Roman" w:cs="Times New Roman"/>
          <w:color w:val="000000"/>
          <w:sz w:val="24"/>
        </w:rPr>
        <w:t xml:space="preserve">Reconcile if necessary. Establish the outcome of any operation that may already have changed the computer.</w:t>
      </w:r>
      <w:r/>
    </w:p>
    <w:p w14:paraId="2C72A95F">
      <w:pPr>
        <w:pStyle w:val="668"/>
        <w:numPr>
          <w:ilvl w:val="0"/>
          <w:numId w:val="4"/>
        </w:numPr>
        <w:spacing/>
        <w:ind w:right="0"/>
        <w:jc w:val="left"/>
        <w:rPr/>
      </w:pPr>
      <w:r>
        <w:rPr>
          <w:rFonts w:ascii="Times New Roman" w:hAnsi="Times New Roman" w:eastAsia="Times New Roman" w:cs="Times New Roman"/>
          <w:color w:val="000000"/>
          <w:sz w:val="24"/>
        </w:rPr>
        <w:t xml:space="preserve">Replan within the original scope. Generate a revised proposal using verified state and authorized context.</w:t>
      </w:r>
      <w:r/>
    </w:p>
    <w:p w14:paraId="1DAB741E">
      <w:pPr>
        <w:pStyle w:val="668"/>
        <w:numPr>
          <w:ilvl w:val="0"/>
          <w:numId w:val="4"/>
        </w:numPr>
        <w:spacing/>
        <w:ind w:right="0"/>
        <w:jc w:val="left"/>
        <w:rPr/>
      </w:pPr>
      <w:r>
        <w:rPr>
          <w:rFonts w:ascii="Times New Roman" w:hAnsi="Times New Roman" w:eastAsia="Times New Roman" w:cs="Times New Roman"/>
          <w:color w:val="000000"/>
          <w:sz w:val="24"/>
        </w:rPr>
        <w:t xml:space="preserve">Validate the revision. Recheck the tool registry, device, arguments, dependencies, limits and policy.</w:t>
      </w:r>
      <w:r/>
    </w:p>
    <w:p w14:paraId="1292AD46">
      <w:pPr>
        <w:pStyle w:val="668"/>
        <w:numPr>
          <w:ilvl w:val="0"/>
          <w:numId w:val="4"/>
        </w:numPr>
        <w:spacing/>
        <w:ind w:right="0"/>
        <w:jc w:val="left"/>
        <w:rPr/>
      </w:pPr>
      <w:r>
        <w:rPr>
          <w:rFonts w:ascii="Times New Roman" w:hAnsi="Times New Roman" w:eastAsia="Times New Roman" w:cs="Times New Roman"/>
          <w:color w:val="000000"/>
          <w:sz w:val="24"/>
        </w:rPr>
        <w:t xml:space="preserve">Obtain fresh approval when required. A materially changed operation must not inherit approval for the old operation.</w:t>
      </w:r>
      <w:r/>
    </w:p>
    <w:p w14:paraId="73F9D3F9">
      <w:pPr>
        <w:pStyle w:val="668"/>
        <w:numPr>
          <w:ilvl w:val="0"/>
          <w:numId w:val="4"/>
        </w:numPr>
        <w:spacing/>
        <w:ind w:right="0"/>
        <w:jc w:val="left"/>
        <w:rPr/>
      </w:pPr>
      <w:r>
        <w:rPr>
          <w:rFonts w:ascii="Times New Roman" w:hAnsi="Times New Roman" w:eastAsia="Times New Roman" w:cs="Times New Roman"/>
          <w:color w:val="000000"/>
          <w:sz w:val="24"/>
        </w:rPr>
        <w:t xml:space="preserve">Persist the revision. Preserve the prior plan and record why it changed.</w:t>
      </w:r>
      <w:r/>
    </w:p>
    <w:p w14:paraId="62E51407">
      <w:pPr>
        <w:spacing/>
        <w:ind w:right="0" w:firstLine="0" w:left="0"/>
        <w:rPr/>
      </w:pPr>
      <w:r>
        <w:rPr>
          <w:rFonts w:ascii="Times New Roman" w:hAnsi="Times New Roman" w:eastAsia="Times New Roman" w:cs="Times New Roman"/>
          <w:color w:val="000000"/>
          <w:sz w:val="24"/>
        </w:rPr>
        <w:t xml:space="preserve">Replanning must not be used to bypass a denial, expand directory permissions, switch to another computer silently or revive a cancelled task. If the revised plan requires a new target, a different consequential action or a wider scope, NEXUS must obtain th</w:t>
      </w:r>
      <w:r>
        <w:rPr>
          <w:rFonts w:ascii="Times New Roman" w:hAnsi="Times New Roman" w:eastAsia="Times New Roman" w:cs="Times New Roman"/>
          <w:color w:val="000000"/>
          <w:sz w:val="24"/>
        </w:rPr>
        <w:t xml:space="preserve">e required authorization or ask the user.</w:t>
      </w:r>
      <w:r/>
    </w:p>
    <w:p w14:paraId="7D30E8D8">
      <w:pPr>
        <w:pStyle w:val="141"/>
        <w:spacing/>
        <w:ind w:right="0" w:firstLine="0" w:left="0"/>
        <w:rPr/>
      </w:pPr>
      <w:r>
        <w:rPr>
          <w:rFonts w:ascii="Times New Roman" w:hAnsi="Times New Roman" w:eastAsia="Times New Roman" w:cs="Times New Roman"/>
          <w:b/>
          <w:color w:val="000000"/>
          <w:sz w:val="28"/>
        </w:rPr>
        <w:t xml:space="preserve">Example</w:t>
      </w:r>
      <w:r/>
    </w:p>
    <w:p w14:paraId="09A4912C">
      <w:pPr>
        <w:spacing/>
        <w:ind w:right="0" w:firstLine="0" w:left="0"/>
        <w:rPr/>
      </w:pPr>
      <w:r>
        <w:rPr>
          <w:rFonts w:ascii="Times New Roman" w:hAnsi="Times New Roman" w:eastAsia="Times New Roman" w:cs="Times New Roman"/>
          <w:color w:val="000000"/>
          <w:sz w:val="24"/>
        </w:rPr>
        <w:t xml:space="preserve">Suppose NEXUS plans to create </w:t>
      </w:r>
      <w:r>
        <w:rPr>
          <w:rFonts w:ascii="Courier New" w:hAnsi="Courier New" w:eastAsia="Courier New" w:cs="Courier New"/>
          <w:color w:val="000000"/>
          <w:sz w:val="20"/>
        </w:rPr>
        <w:t xml:space="preserve">summary.txt</w:t>
      </w:r>
      <w:r>
        <w:rPr>
          <w:rFonts w:ascii="Times New Roman" w:hAnsi="Times New Roman" w:eastAsia="Times New Roman" w:cs="Times New Roman"/>
          <w:color w:val="000000"/>
          <w:sz w:val="24"/>
        </w:rPr>
        <w:t xml:space="preserve">, but that file already exists.</w:t>
      </w:r>
      <w:r/>
    </w:p>
    <w:p w14:paraId="6D6BB333">
      <w:pPr>
        <w:spacing/>
        <w:ind w:right="0" w:firstLine="0" w:left="0"/>
        <w:rPr/>
      </w:pPr>
      <w:r>
        <w:rPr>
          <w:rFonts w:ascii="Times New Roman" w:hAnsi="Times New Roman" w:eastAsia="Times New Roman" w:cs="Times New Roman"/>
          <w:color w:val="000000"/>
          <w:sz w:val="24"/>
        </w:rPr>
        <w:t xml:space="preserve">The correct response is not to silently overwrite it or generate a new arbitrary destination. NEXUS should report the conflict and ask whether the user wants a different filename or another explicitly supported action. If the original create operation time</w:t>
      </w:r>
      <w:r>
        <w:rPr>
          <w:rFonts w:ascii="Times New Roman" w:hAnsi="Times New Roman" w:eastAsia="Times New Roman" w:cs="Times New Roman"/>
          <w:color w:val="000000"/>
          <w:sz w:val="24"/>
        </w:rPr>
        <w:t xml:space="preserve">d out and the file might have been created, NEXUS must reconcile that operation before proposing a retry.</w:t>
      </w:r>
      <w:r/>
    </w:p>
    <w:p w14:paraId="4B65645F">
      <w:pPr>
        <w:pStyle w:val="140"/>
        <w:spacing/>
        <w:ind w:right="0" w:firstLine="0" w:left="0"/>
        <w:rPr/>
      </w:pPr>
      <w:r>
        <w:rPr>
          <w:rFonts w:ascii="Times New Roman" w:hAnsi="Times New Roman" w:eastAsia="Times New Roman" w:cs="Times New Roman"/>
          <w:b/>
          <w:color w:val="000000"/>
          <w:sz w:val="36"/>
        </w:rPr>
        <w:t xml:space="preserve">03.35.9 Plan persistence and versioning</w:t>
      </w:r>
      <w:r/>
    </w:p>
    <w:p w14:paraId="20A5720D">
      <w:pPr>
        <w:spacing/>
        <w:ind w:right="0" w:firstLine="0" w:left="0"/>
        <w:rPr/>
      </w:pPr>
      <w:r>
        <w:rPr>
          <w:rFonts w:ascii="Times New Roman" w:hAnsi="Times New Roman" w:eastAsia="Times New Roman" w:cs="Times New Roman"/>
          <w:color w:val="000000"/>
          <w:sz w:val="24"/>
        </w:rPr>
        <w:t xml:space="preserve">The backend should preserve enough information to explain what NEXUS intended to do, what it was allowed to do and what actually happened.</w:t>
      </w:r>
      <w:r/>
    </w:p>
    <w:p w14:paraId="71142935">
      <w:pPr>
        <w:spacing/>
        <w:ind w:right="0" w:firstLine="0" w:left="0"/>
        <w:rPr/>
      </w:pPr>
      <w:r>
        <w:rPr>
          <w:rFonts w:ascii="Times New Roman" w:hAnsi="Times New Roman" w:eastAsia="Times New Roman" w:cs="Times New Roman"/>
          <w:color w:val="000000"/>
          <w:sz w:val="24"/>
        </w:rPr>
        <w:t xml:space="preserve">Proposed logical records:</w:t>
      </w:r>
      <w:r/>
    </w:p>
    <w:p w14:paraId="5561B509">
      <w:pPr>
        <w:pStyle w:val="668"/>
        <w:numPr>
          <w:ilvl w:val="0"/>
          <w:numId w:val="5"/>
        </w:numPr>
        <w:spacing/>
        <w:ind w:right="0"/>
        <w:jc w:val="left"/>
        <w:rPr/>
      </w:pPr>
      <w:r>
        <w:rPr>
          <w:rFonts w:ascii="Times New Roman" w:hAnsi="Times New Roman" w:eastAsia="Times New Roman" w:cs="Times New Roman"/>
          <w:color w:val="000000"/>
          <w:sz w:val="24"/>
        </w:rPr>
        <w:t xml:space="preserve">Plan version: validated plan structure, objective, creation time, planner/provider version and validation outcome.</w:t>
      </w:r>
      <w:r/>
    </w:p>
    <w:p w14:paraId="4106C36D">
      <w:pPr>
        <w:pStyle w:val="668"/>
        <w:numPr>
          <w:ilvl w:val="0"/>
          <w:numId w:val="5"/>
        </w:numPr>
        <w:spacing/>
        <w:ind w:right="0"/>
        <w:jc w:val="left"/>
        <w:rPr/>
      </w:pPr>
      <w:r>
        <w:rPr>
          <w:rFonts w:ascii="Times New Roman" w:hAnsi="Times New Roman" w:eastAsia="Times New Roman" w:cs="Times New Roman"/>
          <w:color w:val="000000"/>
          <w:sz w:val="24"/>
        </w:rPr>
        <w:t xml:space="preserve">Plan steps: stable step IDs, dependencies, tool/schema references, bounded arguments and expected outcomes.</w:t>
      </w:r>
      <w:r/>
    </w:p>
    <w:p w14:paraId="07A731C8">
      <w:pPr>
        <w:pStyle w:val="668"/>
        <w:numPr>
          <w:ilvl w:val="0"/>
          <w:numId w:val="5"/>
        </w:numPr>
        <w:spacing/>
        <w:ind w:right="0"/>
        <w:jc w:val="left"/>
        <w:rPr/>
      </w:pPr>
      <w:r>
        <w:rPr>
          <w:rFonts w:ascii="Times New Roman" w:hAnsi="Times New Roman" w:eastAsia="Times New Roman" w:cs="Times New Roman"/>
          <w:color w:val="000000"/>
          <w:sz w:val="24"/>
        </w:rPr>
        <w:t xml:space="preserve">Plan revision: relationship to the previous version, reason for revision and which steps changed.</w:t>
      </w:r>
      <w:r/>
    </w:p>
    <w:p w14:paraId="50CBC42C">
      <w:pPr>
        <w:pStyle w:val="668"/>
        <w:numPr>
          <w:ilvl w:val="0"/>
          <w:numId w:val="5"/>
        </w:numPr>
        <w:spacing/>
        <w:ind w:right="0"/>
        <w:jc w:val="left"/>
        <w:rPr/>
      </w:pPr>
      <w:r>
        <w:rPr>
          <w:rFonts w:ascii="Times New Roman" w:hAnsi="Times New Roman" w:eastAsia="Times New Roman" w:cs="Times New Roman"/>
          <w:color w:val="000000"/>
          <w:sz w:val="24"/>
        </w:rPr>
        <w:t xml:space="preserve">Execution records: operation IDs, attempt IDs, state transitions, tool responses and verification evidence.</w:t>
      </w:r>
      <w:r/>
    </w:p>
    <w:p w14:paraId="3A1A19DA">
      <w:pPr>
        <w:pStyle w:val="668"/>
        <w:numPr>
          <w:ilvl w:val="0"/>
          <w:numId w:val="5"/>
        </w:numPr>
        <w:spacing/>
        <w:ind w:right="0"/>
        <w:jc w:val="left"/>
        <w:rPr/>
      </w:pPr>
      <w:r>
        <w:rPr>
          <w:rFonts w:ascii="Times New Roman" w:hAnsi="Times New Roman" w:eastAsia="Times New Roman" w:cs="Times New Roman"/>
          <w:color w:val="000000"/>
          <w:sz w:val="24"/>
        </w:rPr>
        <w:t xml:space="preserve">Context references: authorized memory/document/task references used to produce the plan, where retention and privacy policy permit.</w:t>
      </w:r>
      <w:r/>
    </w:p>
    <w:p w14:paraId="2DDC5876">
      <w:pPr>
        <w:spacing/>
        <w:ind w:right="0" w:firstLine="0" w:left="0"/>
        <w:rPr/>
      </w:pPr>
      <w:r>
        <w:rPr>
          <w:rFonts w:ascii="Times New Roman" w:hAnsi="Times New Roman" w:eastAsia="Times New Roman" w:cs="Times New Roman"/>
          <w:color w:val="000000"/>
          <w:sz w:val="24"/>
        </w:rPr>
        <w:t xml:space="preserve">The precise database schema remains to be finalized alongside the task and step schema in Section 03.10.</w:t>
      </w:r>
      <w:r/>
    </w:p>
    <w:p w14:paraId="23582BD2">
      <w:pPr>
        <w:spacing/>
        <w:ind w:right="0" w:firstLine="0" w:left="0"/>
        <w:rPr/>
      </w:pPr>
      <w:r>
        <w:rPr>
          <w:rFonts w:ascii="Times New Roman" w:hAnsi="Times New Roman" w:eastAsia="Times New Roman" w:cs="Times New Roman"/>
          <w:color w:val="000000"/>
          <w:sz w:val="24"/>
        </w:rPr>
        <w:t xml:space="preserve">Additional rules:</w:t>
      </w:r>
      <w:r/>
    </w:p>
    <w:p w14:paraId="45D87F96">
      <w:pPr>
        <w:pStyle w:val="668"/>
        <w:numPr>
          <w:ilvl w:val="0"/>
          <w:numId w:val="5"/>
        </w:numPr>
        <w:spacing/>
        <w:ind w:right="0"/>
        <w:jc w:val="left"/>
        <w:rPr/>
      </w:pPr>
      <w:r>
        <w:rPr>
          <w:rFonts w:ascii="Times New Roman" w:hAnsi="Times New Roman" w:eastAsia="Times New Roman" w:cs="Times New Roman"/>
          <w:color w:val="000000"/>
          <w:sz w:val="24"/>
        </w:rPr>
        <w:t xml:space="preserve">Never rely on the model's conversational output as the authoritative execution record.</w:t>
      </w:r>
      <w:r/>
    </w:p>
    <w:p w14:paraId="6AA80F18">
      <w:pPr>
        <w:pStyle w:val="668"/>
        <w:numPr>
          <w:ilvl w:val="0"/>
          <w:numId w:val="5"/>
        </w:numPr>
        <w:spacing/>
        <w:ind w:right="0"/>
        <w:jc w:val="left"/>
        <w:rPr/>
      </w:pPr>
      <w:r>
        <w:rPr>
          <w:rFonts w:ascii="Times New Roman" w:hAnsi="Times New Roman" w:eastAsia="Times New Roman" w:cs="Times New Roman"/>
          <w:color w:val="000000"/>
          <w:sz w:val="24"/>
        </w:rPr>
        <w:t xml:space="preserve">Preserve enough plan information for recovery, but avoid retaining full private document contents or complete prompts by default.</w:t>
      </w:r>
      <w:r/>
    </w:p>
    <w:p w14:paraId="6C2FC686">
      <w:pPr>
        <w:pStyle w:val="668"/>
        <w:numPr>
          <w:ilvl w:val="0"/>
          <w:numId w:val="5"/>
        </w:numPr>
        <w:spacing/>
        <w:ind w:right="0"/>
        <w:jc w:val="left"/>
        <w:rPr/>
      </w:pPr>
      <w:r>
        <w:rPr>
          <w:rFonts w:ascii="Times New Roman" w:hAnsi="Times New Roman" w:eastAsia="Times New Roman" w:cs="Times New Roman"/>
          <w:color w:val="000000"/>
          <w:sz w:val="24"/>
        </w:rPr>
        <w:t xml:space="preserve">Bind approval to the exact operation and arguments, not merely the plan's title or objective.</w:t>
      </w:r>
      <w:r/>
    </w:p>
    <w:p w14:paraId="1A1B0A39">
      <w:pPr>
        <w:pStyle w:val="668"/>
        <w:numPr>
          <w:ilvl w:val="0"/>
          <w:numId w:val="5"/>
        </w:numPr>
        <w:spacing/>
        <w:ind w:right="0"/>
        <w:jc w:val="left"/>
        <w:rPr/>
      </w:pPr>
      <w:r>
        <w:rPr>
          <w:rFonts w:ascii="Times New Roman" w:hAnsi="Times New Roman" w:eastAsia="Times New Roman" w:cs="Times New Roman"/>
          <w:color w:val="000000"/>
          <w:sz w:val="24"/>
        </w:rPr>
        <w:t xml:space="preserve">Do not reuse an old operation ID for a materially different operation.</w:t>
      </w:r>
      <w:r/>
    </w:p>
    <w:p w14:paraId="45899767">
      <w:pPr>
        <w:pStyle w:val="668"/>
        <w:numPr>
          <w:ilvl w:val="0"/>
          <w:numId w:val="5"/>
        </w:numPr>
        <w:spacing/>
        <w:ind w:right="0"/>
        <w:jc w:val="left"/>
        <w:rPr/>
      </w:pPr>
      <w:r>
        <w:rPr>
          <w:rFonts w:ascii="Times New Roman" w:hAnsi="Times New Roman" w:eastAsia="Times New Roman" w:cs="Times New Roman"/>
          <w:color w:val="000000"/>
          <w:sz w:val="24"/>
        </w:rPr>
        <w:t xml:space="preserve">If a plan is revised, already completed steps remain completed; they must not be replayed merely because the overall plan has a new version.</w:t>
      </w:r>
      <w:r/>
    </w:p>
    <w:p w14:paraId="2C5901E7">
      <w:pPr>
        <w:pStyle w:val="668"/>
        <w:numPr>
          <w:ilvl w:val="0"/>
          <w:numId w:val="5"/>
        </w:numPr>
        <w:spacing/>
        <w:ind w:right="0"/>
        <w:jc w:val="left"/>
        <w:rPr/>
      </w:pPr>
      <w:r>
        <w:rPr>
          <w:rFonts w:ascii="Times New Roman" w:hAnsi="Times New Roman" w:eastAsia="Times New Roman" w:cs="Times New Roman"/>
          <w:color w:val="000000"/>
          <w:sz w:val="24"/>
        </w:rPr>
        <w:t xml:space="preserve">Record the model/runtime version and relevant configuration for diagnosis without logging secrets.</w:t>
      </w:r>
      <w:r/>
    </w:p>
    <w:p w14:paraId="71D10930">
      <w:pPr>
        <w:pStyle w:val="140"/>
        <w:spacing/>
        <w:ind w:right="0" w:firstLine="0" w:left="0"/>
        <w:rPr/>
      </w:pPr>
      <w:r>
        <w:rPr>
          <w:rFonts w:ascii="Times New Roman" w:hAnsi="Times New Roman" w:eastAsia="Times New Roman" w:cs="Times New Roman"/>
          <w:b/>
          <w:color w:val="000000"/>
          <w:sz w:val="36"/>
        </w:rPr>
        <w:t xml:space="preserve">03.35.10 Planning failures and recovery behavior</w:t>
      </w:r>
      <w:r/>
    </w:p>
    <w:p w14:paraId="3A2E14CF">
      <w:pPr>
        <w:spacing/>
        <w:ind w:right="0" w:firstLine="0" w:left="0"/>
        <w:rPr/>
      </w:pPr>
      <w:r>
        <w:rPr>
          <w:rFonts w:ascii="Times New Roman" w:hAnsi="Times New Roman" w:eastAsia="Times New Roman" w:cs="Times New Roman"/>
          <w:color w:val="000000"/>
          <w:sz w:val="24"/>
        </w:rPr>
        <w:t xml:space="preserve">Planning errors should have predictable outcomes rather than triggering unlimited model retries.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136"/>
        <w:gridCol w:w="7218"/>
      </w:tblGrid>
      <w:tr>
        <w:trPr/>
        <w:tc>
          <w:tcPr>
            <w:tcBorders/>
            <w:tcMar>
              <w:left w:w="15" w:type="dxa"/>
              <w:top w:w="15" w:type="dxa"/>
              <w:right w:w="15" w:type="dxa"/>
              <w:bottom w:w="15" w:type="dxa"/>
            </w:tcMar>
            <w:tcW w:w="2136" w:type="dxa"/>
            <w:vAlign w:val="center"/>
          </w:tcPr>
          <w:p w14:paraId="572852DF">
            <w:pPr>
              <w:spacing/>
              <w:ind w:right="0" w:firstLine="0" w:left="0"/>
              <w:jc w:val="center"/>
              <w:rPr/>
            </w:pPr>
            <w:r>
              <w:rPr>
                <w:rFonts w:ascii="Times New Roman" w:hAnsi="Times New Roman" w:eastAsia="Times New Roman" w:cs="Times New Roman"/>
                <w:b/>
                <w:color w:val="000000"/>
                <w:sz w:val="24"/>
              </w:rPr>
              <w:t xml:space="preserve">Failure</w:t>
            </w:r>
            <w:r/>
          </w:p>
        </w:tc>
        <w:tc>
          <w:tcPr>
            <w:tcBorders/>
            <w:tcMar>
              <w:left w:w="15" w:type="dxa"/>
              <w:top w:w="15" w:type="dxa"/>
              <w:right w:w="15" w:type="dxa"/>
              <w:bottom w:w="15" w:type="dxa"/>
            </w:tcMar>
            <w:tcW w:w="7218" w:type="dxa"/>
            <w:vAlign w:val="center"/>
          </w:tcPr>
          <w:p w14:paraId="71EB0864">
            <w:pPr>
              <w:spacing/>
              <w:ind w:right="0" w:firstLine="0" w:left="0"/>
              <w:jc w:val="center"/>
              <w:rPr/>
            </w:pPr>
            <w:r>
              <w:rPr>
                <w:rFonts w:ascii="Times New Roman" w:hAnsi="Times New Roman" w:eastAsia="Times New Roman" w:cs="Times New Roman"/>
                <w:b/>
                <w:color w:val="000000"/>
                <w:sz w:val="24"/>
              </w:rPr>
              <w:t xml:space="preserve">Required behavior</w:t>
            </w:r>
            <w:r/>
          </w:p>
        </w:tc>
      </w:tr>
      <w:tr>
        <w:trPr/>
        <w:tc>
          <w:tcPr>
            <w:tcBorders/>
            <w:tcMar>
              <w:left w:w="15" w:type="dxa"/>
              <w:top w:w="15" w:type="dxa"/>
              <w:right w:w="15" w:type="dxa"/>
              <w:bottom w:w="15" w:type="dxa"/>
            </w:tcMar>
            <w:tcW w:w="2136" w:type="dxa"/>
            <w:vAlign w:val="center"/>
          </w:tcPr>
          <w:p w14:paraId="5073FA5A">
            <w:pPr>
              <w:spacing/>
              <w:ind w:right="0" w:firstLine="0" w:left="0"/>
              <w:rPr/>
            </w:pPr>
            <w:r>
              <w:rPr>
                <w:rFonts w:ascii="Times New Roman" w:hAnsi="Times New Roman" w:eastAsia="Times New Roman" w:cs="Times New Roman"/>
                <w:color w:val="000000"/>
                <w:sz w:val="24"/>
              </w:rPr>
              <w:t xml:space="preserve">Invalid structured output</w:t>
            </w:r>
            <w:r/>
          </w:p>
        </w:tc>
        <w:tc>
          <w:tcPr>
            <w:tcBorders/>
            <w:tcMar>
              <w:left w:w="15" w:type="dxa"/>
              <w:top w:w="15" w:type="dxa"/>
              <w:right w:w="15" w:type="dxa"/>
              <w:bottom w:w="15" w:type="dxa"/>
            </w:tcMar>
            <w:tcW w:w="7218" w:type="dxa"/>
            <w:vAlign w:val="center"/>
          </w:tcPr>
          <w:p w14:paraId="5F8F5244">
            <w:pPr>
              <w:spacing/>
              <w:ind w:right="0" w:firstLine="0" w:left="0"/>
              <w:rPr/>
            </w:pPr>
            <w:r>
              <w:rPr>
                <w:rFonts w:ascii="Times New Roman" w:hAnsi="Times New Roman" w:eastAsia="Times New Roman" w:cs="Times New Roman"/>
                <w:color w:val="000000"/>
                <w:sz w:val="24"/>
              </w:rPr>
              <w:t xml:space="preserve">Retry within a small configured budget; reject if still invalid</w:t>
            </w:r>
            <w:r/>
          </w:p>
        </w:tc>
      </w:tr>
      <w:tr>
        <w:trPr/>
        <w:tc>
          <w:tcPr>
            <w:tcBorders/>
            <w:tcMar>
              <w:left w:w="15" w:type="dxa"/>
              <w:top w:w="15" w:type="dxa"/>
              <w:right w:w="15" w:type="dxa"/>
              <w:bottom w:w="15" w:type="dxa"/>
            </w:tcMar>
            <w:tcW w:w="2136" w:type="dxa"/>
            <w:vAlign w:val="center"/>
          </w:tcPr>
          <w:p w14:paraId="61110FA5">
            <w:pPr>
              <w:spacing/>
              <w:ind w:right="0" w:firstLine="0" w:left="0"/>
              <w:rPr/>
            </w:pPr>
            <w:r>
              <w:rPr>
                <w:rFonts w:ascii="Times New Roman" w:hAnsi="Times New Roman" w:eastAsia="Times New Roman" w:cs="Times New Roman"/>
                <w:color w:val="000000"/>
                <w:sz w:val="24"/>
              </w:rPr>
              <w:t xml:space="preserve">Unknown or disabled tool</w:t>
            </w:r>
            <w:r/>
          </w:p>
        </w:tc>
        <w:tc>
          <w:tcPr>
            <w:tcBorders/>
            <w:tcMar>
              <w:left w:w="15" w:type="dxa"/>
              <w:top w:w="15" w:type="dxa"/>
              <w:right w:w="15" w:type="dxa"/>
              <w:bottom w:w="15" w:type="dxa"/>
            </w:tcMar>
            <w:tcW w:w="7218" w:type="dxa"/>
            <w:vAlign w:val="center"/>
          </w:tcPr>
          <w:p w14:paraId="6DB404BE">
            <w:pPr>
              <w:spacing/>
              <w:ind w:right="0" w:firstLine="0" w:left="0"/>
              <w:rPr/>
            </w:pPr>
            <w:r>
              <w:rPr>
                <w:rFonts w:ascii="Times New Roman" w:hAnsi="Times New Roman" w:eastAsia="Times New Roman" w:cs="Times New Roman"/>
                <w:color w:val="000000"/>
                <w:sz w:val="24"/>
              </w:rPr>
              <w:t xml:space="preserve">Reject the proposed plan or explain the missing capability</w:t>
            </w:r>
            <w:r/>
          </w:p>
        </w:tc>
      </w:tr>
      <w:tr>
        <w:trPr/>
        <w:tc>
          <w:tcPr>
            <w:tcBorders/>
            <w:tcMar>
              <w:left w:w="15" w:type="dxa"/>
              <w:top w:w="15" w:type="dxa"/>
              <w:right w:w="15" w:type="dxa"/>
              <w:bottom w:w="15" w:type="dxa"/>
            </w:tcMar>
            <w:tcW w:w="2136" w:type="dxa"/>
            <w:vAlign w:val="center"/>
          </w:tcPr>
          <w:p w14:paraId="096298EF">
            <w:pPr>
              <w:spacing/>
              <w:ind w:right="0" w:firstLine="0" w:left="0"/>
              <w:rPr/>
            </w:pPr>
            <w:r>
              <w:rPr>
                <w:rFonts w:ascii="Times New Roman" w:hAnsi="Times New Roman" w:eastAsia="Times New Roman" w:cs="Times New Roman"/>
                <w:color w:val="000000"/>
                <w:sz w:val="24"/>
              </w:rPr>
              <w:t xml:space="preserve">Missing required information</w:t>
            </w:r>
            <w:r/>
          </w:p>
        </w:tc>
        <w:tc>
          <w:tcPr>
            <w:tcBorders/>
            <w:tcMar>
              <w:left w:w="15" w:type="dxa"/>
              <w:top w:w="15" w:type="dxa"/>
              <w:right w:w="15" w:type="dxa"/>
              <w:bottom w:w="15" w:type="dxa"/>
            </w:tcMar>
            <w:tcW w:w="7218" w:type="dxa"/>
            <w:vAlign w:val="center"/>
          </w:tcPr>
          <w:p w14:paraId="224368C8">
            <w:pPr>
              <w:spacing/>
              <w:ind w:right="0" w:firstLine="0" w:left="0"/>
              <w:rPr/>
            </w:pPr>
            <w:r>
              <w:rPr>
                <w:rFonts w:ascii="Times New Roman" w:hAnsi="Times New Roman" w:eastAsia="Times New Roman" w:cs="Times New Roman"/>
                <w:color w:val="000000"/>
                <w:sz w:val="24"/>
              </w:rPr>
              <w:t xml:space="preserve">Ask a targeted clarification question</w:t>
            </w:r>
            <w:r/>
          </w:p>
        </w:tc>
      </w:tr>
      <w:tr>
        <w:trPr/>
        <w:tc>
          <w:tcPr>
            <w:tcBorders/>
            <w:tcMar>
              <w:left w:w="15" w:type="dxa"/>
              <w:top w:w="15" w:type="dxa"/>
              <w:right w:w="15" w:type="dxa"/>
              <w:bottom w:w="15" w:type="dxa"/>
            </w:tcMar>
            <w:tcW w:w="2136" w:type="dxa"/>
            <w:vAlign w:val="center"/>
          </w:tcPr>
          <w:p w14:paraId="71FCB33A">
            <w:pPr>
              <w:spacing/>
              <w:ind w:right="0" w:firstLine="0" w:left="0"/>
              <w:rPr/>
            </w:pPr>
            <w:r>
              <w:rPr>
                <w:rFonts w:ascii="Times New Roman" w:hAnsi="Times New Roman" w:eastAsia="Times New Roman" w:cs="Times New Roman"/>
                <w:color w:val="000000"/>
                <w:sz w:val="24"/>
              </w:rPr>
              <w:t xml:space="preserve">Policy denial</w:t>
            </w:r>
            <w:r/>
          </w:p>
        </w:tc>
        <w:tc>
          <w:tcPr>
            <w:tcBorders/>
            <w:tcMar>
              <w:left w:w="15" w:type="dxa"/>
              <w:top w:w="15" w:type="dxa"/>
              <w:right w:w="15" w:type="dxa"/>
              <w:bottom w:w="15" w:type="dxa"/>
            </w:tcMar>
            <w:tcW w:w="7218" w:type="dxa"/>
            <w:vAlign w:val="center"/>
          </w:tcPr>
          <w:p w14:paraId="32904106">
            <w:pPr>
              <w:spacing/>
              <w:ind w:right="0" w:firstLine="0" w:left="0"/>
              <w:rPr/>
            </w:pPr>
            <w:r>
              <w:rPr>
                <w:rFonts w:ascii="Times New Roman" w:hAnsi="Times New Roman" w:eastAsia="Times New Roman" w:cs="Times New Roman"/>
                <w:color w:val="000000"/>
                <w:sz w:val="24"/>
              </w:rPr>
              <w:t xml:space="preserve">Stop the denied operation; do not ask the model to evade the policy</w:t>
            </w:r>
            <w:r/>
          </w:p>
        </w:tc>
      </w:tr>
      <w:tr>
        <w:trPr/>
        <w:tc>
          <w:tcPr>
            <w:tcBorders/>
            <w:tcMar>
              <w:left w:w="15" w:type="dxa"/>
              <w:top w:w="15" w:type="dxa"/>
              <w:right w:w="15" w:type="dxa"/>
              <w:bottom w:w="15" w:type="dxa"/>
            </w:tcMar>
            <w:tcW w:w="2136" w:type="dxa"/>
            <w:vAlign w:val="center"/>
          </w:tcPr>
          <w:p w14:paraId="73FA6016">
            <w:pPr>
              <w:spacing/>
              <w:ind w:right="0" w:firstLine="0" w:left="0"/>
              <w:rPr/>
            </w:pPr>
            <w:r>
              <w:rPr>
                <w:rFonts w:ascii="Times New Roman" w:hAnsi="Times New Roman" w:eastAsia="Times New Roman" w:cs="Times New Roman"/>
                <w:color w:val="000000"/>
                <w:sz w:val="24"/>
              </w:rPr>
              <w:t xml:space="preserve">Device unavailable</w:t>
            </w:r>
            <w:r/>
          </w:p>
        </w:tc>
        <w:tc>
          <w:tcPr>
            <w:tcBorders/>
            <w:tcMar>
              <w:left w:w="15" w:type="dxa"/>
              <w:top w:w="15" w:type="dxa"/>
              <w:right w:w="15" w:type="dxa"/>
              <w:bottom w:w="15" w:type="dxa"/>
            </w:tcMar>
            <w:tcW w:w="7218" w:type="dxa"/>
            <w:vAlign w:val="center"/>
          </w:tcPr>
          <w:p w14:paraId="3FA2C491">
            <w:pPr>
              <w:spacing/>
              <w:ind w:right="0" w:firstLine="0" w:left="0"/>
              <w:rPr/>
            </w:pPr>
            <w:r>
              <w:rPr>
                <w:rFonts w:ascii="Times New Roman" w:hAnsi="Times New Roman" w:eastAsia="Times New Roman" w:cs="Times New Roman"/>
                <w:color w:val="000000"/>
                <w:sz w:val="24"/>
              </w:rPr>
              <w:t xml:space="preserve">Mark the task as blocked or interrupted according to its lifecycle state; do not switch devices silently</w:t>
            </w:r>
            <w:r/>
          </w:p>
        </w:tc>
      </w:tr>
      <w:tr>
        <w:trPr/>
        <w:tc>
          <w:tcPr>
            <w:tcBorders/>
            <w:tcMar>
              <w:left w:w="15" w:type="dxa"/>
              <w:top w:w="15" w:type="dxa"/>
              <w:right w:w="15" w:type="dxa"/>
              <w:bottom w:w="15" w:type="dxa"/>
            </w:tcMar>
            <w:tcW w:w="2136" w:type="dxa"/>
            <w:vAlign w:val="center"/>
          </w:tcPr>
          <w:p w14:paraId="78A1C55F">
            <w:pPr>
              <w:spacing/>
              <w:ind w:right="0" w:firstLine="0" w:left="0"/>
              <w:rPr/>
            </w:pPr>
            <w:r>
              <w:rPr>
                <w:rFonts w:ascii="Times New Roman" w:hAnsi="Times New Roman" w:eastAsia="Times New Roman" w:cs="Times New Roman"/>
                <w:color w:val="000000"/>
                <w:sz w:val="24"/>
              </w:rPr>
              <w:t xml:space="preserve">Model unavailable</w:t>
            </w:r>
            <w:r/>
          </w:p>
        </w:tc>
        <w:tc>
          <w:tcPr>
            <w:tcBorders/>
            <w:tcMar>
              <w:left w:w="15" w:type="dxa"/>
              <w:top w:w="15" w:type="dxa"/>
              <w:right w:w="15" w:type="dxa"/>
              <w:bottom w:w="15" w:type="dxa"/>
            </w:tcMar>
            <w:tcW w:w="7218" w:type="dxa"/>
            <w:vAlign w:val="center"/>
          </w:tcPr>
          <w:p w14:paraId="5451E998">
            <w:pPr>
              <w:spacing/>
              <w:ind w:right="0" w:firstLine="0" w:left="0"/>
              <w:rPr/>
            </w:pPr>
            <w:r>
              <w:rPr>
                <w:rFonts w:ascii="Times New Roman" w:hAnsi="Times New Roman" w:eastAsia="Times New Roman" w:cs="Times New Roman"/>
                <w:color w:val="000000"/>
                <w:sz w:val="24"/>
              </w:rPr>
              <w:t xml:space="preserve">Return a clear dependency error; preserve accepted task state and avoid pretending planning succeeded</w:t>
            </w:r>
            <w:r/>
          </w:p>
        </w:tc>
      </w:tr>
      <w:tr>
        <w:trPr/>
        <w:tc>
          <w:tcPr>
            <w:tcBorders/>
            <w:tcMar>
              <w:left w:w="15" w:type="dxa"/>
              <w:top w:w="15" w:type="dxa"/>
              <w:right w:w="15" w:type="dxa"/>
              <w:bottom w:w="15" w:type="dxa"/>
            </w:tcMar>
            <w:tcW w:w="2136" w:type="dxa"/>
            <w:vAlign w:val="center"/>
          </w:tcPr>
          <w:p w14:paraId="7C333BA0">
            <w:pPr>
              <w:spacing/>
              <w:ind w:right="0" w:firstLine="0" w:left="0"/>
              <w:rPr/>
            </w:pPr>
            <w:r>
              <w:rPr>
                <w:rFonts w:ascii="Times New Roman" w:hAnsi="Times New Roman" w:eastAsia="Times New Roman" w:cs="Times New Roman"/>
                <w:color w:val="000000"/>
                <w:sz w:val="24"/>
              </w:rPr>
              <w:t xml:space="preserve">Dependency step fails</w:t>
            </w:r>
            <w:r/>
          </w:p>
        </w:tc>
        <w:tc>
          <w:tcPr>
            <w:tcBorders/>
            <w:tcMar>
              <w:left w:w="15" w:type="dxa"/>
              <w:top w:w="15" w:type="dxa"/>
              <w:right w:w="15" w:type="dxa"/>
              <w:bottom w:w="15" w:type="dxa"/>
            </w:tcMar>
            <w:tcW w:w="7218" w:type="dxa"/>
            <w:vAlign w:val="center"/>
          </w:tcPr>
          <w:p w14:paraId="10D1AADB">
            <w:pPr>
              <w:spacing/>
              <w:ind w:right="0" w:firstLine="0" w:left="0"/>
              <w:rPr/>
            </w:pPr>
            <w:r>
              <w:rPr>
                <w:rFonts w:ascii="Times New Roman" w:hAnsi="Times New Roman" w:eastAsia="Times New Roman" w:cs="Times New Roman"/>
                <w:color w:val="000000"/>
                <w:sz w:val="24"/>
              </w:rPr>
              <w:t xml:space="preserve">Block dependent steps; continue independent steps only if the plan explicitly permits it and doing so remains safe</w:t>
            </w:r>
            <w:r/>
          </w:p>
        </w:tc>
      </w:tr>
      <w:tr>
        <w:trPr/>
        <w:tc>
          <w:tcPr>
            <w:tcBorders/>
            <w:tcMar>
              <w:left w:w="15" w:type="dxa"/>
              <w:top w:w="15" w:type="dxa"/>
              <w:right w:w="15" w:type="dxa"/>
              <w:bottom w:w="15" w:type="dxa"/>
            </w:tcMar>
            <w:tcW w:w="2136" w:type="dxa"/>
            <w:vAlign w:val="center"/>
          </w:tcPr>
          <w:p w14:paraId="28B1B4E6">
            <w:pPr>
              <w:spacing/>
              <w:ind w:right="0" w:firstLine="0" w:left="0"/>
              <w:rPr/>
            </w:pPr>
            <w:r>
              <w:rPr>
                <w:rFonts w:ascii="Times New Roman" w:hAnsi="Times New Roman" w:eastAsia="Times New Roman" w:cs="Times New Roman"/>
                <w:color w:val="000000"/>
                <w:sz w:val="24"/>
              </w:rPr>
              <w:t xml:space="preserve">Tool result is uncertain</w:t>
            </w:r>
            <w:r/>
          </w:p>
        </w:tc>
        <w:tc>
          <w:tcPr>
            <w:tcBorders/>
            <w:tcMar>
              <w:left w:w="15" w:type="dxa"/>
              <w:top w:w="15" w:type="dxa"/>
              <w:right w:w="15" w:type="dxa"/>
              <w:bottom w:w="15" w:type="dxa"/>
            </w:tcMar>
            <w:tcW w:w="7218" w:type="dxa"/>
            <w:vAlign w:val="center"/>
          </w:tcPr>
          <w:p w14:paraId="60A4248B">
            <w:pPr>
              <w:spacing/>
              <w:ind w:right="0" w:firstLine="0" w:left="0"/>
              <w:rPr/>
            </w:pPr>
            <w:r>
              <w:rPr>
                <w:rFonts w:ascii="Times New Roman" w:hAnsi="Times New Roman" w:eastAsia="Times New Roman" w:cs="Times New Roman"/>
                <w:color w:val="000000"/>
                <w:sz w:val="24"/>
              </w:rPr>
              <w:t xml:space="preserve">Reconcile the operation before retrying or continuing through dependent steps</w:t>
            </w:r>
            <w:r/>
          </w:p>
        </w:tc>
      </w:tr>
      <w:tr>
        <w:trPr/>
        <w:tc>
          <w:tcPr>
            <w:tcBorders/>
            <w:tcMar>
              <w:left w:w="15" w:type="dxa"/>
              <w:top w:w="15" w:type="dxa"/>
              <w:right w:w="15" w:type="dxa"/>
              <w:bottom w:w="15" w:type="dxa"/>
            </w:tcMar>
            <w:tcW w:w="2136" w:type="dxa"/>
            <w:vAlign w:val="center"/>
          </w:tcPr>
          <w:p w14:paraId="672C6663">
            <w:pPr>
              <w:spacing/>
              <w:ind w:right="0" w:firstLine="0" w:left="0"/>
              <w:rPr/>
            </w:pPr>
            <w:r>
              <w:rPr>
                <w:rFonts w:ascii="Times New Roman" w:hAnsi="Times New Roman" w:eastAsia="Times New Roman" w:cs="Times New Roman"/>
                <w:color w:val="000000"/>
                <w:sz w:val="24"/>
              </w:rPr>
              <w:t xml:space="preserve">Revised plan fails validation</w:t>
            </w:r>
            <w:r/>
          </w:p>
        </w:tc>
        <w:tc>
          <w:tcPr>
            <w:tcBorders/>
            <w:tcMar>
              <w:left w:w="15" w:type="dxa"/>
              <w:top w:w="15" w:type="dxa"/>
              <w:right w:w="15" w:type="dxa"/>
              <w:bottom w:w="15" w:type="dxa"/>
            </w:tcMar>
            <w:tcW w:w="7218" w:type="dxa"/>
            <w:vAlign w:val="center"/>
          </w:tcPr>
          <w:p w14:paraId="699AD744">
            <w:pPr>
              <w:spacing/>
              <w:ind w:right="0" w:firstLine="0" w:left="0"/>
              <w:rPr/>
            </w:pPr>
            <w:r>
              <w:rPr>
                <w:rFonts w:ascii="Times New Roman" w:hAnsi="Times New Roman" w:eastAsia="Times New Roman" w:cs="Times New Roman"/>
                <w:color w:val="000000"/>
                <w:sz w:val="24"/>
              </w:rPr>
              <w:t xml:space="preserve">Reject the revision and preserve the last valid plan and execution history</w:t>
            </w:r>
            <w:r/>
          </w:p>
        </w:tc>
      </w:tr>
      <w:tr>
        <w:trPr/>
        <w:tc>
          <w:tcPr>
            <w:tcBorders/>
            <w:tcMar>
              <w:left w:w="15" w:type="dxa"/>
              <w:top w:w="15" w:type="dxa"/>
              <w:right w:w="15" w:type="dxa"/>
              <w:bottom w:w="15" w:type="dxa"/>
            </w:tcMar>
            <w:tcW w:w="2136" w:type="dxa"/>
            <w:vAlign w:val="center"/>
          </w:tcPr>
          <w:p w14:paraId="209FD0FB">
            <w:pPr>
              <w:spacing/>
              <w:ind w:right="0" w:firstLine="0" w:left="0"/>
              <w:rPr/>
            </w:pPr>
            <w:r>
              <w:rPr>
                <w:rFonts w:ascii="Times New Roman" w:hAnsi="Times New Roman" w:eastAsia="Times New Roman" w:cs="Times New Roman"/>
                <w:color w:val="000000"/>
                <w:sz w:val="24"/>
              </w:rPr>
              <w:t xml:space="preserve">Step or resource budget exceeded</w:t>
            </w:r>
            <w:r/>
          </w:p>
        </w:tc>
        <w:tc>
          <w:tcPr>
            <w:tcBorders/>
            <w:tcMar>
              <w:left w:w="15" w:type="dxa"/>
              <w:top w:w="15" w:type="dxa"/>
              <w:right w:w="15" w:type="dxa"/>
              <w:bottom w:w="15" w:type="dxa"/>
            </w:tcMar>
            <w:tcW w:w="7218" w:type="dxa"/>
            <w:vAlign w:val="center"/>
          </w:tcPr>
          <w:p w14:paraId="503CFE66">
            <w:pPr>
              <w:spacing/>
              <w:ind w:right="0" w:firstLine="0" w:left="0"/>
              <w:rPr/>
            </w:pPr>
            <w:r>
              <w:rPr>
                <w:rFonts w:ascii="Times New Roman" w:hAnsi="Times New Roman" w:eastAsia="Times New Roman" w:cs="Times New Roman"/>
                <w:color w:val="000000"/>
                <w:sz w:val="24"/>
              </w:rPr>
              <w:t xml:space="preserve">Stop expansion and explain the limit; do not silently exceed it</w:t>
            </w:r>
            <w:r/>
          </w:p>
        </w:tc>
      </w:tr>
    </w:tbl>
    <w:p w14:paraId="16E01C0A">
      <w:pPr>
        <w:spacing/>
        <w:ind w:right="0" w:firstLine="0" w:left="0"/>
        <w:rPr/>
      </w:pPr>
      <w:r>
        <w:rPr>
          <w:rFonts w:ascii="Times New Roman" w:hAnsi="Times New Roman" w:eastAsia="Times New Roman" w:cs="Times New Roman"/>
          <w:color w:val="000000"/>
          <w:sz w:val="24"/>
        </w:rPr>
        <w:t xml:space="preserve">Retry limits, model timeouts, step limits and total planning budgets are configuration decisions that must be finalized after benchmarking the selected runtime and testing representative requests.</w:t>
      </w:r>
      <w:r/>
    </w:p>
    <w:p w14:paraId="336A3FEB">
      <w:pPr>
        <w:pStyle w:val="140"/>
        <w:spacing/>
        <w:ind w:right="0" w:firstLine="0" w:left="0"/>
        <w:rPr/>
      </w:pPr>
      <w:r>
        <w:rPr>
          <w:rFonts w:ascii="Times New Roman" w:hAnsi="Times New Roman" w:eastAsia="Times New Roman" w:cs="Times New Roman"/>
          <w:b/>
          <w:color w:val="000000"/>
          <w:sz w:val="36"/>
        </w:rPr>
        <w:t xml:space="preserve">03.35.11 Limits on autonomous planning</w:t>
      </w:r>
      <w:r/>
    </w:p>
    <w:p w14:paraId="2F6EB915">
      <w:pPr>
        <w:spacing/>
        <w:ind w:right="0" w:firstLine="0" w:left="0"/>
        <w:rPr/>
      </w:pPr>
      <w:r>
        <w:rPr>
          <w:rFonts w:ascii="Times New Roman" w:hAnsi="Times New Roman" w:eastAsia="Times New Roman" w:cs="Times New Roman"/>
          <w:color w:val="000000"/>
          <w:sz w:val="24"/>
        </w:rPr>
        <w:t xml:space="preserve">The planning engine must not be an unrestricted agent that can invent tools, run arbitrary code or recursively generate work without bounds.</w:t>
      </w:r>
      <w:r/>
    </w:p>
    <w:p w14:paraId="69029CEA">
      <w:pPr>
        <w:spacing/>
        <w:ind w:right="0" w:firstLine="0" w:left="0"/>
        <w:rPr/>
      </w:pPr>
      <w:r>
        <w:rPr>
          <w:rFonts w:ascii="Times New Roman" w:hAnsi="Times New Roman" w:eastAsia="Times New Roman" w:cs="Times New Roman"/>
          <w:color w:val="000000"/>
          <w:sz w:val="24"/>
        </w:rPr>
        <w:t xml:space="preserve">For the initial release:</w:t>
      </w:r>
      <w:r/>
    </w:p>
    <w:p w14:paraId="05DDFD87">
      <w:pPr>
        <w:pStyle w:val="668"/>
        <w:numPr>
          <w:ilvl w:val="0"/>
          <w:numId w:val="5"/>
        </w:numPr>
        <w:spacing/>
        <w:ind w:right="0"/>
        <w:jc w:val="left"/>
        <w:rPr/>
      </w:pPr>
      <w:r>
        <w:rPr>
          <w:rFonts w:ascii="Times New Roman" w:hAnsi="Times New Roman" w:eastAsia="Times New Roman" w:cs="Times New Roman"/>
          <w:color w:val="000000"/>
          <w:sz w:val="24"/>
        </w:rPr>
        <w:t xml:space="preserve">Only registered tools may appear in an executable plan.</w:t>
      </w:r>
      <w:r/>
    </w:p>
    <w:p w14:paraId="77FDC736">
      <w:pPr>
        <w:pStyle w:val="668"/>
        <w:numPr>
          <w:ilvl w:val="0"/>
          <w:numId w:val="5"/>
        </w:numPr>
        <w:spacing/>
        <w:ind w:right="0"/>
        <w:jc w:val="left"/>
        <w:rPr/>
      </w:pPr>
      <w:r>
        <w:rPr>
          <w:rFonts w:ascii="Times New Roman" w:hAnsi="Times New Roman" w:eastAsia="Times New Roman" w:cs="Times New Roman"/>
          <w:color w:val="000000"/>
          <w:sz w:val="24"/>
        </w:rPr>
        <w:t xml:space="preserve">No model-generated shell, PowerShell or Python execution endpoint.</w:t>
      </w:r>
      <w:r/>
    </w:p>
    <w:p w14:paraId="60BCF725">
      <w:pPr>
        <w:pStyle w:val="668"/>
        <w:numPr>
          <w:ilvl w:val="0"/>
          <w:numId w:val="5"/>
        </w:numPr>
        <w:spacing/>
        <w:ind w:right="0"/>
        <w:jc w:val="left"/>
        <w:rPr/>
      </w:pPr>
      <w:r>
        <w:rPr>
          <w:rFonts w:ascii="Times New Roman" w:hAnsi="Times New Roman" w:eastAsia="Times New Roman" w:cs="Times New Roman"/>
          <w:color w:val="000000"/>
          <w:sz w:val="24"/>
        </w:rPr>
        <w:t xml:space="preserve">No unbounded planning loops or unlimited self-replanning.</w:t>
      </w:r>
      <w:r/>
    </w:p>
    <w:p w14:paraId="0B2A2B38">
      <w:pPr>
        <w:pStyle w:val="668"/>
        <w:numPr>
          <w:ilvl w:val="0"/>
          <w:numId w:val="5"/>
        </w:numPr>
        <w:spacing/>
        <w:ind w:right="0"/>
        <w:jc w:val="left"/>
        <w:rPr/>
      </w:pPr>
      <w:r>
        <w:rPr>
          <w:rFonts w:ascii="Times New Roman" w:hAnsi="Times New Roman" w:eastAsia="Times New Roman" w:cs="Times New Roman"/>
          <w:color w:val="000000"/>
          <w:sz w:val="24"/>
        </w:rPr>
        <w:t xml:space="preserve">No implicit expansion from a narrow request to a broad filesystem or system operation.</w:t>
      </w:r>
      <w:r/>
    </w:p>
    <w:p w14:paraId="2D7ABD8D">
      <w:pPr>
        <w:pStyle w:val="668"/>
        <w:numPr>
          <w:ilvl w:val="0"/>
          <w:numId w:val="5"/>
        </w:numPr>
        <w:spacing/>
        <w:ind w:right="0"/>
        <w:jc w:val="left"/>
        <w:rPr/>
      </w:pPr>
      <w:r>
        <w:rPr>
          <w:rFonts w:ascii="Times New Roman" w:hAnsi="Times New Roman" w:eastAsia="Times New Roman" w:cs="Times New Roman"/>
          <w:color w:val="000000"/>
          <w:sz w:val="24"/>
        </w:rPr>
        <w:t xml:space="preserve">No use of document instructions to change permissions or override approval.</w:t>
      </w:r>
      <w:r/>
    </w:p>
    <w:p w14:paraId="06837B41">
      <w:pPr>
        <w:pStyle w:val="668"/>
        <w:numPr>
          <w:ilvl w:val="0"/>
          <w:numId w:val="5"/>
        </w:numPr>
        <w:spacing/>
        <w:ind w:right="0"/>
        <w:jc w:val="left"/>
        <w:rPr/>
      </w:pPr>
      <w:r>
        <w:rPr>
          <w:rFonts w:ascii="Times New Roman" w:hAnsi="Times New Roman" w:eastAsia="Times New Roman" w:cs="Times New Roman"/>
          <w:color w:val="000000"/>
          <w:sz w:val="24"/>
        </w:rPr>
        <w:t xml:space="preserve">No silent changes to the target device or authorized directories.</w:t>
      </w:r>
      <w:r/>
    </w:p>
    <w:p w14:paraId="43131407">
      <w:pPr>
        <w:pStyle w:val="668"/>
        <w:numPr>
          <w:ilvl w:val="0"/>
          <w:numId w:val="5"/>
        </w:numPr>
        <w:spacing/>
        <w:ind w:right="0"/>
        <w:jc w:val="left"/>
        <w:rPr/>
      </w:pPr>
      <w:r>
        <w:rPr>
          <w:rFonts w:ascii="Times New Roman" w:hAnsi="Times New Roman" w:eastAsia="Times New Roman" w:cs="Times New Roman"/>
          <w:color w:val="000000"/>
          <w:sz w:val="24"/>
        </w:rPr>
        <w:t xml:space="preserve">No treating a plausible model-generated result as proof that an operation succeeded.</w:t>
      </w:r>
      <w:r/>
    </w:p>
    <w:p w14:paraId="74D7ED08">
      <w:pPr>
        <w:pStyle w:val="668"/>
        <w:numPr>
          <w:ilvl w:val="0"/>
          <w:numId w:val="5"/>
        </w:numPr>
        <w:spacing/>
        <w:ind w:right="0"/>
        <w:jc w:val="left"/>
        <w:rPr/>
      </w:pPr>
      <w:r>
        <w:rPr>
          <w:rFonts w:ascii="Times New Roman" w:hAnsi="Times New Roman" w:eastAsia="Times New Roman" w:cs="Times New Roman"/>
          <w:color w:val="000000"/>
          <w:sz w:val="24"/>
        </w:rPr>
        <w:t xml:space="preserve">No automatic compensation that introduces additional side effects without its own defined policy.</w:t>
      </w:r>
      <w:r/>
    </w:p>
    <w:p w14:paraId="2CE26F36">
      <w:pPr>
        <w:pStyle w:val="668"/>
        <w:numPr>
          <w:ilvl w:val="0"/>
          <w:numId w:val="5"/>
        </w:numPr>
        <w:spacing/>
        <w:ind w:right="0"/>
        <w:jc w:val="left"/>
        <w:rPr/>
      </w:pPr>
      <w:r>
        <w:rPr>
          <w:rFonts w:ascii="Times New Roman" w:hAnsi="Times New Roman" w:eastAsia="Times New Roman" w:cs="Times New Roman"/>
          <w:color w:val="000000"/>
          <w:sz w:val="24"/>
        </w:rPr>
        <w:t xml:space="preserve">Every plan must have bounded steps, dependencies, output, resource usage and execution time.</w:t>
      </w:r>
      <w:r/>
    </w:p>
    <w:p w14:paraId="616C0472">
      <w:pPr>
        <w:spacing/>
        <w:ind w:right="0" w:firstLine="0" w:left="0"/>
        <w:rPr/>
      </w:pPr>
      <w:r>
        <w:rPr>
          <w:rFonts w:ascii="Times New Roman" w:hAnsi="Times New Roman" w:eastAsia="Times New Roman" w:cs="Times New Roman"/>
          <w:color w:val="000000"/>
          <w:sz w:val="24"/>
        </w:rPr>
        <w:t xml:space="preserve">The model may recommend an action that the system cannot perform. NEXUS should explain the limitation instead of fabricating an implementation or attempting an unauthorized workaround.</w:t>
      </w:r>
      <w:r/>
    </w:p>
    <w:p w14:paraId="7AE2046E">
      <w:pPr>
        <w:pStyle w:val="140"/>
        <w:spacing/>
        <w:ind w:right="0" w:firstLine="0" w:left="0"/>
        <w:rPr/>
      </w:pPr>
      <w:r>
        <w:rPr>
          <w:rFonts w:ascii="Times New Roman" w:hAnsi="Times New Roman" w:eastAsia="Times New Roman" w:cs="Times New Roman"/>
          <w:b/>
          <w:color w:val="000000"/>
          <w:sz w:val="36"/>
        </w:rPr>
        <w:t xml:space="preserve">03.35.12 Testing and evaluation</w:t>
      </w:r>
      <w:r/>
    </w:p>
    <w:p w14:paraId="5574DF9D">
      <w:pPr>
        <w:spacing/>
        <w:ind w:right="0" w:firstLine="0" w:left="0"/>
        <w:rPr/>
      </w:pPr>
      <w:r>
        <w:rPr>
          <w:rFonts w:ascii="Times New Roman" w:hAnsi="Times New Roman" w:eastAsia="Times New Roman" w:cs="Times New Roman"/>
          <w:color w:val="000000"/>
          <w:sz w:val="24"/>
        </w:rPr>
        <w:t xml:space="preserve">Planning quality must be tested separately from tool execution reliability. A blocked unsafe proposal can demonstrate that policy enforcement works, but it does not demonstrate that the planner understood the request correctly.</w:t>
      </w:r>
      <w:r/>
    </w:p>
    <w:p w14:paraId="24BDC716">
      <w:pPr>
        <w:pStyle w:val="141"/>
        <w:spacing/>
        <w:ind w:right="0" w:firstLine="0" w:left="0"/>
        <w:rPr/>
      </w:pPr>
      <w:r>
        <w:rPr>
          <w:rFonts w:ascii="Times New Roman" w:hAnsi="Times New Roman" w:eastAsia="Times New Roman" w:cs="Times New Roman"/>
          <w:b/>
          <w:color w:val="000000"/>
          <w:sz w:val="28"/>
        </w:rPr>
        <w:t xml:space="preserve">Required test categories</w:t>
      </w:r>
      <w:r/>
    </w:p>
    <w:p w14:paraId="559E5048">
      <w:pPr>
        <w:spacing/>
        <w:ind w:right="0" w:firstLine="0" w:left="0"/>
        <w:rPr/>
      </w:pPr>
      <w:r>
        <w:rPr>
          <w:rFonts w:ascii="Times New Roman" w:hAnsi="Times New Roman" w:eastAsia="Times New Roman" w:cs="Times New Roman"/>
          <w:color w:val="000000"/>
          <w:sz w:val="24"/>
        </w:rPr>
        <w:t xml:space="preserve">Plan structure and dependency tests</w:t>
      </w:r>
      <w:r/>
    </w:p>
    <w:p w14:paraId="5B67E054">
      <w:pPr>
        <w:spacing/>
        <w:ind w:right="0" w:firstLine="0" w:left="0"/>
        <w:rPr/>
      </w:pPr>
      <w:r>
        <w:rPr>
          <w:rFonts w:ascii="Times New Roman" w:hAnsi="Times New Roman" w:eastAsia="Times New Roman" w:cs="Times New Roman"/>
          <w:color w:val="000000"/>
          <w:sz w:val="24"/>
        </w:rPr>
        <w:t xml:space="preserve">Validate missing fields, malformed arguments, dependency cycles, nonexistent step references, unsupported schemas and excessive plan size.</w:t>
      </w:r>
      <w:r/>
    </w:p>
    <w:p w14:paraId="200DE95D">
      <w:pPr>
        <w:spacing/>
        <w:ind w:right="0" w:firstLine="0" w:left="0"/>
        <w:rPr/>
      </w:pPr>
      <w:r>
        <w:rPr>
          <w:rFonts w:ascii="Times New Roman" w:hAnsi="Times New Roman" w:eastAsia="Times New Roman" w:cs="Times New Roman"/>
          <w:color w:val="000000"/>
          <w:sz w:val="24"/>
        </w:rPr>
        <w:t xml:space="preserve">Safety and authorization tests</w:t>
      </w:r>
      <w:r/>
    </w:p>
    <w:p w14:paraId="792E3504">
      <w:pPr>
        <w:spacing/>
        <w:ind w:right="0" w:firstLine="0" w:left="0"/>
        <w:rPr/>
      </w:pPr>
      <w:r>
        <w:rPr>
          <w:rFonts w:ascii="Times New Roman" w:hAnsi="Times New Roman" w:eastAsia="Times New Roman" w:cs="Times New Roman"/>
          <w:color w:val="000000"/>
          <w:sz w:val="24"/>
        </w:rPr>
        <w:t xml:space="preserve">Test unknown tools, forged device IDs, unauthorized directories, changed approved arguments, prompt injection and attempts to bypass a denial through replanning.</w:t>
      </w:r>
      <w:r/>
    </w:p>
    <w:p w14:paraId="61E55471">
      <w:pPr>
        <w:spacing/>
        <w:ind w:right="0" w:firstLine="0" w:left="0"/>
        <w:rPr/>
      </w:pPr>
      <w:r>
        <w:rPr>
          <w:rFonts w:ascii="Times New Roman" w:hAnsi="Times New Roman" w:eastAsia="Times New Roman" w:cs="Times New Roman"/>
          <w:color w:val="000000"/>
          <w:sz w:val="24"/>
        </w:rPr>
        <w:t xml:space="preserve">Recovery and consistency tests</w:t>
      </w:r>
      <w:r/>
    </w:p>
    <w:p w14:paraId="493028A3">
      <w:pPr>
        <w:spacing/>
        <w:ind w:right="0" w:firstLine="0" w:left="0"/>
        <w:rPr/>
      </w:pPr>
      <w:r>
        <w:rPr>
          <w:rFonts w:ascii="Times New Roman" w:hAnsi="Times New Roman" w:eastAsia="Times New Roman" w:cs="Times New Roman"/>
          <w:color w:val="000000"/>
          <w:sz w:val="24"/>
        </w:rPr>
        <w:t xml:space="preserve">Test a failed prerequisite, uncertain file creation, device disconnection, model failure, cancellation during execution and replanning after verified state changes.</w:t>
      </w:r>
      <w:r/>
    </w:p>
    <w:p w14:paraId="25F9261A">
      <w:pPr>
        <w:spacing/>
        <w:ind w:right="0" w:firstLine="0" w:left="0"/>
        <w:rPr/>
      </w:pPr>
      <w:r>
        <w:rPr>
          <w:rFonts w:ascii="Times New Roman" w:hAnsi="Times New Roman" w:eastAsia="Times New Roman" w:cs="Times New Roman"/>
          <w:color w:val="000000"/>
          <w:sz w:val="24"/>
        </w:rPr>
        <w:t xml:space="preserve">Planning-quality evaluation</w:t>
      </w:r>
      <w:r/>
    </w:p>
    <w:p w14:paraId="672DEA17">
      <w:pPr>
        <w:spacing/>
        <w:ind w:right="0" w:firstLine="0" w:left="0"/>
        <w:rPr/>
      </w:pPr>
      <w:r>
        <w:rPr>
          <w:rFonts w:ascii="Times New Roman" w:hAnsi="Times New Roman" w:eastAsia="Times New Roman" w:cs="Times New Roman"/>
          <w:color w:val="000000"/>
          <w:sz w:val="24"/>
        </w:rPr>
        <w:t xml:space="preserve">Use a fixed test set to assess tool selection, argument validity, dependency correctness, unnecessary steps, clarification behavior, unsupported requests and scope adherence.</w:t>
      </w:r>
      <w:r/>
    </w:p>
    <w:p w14:paraId="208CDBC4">
      <w:pPr>
        <w:pStyle w:val="141"/>
        <w:spacing/>
        <w:ind w:right="0" w:firstLine="0" w:left="0"/>
        <w:rPr/>
      </w:pPr>
      <w:r>
        <w:rPr>
          <w:rFonts w:ascii="Times New Roman" w:hAnsi="Times New Roman" w:eastAsia="Times New Roman" w:cs="Times New Roman"/>
          <w:b/>
          <w:color w:val="000000"/>
          <w:sz w:val="28"/>
        </w:rPr>
        <w:t xml:space="preserve">Representative acceptance scenarios</w:t>
      </w:r>
      <w:r/>
    </w:p>
    <w:p w14:paraId="28F267DE">
      <w:pPr>
        <w:pStyle w:val="668"/>
        <w:numPr>
          <w:ilvl w:val="0"/>
          <w:numId w:val="6"/>
        </w:numPr>
        <w:spacing/>
        <w:ind w:right="0"/>
        <w:jc w:val="left"/>
        <w:rPr/>
      </w:pPr>
      <w:r>
        <w:rPr>
          <w:rFonts w:ascii="Times New Roman" w:hAnsi="Times New Roman" w:eastAsia="Times New Roman" w:cs="Times New Roman"/>
          <w:color w:val="000000"/>
          <w:sz w:val="24"/>
        </w:rPr>
        <w:t xml:space="preserve">A clear request produces a valid plan using only available tools.</w:t>
      </w:r>
      <w:r/>
    </w:p>
    <w:p w14:paraId="5AA83CB2">
      <w:pPr>
        <w:pStyle w:val="668"/>
        <w:numPr>
          <w:ilvl w:val="0"/>
          <w:numId w:val="6"/>
        </w:numPr>
        <w:spacing/>
        <w:ind w:right="0"/>
        <w:jc w:val="left"/>
        <w:rPr/>
      </w:pPr>
      <w:r>
        <w:rPr>
          <w:rFonts w:ascii="Times New Roman" w:hAnsi="Times New Roman" w:eastAsia="Times New Roman" w:cs="Times New Roman"/>
          <w:color w:val="000000"/>
          <w:sz w:val="24"/>
        </w:rPr>
        <w:t xml:space="preserve">An ambiguous request asks a focused question rather than guessing a consequential detail.</w:t>
      </w:r>
      <w:r/>
    </w:p>
    <w:p w14:paraId="26D093AE">
      <w:pPr>
        <w:pStyle w:val="668"/>
        <w:numPr>
          <w:ilvl w:val="0"/>
          <w:numId w:val="6"/>
        </w:numPr>
        <w:spacing/>
        <w:ind w:right="0"/>
        <w:jc w:val="left"/>
        <w:rPr/>
      </w:pPr>
      <w:r>
        <w:rPr>
          <w:rFonts w:ascii="Times New Roman" w:hAnsi="Times New Roman" w:eastAsia="Times New Roman" w:cs="Times New Roman"/>
          <w:color w:val="000000"/>
          <w:sz w:val="24"/>
        </w:rPr>
        <w:t xml:space="preserve">A dependent step cannot run while its prerequisite is pending, failed or uncertain.</w:t>
      </w:r>
      <w:r/>
    </w:p>
    <w:p w14:paraId="51E0445B">
      <w:pPr>
        <w:pStyle w:val="668"/>
        <w:numPr>
          <w:ilvl w:val="0"/>
          <w:numId w:val="6"/>
        </w:numPr>
        <w:spacing/>
        <w:ind w:right="0"/>
        <w:jc w:val="left"/>
        <w:rPr/>
      </w:pPr>
      <w:r>
        <w:rPr>
          <w:rFonts w:ascii="Times New Roman" w:hAnsi="Times New Roman" w:eastAsia="Times New Roman" w:cs="Times New Roman"/>
          <w:color w:val="000000"/>
          <w:sz w:val="24"/>
        </w:rPr>
        <w:t xml:space="preserve">A cyclic dependency graph is rejected.</w:t>
      </w:r>
      <w:r/>
    </w:p>
    <w:p w14:paraId="46EF8463">
      <w:pPr>
        <w:pStyle w:val="668"/>
        <w:numPr>
          <w:ilvl w:val="0"/>
          <w:numId w:val="6"/>
        </w:numPr>
        <w:spacing/>
        <w:ind w:right="0"/>
        <w:jc w:val="left"/>
        <w:rPr/>
      </w:pPr>
      <w:r>
        <w:rPr>
          <w:rFonts w:ascii="Times New Roman" w:hAnsi="Times New Roman" w:eastAsia="Times New Roman" w:cs="Times New Roman"/>
          <w:color w:val="000000"/>
          <w:sz w:val="24"/>
        </w:rPr>
        <w:t xml:space="preserve">A model cannot lower risk, grant itself permission or approve its own operation.</w:t>
      </w:r>
      <w:r/>
    </w:p>
    <w:p w14:paraId="681325FE">
      <w:pPr>
        <w:pStyle w:val="668"/>
        <w:numPr>
          <w:ilvl w:val="0"/>
          <w:numId w:val="6"/>
        </w:numPr>
        <w:spacing/>
        <w:ind w:right="0"/>
        <w:jc w:val="left"/>
        <w:rPr/>
      </w:pPr>
      <w:r>
        <w:rPr>
          <w:rFonts w:ascii="Times New Roman" w:hAnsi="Times New Roman" w:eastAsia="Times New Roman" w:cs="Times New Roman"/>
          <w:color w:val="000000"/>
          <w:sz w:val="24"/>
        </w:rPr>
        <w:t xml:space="preserve">An approved step whose arguments change requires revalidation and any necessary new approval.</w:t>
      </w:r>
      <w:r/>
    </w:p>
    <w:p w14:paraId="03B2625A">
      <w:pPr>
        <w:pStyle w:val="668"/>
        <w:numPr>
          <w:ilvl w:val="0"/>
          <w:numId w:val="6"/>
        </w:numPr>
        <w:spacing/>
        <w:ind w:right="0"/>
        <w:jc w:val="left"/>
        <w:rPr/>
      </w:pPr>
      <w:r>
        <w:rPr>
          <w:rFonts w:ascii="Times New Roman" w:hAnsi="Times New Roman" w:eastAsia="Times New Roman" w:cs="Times New Roman"/>
          <w:color w:val="000000"/>
          <w:sz w:val="24"/>
        </w:rPr>
        <w:t xml:space="preserve">A failed step does not cause the planner to claim that the overall objective succeeded.</w:t>
      </w:r>
      <w:r/>
    </w:p>
    <w:p w14:paraId="178C59F8">
      <w:pPr>
        <w:pStyle w:val="668"/>
        <w:numPr>
          <w:ilvl w:val="0"/>
          <w:numId w:val="6"/>
        </w:numPr>
        <w:spacing/>
        <w:ind w:right="0"/>
        <w:jc w:val="left"/>
        <w:rPr/>
      </w:pPr>
      <w:r>
        <w:rPr>
          <w:rFonts w:ascii="Times New Roman" w:hAnsi="Times New Roman" w:eastAsia="Times New Roman" w:cs="Times New Roman"/>
          <w:color w:val="000000"/>
          <w:sz w:val="24"/>
        </w:rPr>
        <w:t xml:space="preserve">A model outage produces a clear error without corrupting accepted task state.</w:t>
      </w:r>
      <w:r/>
    </w:p>
    <w:p w14:paraId="57D42B87">
      <w:pPr>
        <w:pStyle w:val="668"/>
        <w:numPr>
          <w:ilvl w:val="0"/>
          <w:numId w:val="6"/>
        </w:numPr>
        <w:spacing/>
        <w:ind w:right="0"/>
        <w:jc w:val="left"/>
        <w:rPr/>
      </w:pPr>
      <w:r>
        <w:rPr>
          <w:rFonts w:ascii="Times New Roman" w:hAnsi="Times New Roman" w:eastAsia="Times New Roman" w:cs="Times New Roman"/>
          <w:color w:val="000000"/>
          <w:sz w:val="24"/>
        </w:rPr>
        <w:t xml:space="preserve">A revised plan cannot silently expand the target device or authorized scope.</w:t>
      </w:r>
      <w:r/>
    </w:p>
    <w:p w14:paraId="5CF6BF39">
      <w:pPr>
        <w:pStyle w:val="668"/>
        <w:numPr>
          <w:ilvl w:val="0"/>
          <w:numId w:val="6"/>
        </w:numPr>
        <w:spacing/>
        <w:ind w:right="0"/>
        <w:jc w:val="left"/>
        <w:rPr/>
      </w:pPr>
      <w:r>
        <w:rPr>
          <w:rFonts w:ascii="Times New Roman" w:hAnsi="Times New Roman" w:eastAsia="Times New Roman" w:cs="Times New Roman"/>
          <w:color w:val="000000"/>
          <w:sz w:val="24"/>
        </w:rPr>
        <w:t xml:space="preserve">A completed external side effect is not blindly repeated after a lost response.</w:t>
      </w:r>
      <w:r/>
    </w:p>
    <w:p w14:paraId="4F313F88">
      <w:pPr>
        <w:pStyle w:val="668"/>
        <w:numPr>
          <w:ilvl w:val="0"/>
          <w:numId w:val="6"/>
        </w:numPr>
        <w:spacing/>
        <w:ind w:right="0"/>
        <w:jc w:val="left"/>
        <w:rPr/>
      </w:pPr>
      <w:r>
        <w:rPr>
          <w:rFonts w:ascii="Times New Roman" w:hAnsi="Times New Roman" w:eastAsia="Times New Roman" w:cs="Times New Roman"/>
          <w:color w:val="000000"/>
          <w:sz w:val="24"/>
        </w:rPr>
        <w:t xml:space="preserve">Three users can plan tasks concurrently without mixing their private context.</w:t>
      </w:r>
      <w:r/>
    </w:p>
    <w:p w14:paraId="125BFD03">
      <w:pPr>
        <w:pStyle w:val="668"/>
        <w:numPr>
          <w:ilvl w:val="0"/>
          <w:numId w:val="6"/>
        </w:numPr>
        <w:spacing/>
        <w:ind w:right="0"/>
        <w:jc w:val="left"/>
        <w:rPr/>
      </w:pPr>
      <w:r>
        <w:rPr>
          <w:rFonts w:ascii="Times New Roman" w:hAnsi="Times New Roman" w:eastAsia="Times New Roman" w:cs="Times New Roman"/>
          <w:color w:val="000000"/>
          <w:sz w:val="24"/>
        </w:rPr>
        <w:t xml:space="preserve">Every reported result is traceable to persisted execution evidence.</w:t>
      </w:r>
      <w:r/>
    </w:p>
    <w:p w14:paraId="22968FFF">
      <w:pPr>
        <w:spacing/>
        <w:ind w:right="0" w:firstLine="0" w:left="0"/>
        <w:rPr/>
      </w:pPr>
      <w:r>
        <w:rPr>
          <w:rFonts w:ascii="Times New Roman" w:hAnsi="Times New Roman" w:eastAsia="Times New Roman" w:cs="Times New Roman"/>
          <w:color w:val="000000"/>
          <w:sz w:val="24"/>
        </w:rPr>
        <w:t xml:space="preserve">The evaluation set should include both straightforward tasks and adversarial or misleading requests. Results should be repeatable across model/runtime changes.</w:t>
      </w:r>
      <w:r/>
    </w:p>
    <w:p w14:paraId="0BF48876">
      <w:pPr>
        <w:pStyle w:val="140"/>
        <w:spacing/>
        <w:ind w:right="0" w:firstLine="0" w:left="0"/>
        <w:rPr/>
      </w:pPr>
      <w:r>
        <w:rPr>
          <w:rFonts w:ascii="Times New Roman" w:hAnsi="Times New Roman" w:eastAsia="Times New Roman" w:cs="Times New Roman"/>
          <w:b/>
          <w:color w:val="000000"/>
          <w:sz w:val="36"/>
        </w:rPr>
        <w:t xml:space="preserve">03.35.13 Implementation priorities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620"/>
        <w:gridCol w:w="7735"/>
      </w:tblGrid>
      <w:tr>
        <w:trPr/>
        <w:tc>
          <w:tcPr>
            <w:tcBorders/>
            <w:tcMar>
              <w:left w:w="15" w:type="dxa"/>
              <w:top w:w="15" w:type="dxa"/>
              <w:right w:w="15" w:type="dxa"/>
              <w:bottom w:w="15" w:type="dxa"/>
            </w:tcMar>
            <w:tcW w:w="1620" w:type="dxa"/>
            <w:vAlign w:val="center"/>
          </w:tcPr>
          <w:p w14:paraId="42EB2442">
            <w:pPr>
              <w:spacing/>
              <w:ind w:right="0" w:firstLine="0" w:left="0"/>
              <w:jc w:val="center"/>
              <w:rPr/>
            </w:pPr>
            <w:r>
              <w:rPr>
                <w:rFonts w:ascii="Times New Roman" w:hAnsi="Times New Roman" w:eastAsia="Times New Roman" w:cs="Times New Roman"/>
                <w:b/>
                <w:color w:val="000000"/>
                <w:sz w:val="24"/>
              </w:rPr>
              <w:t xml:space="preserve">Priority</w:t>
            </w:r>
            <w:r/>
          </w:p>
        </w:tc>
        <w:tc>
          <w:tcPr>
            <w:tcBorders/>
            <w:tcMar>
              <w:left w:w="15" w:type="dxa"/>
              <w:top w:w="15" w:type="dxa"/>
              <w:right w:w="15" w:type="dxa"/>
              <w:bottom w:w="15" w:type="dxa"/>
            </w:tcMar>
            <w:tcW w:w="7735" w:type="dxa"/>
            <w:vAlign w:val="center"/>
          </w:tcPr>
          <w:p w14:paraId="3D85DABE">
            <w:pPr>
              <w:spacing/>
              <w:ind w:right="0" w:firstLine="0" w:left="0"/>
              <w:jc w:val="center"/>
              <w:rPr/>
            </w:pPr>
            <w:r>
              <w:rPr>
                <w:rFonts w:ascii="Times New Roman" w:hAnsi="Times New Roman" w:eastAsia="Times New Roman" w:cs="Times New Roman"/>
                <w:b/>
                <w:color w:val="000000"/>
                <w:sz w:val="24"/>
              </w:rPr>
              <w:t xml:space="preserve">Scope</w:t>
            </w:r>
            <w:r/>
          </w:p>
        </w:tc>
      </w:tr>
      <w:tr>
        <w:trPr/>
        <w:tc>
          <w:tcPr>
            <w:tcBorders/>
            <w:tcMar>
              <w:left w:w="15" w:type="dxa"/>
              <w:top w:w="15" w:type="dxa"/>
              <w:right w:w="15" w:type="dxa"/>
              <w:bottom w:w="15" w:type="dxa"/>
            </w:tcMar>
            <w:tcW w:w="1620" w:type="dxa"/>
            <w:vAlign w:val="center"/>
          </w:tcPr>
          <w:p w14:paraId="6E8B1E0F">
            <w:pPr>
              <w:spacing/>
              <w:ind w:right="0" w:firstLine="0" w:left="0"/>
              <w:rPr/>
            </w:pPr>
            <w:r>
              <w:rPr>
                <w:rFonts w:ascii="Times New Roman" w:hAnsi="Times New Roman" w:eastAsia="Times New Roman" w:cs="Times New Roman"/>
                <w:color w:val="000000"/>
                <w:sz w:val="24"/>
              </w:rPr>
              <w:t xml:space="preserve">P0 — Safe planning foundation</w:t>
            </w:r>
            <w:r/>
          </w:p>
        </w:tc>
        <w:tc>
          <w:tcPr>
            <w:tcBorders/>
            <w:tcMar>
              <w:left w:w="15" w:type="dxa"/>
              <w:top w:w="15" w:type="dxa"/>
              <w:right w:w="15" w:type="dxa"/>
              <w:bottom w:w="15" w:type="dxa"/>
            </w:tcMar>
            <w:tcW w:w="7735" w:type="dxa"/>
            <w:vAlign w:val="center"/>
          </w:tcPr>
          <w:p w14:paraId="5682234C">
            <w:pPr>
              <w:spacing/>
              <w:ind w:right="0" w:firstLine="0" w:left="0"/>
              <w:rPr/>
            </w:pPr>
            <w:r>
              <w:rPr>
                <w:rFonts w:ascii="Times New Roman" w:hAnsi="Times New Roman" w:eastAsia="Times New Roman" w:cs="Times New Roman"/>
                <w:color w:val="000000"/>
                <w:sz w:val="24"/>
              </w:rPr>
              <w:t xml:space="preserve">Structured plan contract, registered-tool validation, dependency graph validation, clarification handling, bounded plans, policy separation, plan persistence and deterministic tests</w:t>
            </w:r>
            <w:r/>
          </w:p>
        </w:tc>
      </w:tr>
      <w:tr>
        <w:trPr/>
        <w:tc>
          <w:tcPr>
            <w:tcBorders/>
            <w:tcMar>
              <w:left w:w="15" w:type="dxa"/>
              <w:top w:w="15" w:type="dxa"/>
              <w:right w:w="15" w:type="dxa"/>
              <w:bottom w:w="15" w:type="dxa"/>
            </w:tcMar>
            <w:tcW w:w="1620" w:type="dxa"/>
            <w:vAlign w:val="center"/>
          </w:tcPr>
          <w:p w14:paraId="45C011F9">
            <w:pPr>
              <w:spacing/>
              <w:ind w:right="0" w:firstLine="0" w:left="0"/>
              <w:rPr/>
            </w:pPr>
            <w:r>
              <w:rPr>
                <w:rFonts w:ascii="Times New Roman" w:hAnsi="Times New Roman" w:eastAsia="Times New Roman" w:cs="Times New Roman"/>
                <w:color w:val="000000"/>
                <w:sz w:val="24"/>
              </w:rPr>
              <w:t xml:space="preserve">P1 — Useful autonomous workflows</w:t>
            </w:r>
            <w:r/>
          </w:p>
        </w:tc>
        <w:tc>
          <w:tcPr>
            <w:tcBorders/>
            <w:tcMar>
              <w:left w:w="15" w:type="dxa"/>
              <w:top w:w="15" w:type="dxa"/>
              <w:right w:w="15" w:type="dxa"/>
              <w:bottom w:w="15" w:type="dxa"/>
            </w:tcMar>
            <w:tcW w:w="7735" w:type="dxa"/>
            <w:vAlign w:val="center"/>
          </w:tcPr>
          <w:p w14:paraId="010028C7">
            <w:pPr>
              <w:spacing/>
              <w:ind w:right="0" w:firstLine="0" w:left="0"/>
              <w:rPr/>
            </w:pPr>
            <w:r>
              <w:rPr>
                <w:rFonts w:ascii="Times New Roman" w:hAnsi="Times New Roman" w:eastAsia="Times New Roman" w:cs="Times New Roman"/>
                <w:color w:val="000000"/>
                <w:sz w:val="24"/>
              </w:rPr>
              <w:t xml:space="preserve">Dependency-aware scheduling, result-conditioned replanning, provenance-aware context assembly, planning evaluation and improved failure recovery</w:t>
            </w:r>
            <w:r/>
          </w:p>
        </w:tc>
      </w:tr>
      <w:tr>
        <w:trPr/>
        <w:tc>
          <w:tcPr>
            <w:tcBorders/>
            <w:tcMar>
              <w:left w:w="15" w:type="dxa"/>
              <w:top w:w="15" w:type="dxa"/>
              <w:right w:w="15" w:type="dxa"/>
              <w:bottom w:w="15" w:type="dxa"/>
            </w:tcMar>
            <w:tcW w:w="1620" w:type="dxa"/>
            <w:vAlign w:val="center"/>
          </w:tcPr>
          <w:p w14:paraId="5AED75FC">
            <w:pPr>
              <w:spacing/>
              <w:ind w:right="0" w:firstLine="0" w:left="0"/>
              <w:rPr/>
            </w:pPr>
            <w:r>
              <w:rPr>
                <w:rFonts w:ascii="Times New Roman" w:hAnsi="Times New Roman" w:eastAsia="Times New Roman" w:cs="Times New Roman"/>
                <w:color w:val="000000"/>
                <w:sz w:val="24"/>
              </w:rPr>
              <w:t xml:space="preserve">P2 — Advanced planning</w:t>
            </w:r>
            <w:r/>
          </w:p>
        </w:tc>
        <w:tc>
          <w:tcPr>
            <w:tcBorders/>
            <w:tcMar>
              <w:left w:w="15" w:type="dxa"/>
              <w:top w:w="15" w:type="dxa"/>
              <w:right w:w="15" w:type="dxa"/>
              <w:bottom w:w="15" w:type="dxa"/>
            </w:tcMar>
            <w:tcW w:w="7735" w:type="dxa"/>
            <w:vAlign w:val="center"/>
          </w:tcPr>
          <w:p w14:paraId="08940B54">
            <w:pPr>
              <w:spacing/>
              <w:ind w:right="0" w:firstLine="0" w:left="0"/>
              <w:rPr/>
            </w:pPr>
            <w:r>
              <w:rPr>
                <w:rFonts w:ascii="Times New Roman" w:hAnsi="Times New Roman" w:eastAsia="Times New Roman" w:cs="Times New Roman"/>
                <w:color w:val="000000"/>
                <w:sz w:val="24"/>
              </w:rPr>
              <w:t xml:space="preserve">More sophisticated plan optimization, cost-aware scheduling, broader workflow composition and advanced plan comparison</w:t>
            </w:r>
            <w:r/>
          </w:p>
        </w:tc>
      </w:tr>
    </w:tbl>
    <w:p w14:paraId="173539CF">
      <w:pPr>
        <w:spacing/>
        <w:ind w:right="0" w:firstLine="0" w:left="0"/>
        <w:rPr/>
      </w:pPr>
      <w:r>
        <w:rPr>
          <w:rFonts w:ascii="Times New Roman" w:hAnsi="Times New Roman" w:eastAsia="Times New Roman" w:cs="Times New Roman"/>
          <w:color w:val="000000"/>
          <w:sz w:val="24"/>
        </w:rPr>
        <w:t xml:space="preserve">P0 is not a license to ship a product without AI or context awareness. It defines the safe planning foundation on which the complete NEXUS experience is built.</w:t>
      </w:r>
      <w:r/>
    </w:p>
    <w:p w14:paraId="65E164F4">
      <w:pPr>
        <w:pStyle w:val="141"/>
        <w:spacing/>
        <w:ind w:right="0" w:firstLine="0" w:left="0"/>
        <w:rPr/>
      </w:pPr>
      <w:r>
        <w:rPr>
          <w:rFonts w:ascii="Times New Roman" w:hAnsi="Times New Roman" w:eastAsia="Times New Roman" w:cs="Times New Roman"/>
          <w:b/>
          <w:color w:val="000000"/>
          <w:sz w:val="28"/>
        </w:rPr>
        <w:t xml:space="preserve">Suggested ownership</w:t>
      </w:r>
      <w:r/>
    </w:p>
    <w:p w14:paraId="3B4F4E93">
      <w:pPr>
        <w:pStyle w:val="668"/>
        <w:numPr>
          <w:ilvl w:val="0"/>
          <w:numId w:val="7"/>
        </w:numPr>
        <w:spacing/>
        <w:ind w:right="0"/>
        <w:jc w:val="left"/>
        <w:rPr/>
      </w:pPr>
      <w:r>
        <w:rPr>
          <w:rFonts w:ascii="Times New Roman" w:hAnsi="Times New Roman" w:eastAsia="Times New Roman" w:cs="Times New Roman"/>
          <w:color w:val="000000"/>
          <w:sz w:val="24"/>
        </w:rPr>
        <w:t xml:space="preserve">Developer 1 — Backend and execution: plan persistence, plan validation orchestration, dependency scheduling, state transitions and recovery.</w:t>
      </w:r>
      <w:r/>
    </w:p>
    <w:p w14:paraId="27326899">
      <w:pPr>
        <w:pStyle w:val="668"/>
        <w:numPr>
          <w:ilvl w:val="0"/>
          <w:numId w:val="7"/>
        </w:numPr>
        <w:spacing/>
        <w:ind w:right="0"/>
        <w:jc w:val="left"/>
        <w:rPr/>
      </w:pPr>
      <w:r>
        <w:rPr>
          <w:rFonts w:ascii="Times New Roman" w:hAnsi="Times New Roman" w:eastAsia="Times New Roman" w:cs="Times New Roman"/>
          <w:color w:val="000000"/>
          <w:sz w:val="24"/>
        </w:rPr>
        <w:t xml:space="preserve">Developer 2 — Windows bridge: tool capability reporting, local tool contracts, execution evidence and reconciliation support.</w:t>
      </w:r>
      <w:r/>
    </w:p>
    <w:p w14:paraId="0A7684FB">
      <w:pPr>
        <w:pStyle w:val="668"/>
        <w:numPr>
          <w:ilvl w:val="0"/>
          <w:numId w:val="7"/>
        </w:numPr>
        <w:spacing/>
        <w:ind w:right="0"/>
        <w:jc w:val="left"/>
        <w:rPr/>
      </w:pPr>
      <w:r>
        <w:rPr>
          <w:rFonts w:ascii="Times New Roman" w:hAnsi="Times New Roman" w:eastAsia="Times New Roman" w:cs="Times New Roman"/>
          <w:color w:val="000000"/>
          <w:sz w:val="24"/>
        </w:rPr>
        <w:t xml:space="preserve">Developer 3 — AI and context: request interpretation, structured plan generation, clarification, context assembly and planning-quality evaluation.</w:t>
      </w:r>
      <w:r/>
    </w:p>
    <w:p w14:paraId="70261EBA">
      <w:pPr>
        <w:spacing/>
        <w:ind w:right="0" w:firstLine="0" w:left="0"/>
        <w:rPr/>
      </w:pPr>
      <w:r>
        <w:rPr>
          <w:rFonts w:ascii="Times New Roman" w:hAnsi="Times New Roman" w:eastAsia="Times New Roman" w:cs="Times New Roman"/>
          <w:color w:val="000000"/>
          <w:sz w:val="24"/>
        </w:rPr>
        <w:t xml:space="preserve">These are proposed ownership boundaries. All three developers should review the plan contract and safety rules together before parallel implementation.</w:t>
      </w:r>
      <w:r/>
    </w:p>
    <w:p w14:paraId="66E09239">
      <w:pPr>
        <w:pStyle w:val="140"/>
        <w:spacing/>
        <w:ind w:right="0" w:firstLine="0" w:left="0"/>
        <w:rPr/>
      </w:pPr>
      <w:r>
        <w:rPr>
          <w:rFonts w:ascii="Times New Roman" w:hAnsi="Times New Roman" w:eastAsia="Times New Roman" w:cs="Times New Roman"/>
          <w:b/>
          <w:color w:val="000000"/>
          <w:sz w:val="36"/>
        </w:rPr>
        <w:t xml:space="preserve">03.35.14 Open decisions and assumptions</w:t>
      </w:r>
      <w:r/>
    </w:p>
    <w:p w14:paraId="782BF2DD">
      <w:pPr>
        <w:spacing/>
        <w:ind w:right="0" w:firstLine="0" w:left="0"/>
        <w:rPr/>
      </w:pPr>
      <w:r>
        <w:rPr>
          <w:rFonts w:ascii="Times New Roman" w:hAnsi="Times New Roman" w:eastAsia="Times New Roman" w:cs="Times New Roman"/>
          <w:color w:val="000000"/>
          <w:sz w:val="24"/>
        </w:rPr>
        <w:t xml:space="preserve">The following decisions must remain visible until the team validates or approves them.</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148"/>
        <w:gridCol w:w="4907"/>
        <w:gridCol w:w="2299"/>
      </w:tblGrid>
      <w:tr>
        <w:trPr/>
        <w:tc>
          <w:tcPr>
            <w:tcBorders/>
            <w:tcMar>
              <w:left w:w="15" w:type="dxa"/>
              <w:top w:w="15" w:type="dxa"/>
              <w:right w:w="15" w:type="dxa"/>
              <w:bottom w:w="15" w:type="dxa"/>
            </w:tcMar>
            <w:tcW w:w="2148" w:type="dxa"/>
            <w:vAlign w:val="center"/>
          </w:tcPr>
          <w:p w14:paraId="694E4D7A">
            <w:pPr>
              <w:spacing/>
              <w:ind w:right="0" w:firstLine="0" w:left="0"/>
              <w:jc w:val="center"/>
              <w:rPr/>
            </w:pPr>
            <w:r>
              <w:rPr>
                <w:rFonts w:ascii="Times New Roman" w:hAnsi="Times New Roman" w:eastAsia="Times New Roman" w:cs="Times New Roman"/>
                <w:b/>
                <w:color w:val="000000"/>
                <w:sz w:val="24"/>
              </w:rPr>
              <w:t xml:space="preserve">Decision</w:t>
            </w:r>
            <w:r/>
          </w:p>
        </w:tc>
        <w:tc>
          <w:tcPr>
            <w:tcBorders/>
            <w:tcMar>
              <w:left w:w="15" w:type="dxa"/>
              <w:top w:w="15" w:type="dxa"/>
              <w:right w:w="15" w:type="dxa"/>
              <w:bottom w:w="15" w:type="dxa"/>
            </w:tcMar>
            <w:tcW w:w="4907" w:type="dxa"/>
            <w:vAlign w:val="center"/>
          </w:tcPr>
          <w:p w14:paraId="3220F5DF">
            <w:pPr>
              <w:spacing/>
              <w:ind w:right="0" w:firstLine="0" w:left="0"/>
              <w:jc w:val="center"/>
              <w:rPr/>
            </w:pPr>
            <w:r>
              <w:rPr>
                <w:rFonts w:ascii="Times New Roman" w:hAnsi="Times New Roman" w:eastAsia="Times New Roman" w:cs="Times New Roman"/>
                <w:b/>
                <w:color w:val="000000"/>
                <w:sz w:val="24"/>
              </w:rPr>
              <w:t xml:space="preserve">Current position</w:t>
            </w:r>
            <w:r/>
          </w:p>
        </w:tc>
        <w:tc>
          <w:tcPr>
            <w:tcBorders/>
            <w:tcMar>
              <w:left w:w="15" w:type="dxa"/>
              <w:top w:w="15" w:type="dxa"/>
              <w:right w:w="15" w:type="dxa"/>
              <w:bottom w:w="15" w:type="dxa"/>
            </w:tcMar>
            <w:tcW w:w="2299" w:type="dxa"/>
            <w:vAlign w:val="center"/>
          </w:tcPr>
          <w:p w14:paraId="3B08989D">
            <w:pPr>
              <w:spacing/>
              <w:ind w:right="0" w:firstLine="0" w:left="0"/>
              <w:jc w:val="center"/>
              <w:rPr/>
            </w:pPr>
            <w:r>
              <w:rPr>
                <w:rFonts w:ascii="Times New Roman" w:hAnsi="Times New Roman" w:eastAsia="Times New Roman" w:cs="Times New Roman"/>
                <w:b/>
                <w:color w:val="000000"/>
                <w:sz w:val="24"/>
              </w:rPr>
              <w:t xml:space="preserve">Status</w:t>
            </w:r>
            <w:r/>
          </w:p>
        </w:tc>
      </w:tr>
      <w:tr>
        <w:trPr/>
        <w:tc>
          <w:tcPr>
            <w:tcBorders/>
            <w:tcMar>
              <w:left w:w="15" w:type="dxa"/>
              <w:top w:w="15" w:type="dxa"/>
              <w:right w:w="15" w:type="dxa"/>
              <w:bottom w:w="15" w:type="dxa"/>
            </w:tcMar>
            <w:tcW w:w="2148" w:type="dxa"/>
            <w:vAlign w:val="center"/>
          </w:tcPr>
          <w:p w14:paraId="67F2375B">
            <w:pPr>
              <w:spacing/>
              <w:ind w:right="0" w:firstLine="0" w:left="0"/>
              <w:rPr/>
            </w:pPr>
            <w:r>
              <w:rPr>
                <w:rFonts w:ascii="Times New Roman" w:hAnsi="Times New Roman" w:eastAsia="Times New Roman" w:cs="Times New Roman"/>
                <w:color w:val="000000"/>
                <w:sz w:val="24"/>
              </w:rPr>
              <w:t xml:space="preserve">Plan representation</w:t>
            </w:r>
            <w:r/>
          </w:p>
        </w:tc>
        <w:tc>
          <w:tcPr>
            <w:tcBorders/>
            <w:tcMar>
              <w:left w:w="15" w:type="dxa"/>
              <w:top w:w="15" w:type="dxa"/>
              <w:right w:w="15" w:type="dxa"/>
              <w:bottom w:w="15" w:type="dxa"/>
            </w:tcMar>
            <w:tcW w:w="4907" w:type="dxa"/>
            <w:vAlign w:val="center"/>
          </w:tcPr>
          <w:p w14:paraId="62783896">
            <w:pPr>
              <w:spacing/>
              <w:ind w:right="0" w:firstLine="0" w:left="0"/>
              <w:rPr/>
            </w:pPr>
            <w:r>
              <w:rPr>
                <w:rFonts w:ascii="Times New Roman" w:hAnsi="Times New Roman" w:eastAsia="Times New Roman" w:cs="Times New Roman"/>
                <w:color w:val="000000"/>
                <w:sz w:val="24"/>
              </w:rPr>
              <w:t xml:space="preserve">Versioned structured plan with dependency references</w:t>
            </w:r>
            <w:r/>
          </w:p>
        </w:tc>
        <w:tc>
          <w:tcPr>
            <w:tcBorders/>
            <w:tcMar>
              <w:left w:w="15" w:type="dxa"/>
              <w:top w:w="15" w:type="dxa"/>
              <w:right w:w="15" w:type="dxa"/>
              <w:bottom w:w="15" w:type="dxa"/>
            </w:tcMar>
            <w:tcW w:w="2299" w:type="dxa"/>
            <w:vAlign w:val="center"/>
          </w:tcPr>
          <w:p w14:paraId="75989A23">
            <w:pPr>
              <w:spacing/>
              <w:ind w:right="0" w:firstLine="0" w:left="0"/>
              <w:rPr/>
            </w:pPr>
            <w:r>
              <w:rPr>
                <w:rFonts w:ascii="Times New Roman" w:hAnsi="Times New Roman" w:eastAsia="Times New Roman" w:cs="Times New Roman"/>
                <w:color w:val="000000"/>
                <w:sz w:val="24"/>
              </w:rPr>
              <w:t xml:space="preserve">Proposed</w:t>
            </w:r>
            <w:r/>
          </w:p>
        </w:tc>
      </w:tr>
      <w:tr>
        <w:trPr/>
        <w:tc>
          <w:tcPr>
            <w:tcBorders/>
            <w:tcMar>
              <w:left w:w="15" w:type="dxa"/>
              <w:top w:w="15" w:type="dxa"/>
              <w:right w:w="15" w:type="dxa"/>
              <w:bottom w:w="15" w:type="dxa"/>
            </w:tcMar>
            <w:tcW w:w="2148" w:type="dxa"/>
            <w:vAlign w:val="center"/>
          </w:tcPr>
          <w:p w14:paraId="6FCB35A7">
            <w:pPr>
              <w:spacing/>
              <w:ind w:right="0" w:firstLine="0" w:left="0"/>
              <w:rPr/>
            </w:pPr>
            <w:r>
              <w:rPr>
                <w:rFonts w:ascii="Times New Roman" w:hAnsi="Times New Roman" w:eastAsia="Times New Roman" w:cs="Times New Roman"/>
                <w:color w:val="000000"/>
                <w:sz w:val="24"/>
              </w:rPr>
              <w:t xml:space="preserve">Dependency model</w:t>
            </w:r>
            <w:r/>
          </w:p>
        </w:tc>
        <w:tc>
          <w:tcPr>
            <w:tcBorders/>
            <w:tcMar>
              <w:left w:w="15" w:type="dxa"/>
              <w:top w:w="15" w:type="dxa"/>
              <w:right w:w="15" w:type="dxa"/>
              <w:bottom w:w="15" w:type="dxa"/>
            </w:tcMar>
            <w:tcW w:w="4907" w:type="dxa"/>
            <w:vAlign w:val="center"/>
          </w:tcPr>
          <w:p w14:paraId="0537652F">
            <w:pPr>
              <w:spacing/>
              <w:ind w:right="0" w:firstLine="0" w:left="0"/>
              <w:rPr/>
            </w:pPr>
            <w:r>
              <w:rPr>
                <w:rFonts w:ascii="Times New Roman" w:hAnsi="Times New Roman" w:eastAsia="Times New Roman" w:cs="Times New Roman"/>
                <w:color w:val="000000"/>
                <w:sz w:val="24"/>
              </w:rPr>
              <w:t xml:space="preserve">DAG for plans with dependencies</w:t>
            </w:r>
            <w:r/>
          </w:p>
        </w:tc>
        <w:tc>
          <w:tcPr>
            <w:tcBorders/>
            <w:tcMar>
              <w:left w:w="15" w:type="dxa"/>
              <w:top w:w="15" w:type="dxa"/>
              <w:right w:w="15" w:type="dxa"/>
              <w:bottom w:w="15" w:type="dxa"/>
            </w:tcMar>
            <w:tcW w:w="2299" w:type="dxa"/>
            <w:vAlign w:val="center"/>
          </w:tcPr>
          <w:p w14:paraId="03135555">
            <w:pPr>
              <w:spacing/>
              <w:ind w:right="0" w:firstLine="0" w:left="0"/>
              <w:rPr/>
            </w:pPr>
            <w:r>
              <w:rPr>
                <w:rFonts w:ascii="Times New Roman" w:hAnsi="Times New Roman" w:eastAsia="Times New Roman" w:cs="Times New Roman"/>
                <w:color w:val="000000"/>
                <w:sz w:val="24"/>
              </w:rPr>
              <w:t xml:space="preserve">Proposed</w:t>
            </w:r>
            <w:r/>
          </w:p>
        </w:tc>
      </w:tr>
      <w:tr>
        <w:trPr/>
        <w:tc>
          <w:tcPr>
            <w:tcBorders/>
            <w:tcMar>
              <w:left w:w="15" w:type="dxa"/>
              <w:top w:w="15" w:type="dxa"/>
              <w:right w:w="15" w:type="dxa"/>
              <w:bottom w:w="15" w:type="dxa"/>
            </w:tcMar>
            <w:tcW w:w="2148" w:type="dxa"/>
            <w:vAlign w:val="center"/>
          </w:tcPr>
          <w:p w14:paraId="4771C06B">
            <w:pPr>
              <w:spacing/>
              <w:ind w:right="0" w:firstLine="0" w:left="0"/>
              <w:rPr/>
            </w:pPr>
            <w:r>
              <w:rPr>
                <w:rFonts w:ascii="Times New Roman" w:hAnsi="Times New Roman" w:eastAsia="Times New Roman" w:cs="Times New Roman"/>
                <w:color w:val="000000"/>
                <w:sz w:val="24"/>
              </w:rPr>
              <w:t xml:space="preserve">Planner authority</w:t>
            </w:r>
            <w:r/>
          </w:p>
        </w:tc>
        <w:tc>
          <w:tcPr>
            <w:tcBorders/>
            <w:tcMar>
              <w:left w:w="15" w:type="dxa"/>
              <w:top w:w="15" w:type="dxa"/>
              <w:right w:w="15" w:type="dxa"/>
              <w:bottom w:w="15" w:type="dxa"/>
            </w:tcMar>
            <w:tcW w:w="4907" w:type="dxa"/>
            <w:vAlign w:val="center"/>
          </w:tcPr>
          <w:p w14:paraId="6A55B98D">
            <w:pPr>
              <w:spacing/>
              <w:ind w:right="0" w:firstLine="0" w:left="0"/>
              <w:rPr/>
            </w:pPr>
            <w:r>
              <w:rPr>
                <w:rFonts w:ascii="Times New Roman" w:hAnsi="Times New Roman" w:eastAsia="Times New Roman" w:cs="Times New Roman"/>
                <w:color w:val="000000"/>
                <w:sz w:val="24"/>
              </w:rPr>
              <w:t xml:space="preserve">Propose only; no authorization or direct execution</w:t>
            </w:r>
            <w:r/>
          </w:p>
        </w:tc>
        <w:tc>
          <w:tcPr>
            <w:tcBorders/>
            <w:tcMar>
              <w:left w:w="15" w:type="dxa"/>
              <w:top w:w="15" w:type="dxa"/>
              <w:right w:w="15" w:type="dxa"/>
              <w:bottom w:w="15" w:type="dxa"/>
            </w:tcMar>
            <w:tcW w:w="2299" w:type="dxa"/>
            <w:vAlign w:val="center"/>
          </w:tcPr>
          <w:p w14:paraId="6B63B2A0">
            <w:pPr>
              <w:spacing/>
              <w:ind w:right="0" w:firstLine="0" w:left="0"/>
              <w:rPr/>
            </w:pPr>
            <w:r>
              <w:rPr>
                <w:rFonts w:ascii="Times New Roman" w:hAnsi="Times New Roman" w:eastAsia="Times New Roman" w:cs="Times New Roman"/>
                <w:color w:val="000000"/>
                <w:sz w:val="24"/>
              </w:rPr>
              <w:t xml:space="preserve">Required design rule</w:t>
            </w:r>
            <w:r/>
          </w:p>
        </w:tc>
      </w:tr>
      <w:tr>
        <w:trPr/>
        <w:tc>
          <w:tcPr>
            <w:tcBorders/>
            <w:tcMar>
              <w:left w:w="15" w:type="dxa"/>
              <w:top w:w="15" w:type="dxa"/>
              <w:right w:w="15" w:type="dxa"/>
              <w:bottom w:w="15" w:type="dxa"/>
            </w:tcMar>
            <w:tcW w:w="2148" w:type="dxa"/>
            <w:vAlign w:val="center"/>
          </w:tcPr>
          <w:p w14:paraId="489C9D0C">
            <w:pPr>
              <w:spacing/>
              <w:ind w:right="0" w:firstLine="0" w:left="0"/>
              <w:rPr/>
            </w:pPr>
            <w:r>
              <w:rPr>
                <w:rFonts w:ascii="Times New Roman" w:hAnsi="Times New Roman" w:eastAsia="Times New Roman" w:cs="Times New Roman"/>
                <w:color w:val="000000"/>
                <w:sz w:val="24"/>
              </w:rPr>
              <w:t xml:space="preserve">Plan-size limits</w:t>
            </w:r>
            <w:r/>
          </w:p>
        </w:tc>
        <w:tc>
          <w:tcPr>
            <w:tcBorders/>
            <w:tcMar>
              <w:left w:w="15" w:type="dxa"/>
              <w:top w:w="15" w:type="dxa"/>
              <w:right w:w="15" w:type="dxa"/>
              <w:bottom w:w="15" w:type="dxa"/>
            </w:tcMar>
            <w:tcW w:w="4907" w:type="dxa"/>
            <w:vAlign w:val="center"/>
          </w:tcPr>
          <w:p w14:paraId="173E1B62">
            <w:pPr>
              <w:spacing/>
              <w:ind w:right="0" w:firstLine="0" w:left="0"/>
              <w:rPr/>
            </w:pPr>
            <w:r>
              <w:rPr>
                <w:rFonts w:ascii="Times New Roman" w:hAnsi="Times New Roman" w:eastAsia="Times New Roman" w:cs="Times New Roman"/>
                <w:color w:val="000000"/>
                <w:sz w:val="24"/>
              </w:rPr>
              <w:t xml:space="preserve">Bounded steps, depth, output and execution time</w:t>
            </w:r>
            <w:r/>
          </w:p>
        </w:tc>
        <w:tc>
          <w:tcPr>
            <w:tcBorders/>
            <w:tcMar>
              <w:left w:w="15" w:type="dxa"/>
              <w:top w:w="15" w:type="dxa"/>
              <w:right w:w="15" w:type="dxa"/>
              <w:bottom w:w="15" w:type="dxa"/>
            </w:tcMar>
            <w:tcW w:w="2299" w:type="dxa"/>
            <w:vAlign w:val="center"/>
          </w:tcPr>
          <w:p w14:paraId="3078158F">
            <w:pPr>
              <w:spacing/>
              <w:ind w:right="0" w:firstLine="0" w:left="0"/>
              <w:rPr/>
            </w:pPr>
            <w:r>
              <w:rPr>
                <w:rFonts w:ascii="Times New Roman" w:hAnsi="Times New Roman" w:eastAsia="Times New Roman" w:cs="Times New Roman"/>
                <w:color w:val="000000"/>
                <w:sz w:val="24"/>
              </w:rPr>
              <w:t xml:space="preserve">Required; numeric limits open</w:t>
            </w:r>
            <w:r/>
          </w:p>
        </w:tc>
      </w:tr>
      <w:tr>
        <w:trPr/>
        <w:tc>
          <w:tcPr>
            <w:tcBorders/>
            <w:tcMar>
              <w:left w:w="15" w:type="dxa"/>
              <w:top w:w="15" w:type="dxa"/>
              <w:right w:w="15" w:type="dxa"/>
              <w:bottom w:w="15" w:type="dxa"/>
            </w:tcMar>
            <w:tcW w:w="2148" w:type="dxa"/>
            <w:vAlign w:val="center"/>
          </w:tcPr>
          <w:p w14:paraId="4A20428F">
            <w:pPr>
              <w:spacing/>
              <w:ind w:right="0" w:firstLine="0" w:left="0"/>
              <w:rPr/>
            </w:pPr>
            <w:r>
              <w:rPr>
                <w:rFonts w:ascii="Times New Roman" w:hAnsi="Times New Roman" w:eastAsia="Times New Roman" w:cs="Times New Roman"/>
                <w:color w:val="000000"/>
                <w:sz w:val="24"/>
              </w:rPr>
              <w:t xml:space="preserve">Invalid-output retries</w:t>
            </w:r>
            <w:r/>
          </w:p>
        </w:tc>
        <w:tc>
          <w:tcPr>
            <w:tcBorders/>
            <w:tcMar>
              <w:left w:w="15" w:type="dxa"/>
              <w:top w:w="15" w:type="dxa"/>
              <w:right w:w="15" w:type="dxa"/>
              <w:bottom w:w="15" w:type="dxa"/>
            </w:tcMar>
            <w:tcW w:w="4907" w:type="dxa"/>
            <w:vAlign w:val="center"/>
          </w:tcPr>
          <w:p w14:paraId="6EC13553">
            <w:pPr>
              <w:spacing/>
              <w:ind w:right="0" w:firstLine="0" w:left="0"/>
              <w:rPr/>
            </w:pPr>
            <w:r>
              <w:rPr>
                <w:rFonts w:ascii="Times New Roman" w:hAnsi="Times New Roman" w:eastAsia="Times New Roman" w:cs="Times New Roman"/>
                <w:color w:val="000000"/>
                <w:sz w:val="24"/>
              </w:rPr>
              <w:t xml:space="preserve">Small bounded retry budget</w:t>
            </w:r>
            <w:r/>
          </w:p>
        </w:tc>
        <w:tc>
          <w:tcPr>
            <w:tcBorders/>
            <w:tcMar>
              <w:left w:w="15" w:type="dxa"/>
              <w:top w:w="15" w:type="dxa"/>
              <w:right w:w="15" w:type="dxa"/>
              <w:bottom w:w="15" w:type="dxa"/>
            </w:tcMar>
            <w:tcW w:w="2299" w:type="dxa"/>
            <w:vAlign w:val="center"/>
          </w:tcPr>
          <w:p w14:paraId="68179B29">
            <w:pPr>
              <w:spacing/>
              <w:ind w:right="0" w:firstLine="0" w:left="0"/>
              <w:rPr/>
            </w:pPr>
            <w:r>
              <w:rPr>
                <w:rFonts w:ascii="Times New Roman" w:hAnsi="Times New Roman" w:eastAsia="Times New Roman" w:cs="Times New Roman"/>
                <w:color w:val="000000"/>
                <w:sz w:val="24"/>
              </w:rPr>
              <w:t xml:space="preserve">Proposed; exact value open</w:t>
            </w:r>
            <w:r/>
          </w:p>
        </w:tc>
      </w:tr>
      <w:tr>
        <w:trPr/>
        <w:tc>
          <w:tcPr>
            <w:tcBorders/>
            <w:tcMar>
              <w:left w:w="15" w:type="dxa"/>
              <w:top w:w="15" w:type="dxa"/>
              <w:right w:w="15" w:type="dxa"/>
              <w:bottom w:w="15" w:type="dxa"/>
            </w:tcMar>
            <w:tcW w:w="2148" w:type="dxa"/>
            <w:vAlign w:val="center"/>
          </w:tcPr>
          <w:p w14:paraId="428E71F1">
            <w:pPr>
              <w:spacing/>
              <w:ind w:right="0" w:firstLine="0" w:left="0"/>
              <w:rPr/>
            </w:pPr>
            <w:r>
              <w:rPr>
                <w:rFonts w:ascii="Times New Roman" w:hAnsi="Times New Roman" w:eastAsia="Times New Roman" w:cs="Times New Roman"/>
                <w:color w:val="000000"/>
                <w:sz w:val="24"/>
              </w:rPr>
              <w:t xml:space="preserve">Dynamic replanning</w:t>
            </w:r>
            <w:r/>
          </w:p>
        </w:tc>
        <w:tc>
          <w:tcPr>
            <w:tcBorders/>
            <w:tcMar>
              <w:left w:w="15" w:type="dxa"/>
              <w:top w:w="15" w:type="dxa"/>
              <w:right w:w="15" w:type="dxa"/>
              <w:bottom w:w="15" w:type="dxa"/>
            </w:tcMar>
            <w:tcW w:w="4907" w:type="dxa"/>
            <w:vAlign w:val="center"/>
          </w:tcPr>
          <w:p w14:paraId="6F3652FB">
            <w:pPr>
              <w:spacing/>
              <w:ind w:right="0" w:firstLine="0" w:left="0"/>
              <w:rPr/>
            </w:pPr>
            <w:r>
              <w:rPr>
                <w:rFonts w:ascii="Times New Roman" w:hAnsi="Times New Roman" w:eastAsia="Times New Roman" w:cs="Times New Roman"/>
                <w:color w:val="000000"/>
                <w:sz w:val="24"/>
              </w:rPr>
              <w:t xml:space="preserve">Allowed only after validation and with scope preserved</w:t>
            </w:r>
            <w:r/>
          </w:p>
        </w:tc>
        <w:tc>
          <w:tcPr>
            <w:tcBorders/>
            <w:tcMar>
              <w:left w:w="15" w:type="dxa"/>
              <w:top w:w="15" w:type="dxa"/>
              <w:right w:w="15" w:type="dxa"/>
              <w:bottom w:w="15" w:type="dxa"/>
            </w:tcMar>
            <w:tcW w:w="2299" w:type="dxa"/>
            <w:vAlign w:val="center"/>
          </w:tcPr>
          <w:p w14:paraId="7BA284D0">
            <w:pPr>
              <w:spacing/>
              <w:ind w:right="0" w:firstLine="0" w:left="0"/>
              <w:rPr/>
            </w:pPr>
            <w:r>
              <w:rPr>
                <w:rFonts w:ascii="Times New Roman" w:hAnsi="Times New Roman" w:eastAsia="Times New Roman" w:cs="Times New Roman"/>
                <w:color w:val="000000"/>
                <w:sz w:val="24"/>
              </w:rPr>
              <w:t xml:space="preserve">Proposed</w:t>
            </w:r>
            <w:r/>
          </w:p>
        </w:tc>
      </w:tr>
      <w:tr>
        <w:trPr/>
        <w:tc>
          <w:tcPr>
            <w:tcBorders/>
            <w:tcMar>
              <w:left w:w="15" w:type="dxa"/>
              <w:top w:w="15" w:type="dxa"/>
              <w:right w:w="15" w:type="dxa"/>
              <w:bottom w:w="15" w:type="dxa"/>
            </w:tcMar>
            <w:tcW w:w="2148" w:type="dxa"/>
            <w:vAlign w:val="center"/>
          </w:tcPr>
          <w:p w14:paraId="7B3DB3BF">
            <w:pPr>
              <w:spacing/>
              <w:ind w:right="0" w:firstLine="0" w:left="0"/>
              <w:rPr/>
            </w:pPr>
            <w:r>
              <w:rPr>
                <w:rFonts w:ascii="Times New Roman" w:hAnsi="Times New Roman" w:eastAsia="Times New Roman" w:cs="Times New Roman"/>
                <w:color w:val="000000"/>
                <w:sz w:val="24"/>
              </w:rPr>
              <w:t xml:space="preserve">Parallel execution</w:t>
            </w:r>
            <w:r/>
          </w:p>
        </w:tc>
        <w:tc>
          <w:tcPr>
            <w:tcBorders/>
            <w:tcMar>
              <w:left w:w="15" w:type="dxa"/>
              <w:top w:w="15" w:type="dxa"/>
              <w:right w:w="15" w:type="dxa"/>
              <w:bottom w:w="15" w:type="dxa"/>
            </w:tcMar>
            <w:tcW w:w="4907" w:type="dxa"/>
            <w:vAlign w:val="center"/>
          </w:tcPr>
          <w:p w14:paraId="7FA285C6">
            <w:pPr>
              <w:spacing/>
              <w:ind w:right="0" w:firstLine="0" w:left="0"/>
              <w:rPr/>
            </w:pPr>
            <w:r>
              <w:rPr>
                <w:rFonts w:ascii="Times New Roman" w:hAnsi="Times New Roman" w:eastAsia="Times New Roman" w:cs="Times New Roman"/>
                <w:color w:val="000000"/>
                <w:sz w:val="24"/>
              </w:rPr>
              <w:t xml:space="preserve">Only for independent steps within resource limits</w:t>
            </w:r>
            <w:r/>
          </w:p>
        </w:tc>
        <w:tc>
          <w:tcPr>
            <w:tcBorders/>
            <w:tcMar>
              <w:left w:w="15" w:type="dxa"/>
              <w:top w:w="15" w:type="dxa"/>
              <w:right w:w="15" w:type="dxa"/>
              <w:bottom w:w="15" w:type="dxa"/>
            </w:tcMar>
            <w:tcW w:w="2299" w:type="dxa"/>
            <w:vAlign w:val="center"/>
          </w:tcPr>
          <w:p w14:paraId="5E84314B">
            <w:pPr>
              <w:spacing/>
              <w:ind w:right="0" w:firstLine="0" w:left="0"/>
              <w:rPr/>
            </w:pPr>
            <w:r>
              <w:rPr>
                <w:rFonts w:ascii="Times New Roman" w:hAnsi="Times New Roman" w:eastAsia="Times New Roman" w:cs="Times New Roman"/>
                <w:color w:val="000000"/>
                <w:sz w:val="24"/>
              </w:rPr>
              <w:t xml:space="preserve">Proposed</w:t>
            </w:r>
            <w:r/>
          </w:p>
        </w:tc>
      </w:tr>
      <w:tr>
        <w:trPr/>
        <w:tc>
          <w:tcPr>
            <w:tcBorders/>
            <w:tcMar>
              <w:left w:w="15" w:type="dxa"/>
              <w:top w:w="15" w:type="dxa"/>
              <w:right w:w="15" w:type="dxa"/>
              <w:bottom w:w="15" w:type="dxa"/>
            </w:tcMar>
            <w:tcW w:w="2148" w:type="dxa"/>
            <w:vAlign w:val="center"/>
          </w:tcPr>
          <w:p w14:paraId="518D2D57">
            <w:pPr>
              <w:spacing/>
              <w:ind w:right="0" w:firstLine="0" w:left="0"/>
              <w:rPr/>
            </w:pPr>
            <w:r>
              <w:rPr>
                <w:rFonts w:ascii="Times New Roman" w:hAnsi="Times New Roman" w:eastAsia="Times New Roman" w:cs="Times New Roman"/>
                <w:color w:val="000000"/>
                <w:sz w:val="24"/>
              </w:rPr>
              <w:t xml:space="preserve">Plan storage</w:t>
            </w:r>
            <w:r/>
          </w:p>
        </w:tc>
        <w:tc>
          <w:tcPr>
            <w:tcBorders/>
            <w:tcMar>
              <w:left w:w="15" w:type="dxa"/>
              <w:top w:w="15" w:type="dxa"/>
              <w:right w:w="15" w:type="dxa"/>
              <w:bottom w:w="15" w:type="dxa"/>
            </w:tcMar>
            <w:tcW w:w="4907" w:type="dxa"/>
            <w:vAlign w:val="center"/>
          </w:tcPr>
          <w:p w14:paraId="39DB8590">
            <w:pPr>
              <w:spacing/>
              <w:ind w:right="0" w:firstLine="0" w:left="0"/>
              <w:rPr/>
            </w:pPr>
            <w:r>
              <w:rPr>
                <w:rFonts w:ascii="Times New Roman" w:hAnsi="Times New Roman" w:eastAsia="Times New Roman" w:cs="Times New Roman"/>
                <w:color w:val="000000"/>
                <w:sz w:val="24"/>
              </w:rPr>
              <w:t xml:space="preserve">Persist plan versions and execution evidence</w:t>
            </w:r>
            <w:r/>
          </w:p>
        </w:tc>
        <w:tc>
          <w:tcPr>
            <w:tcBorders/>
            <w:tcMar>
              <w:left w:w="15" w:type="dxa"/>
              <w:top w:w="15" w:type="dxa"/>
              <w:right w:w="15" w:type="dxa"/>
              <w:bottom w:w="15" w:type="dxa"/>
            </w:tcMar>
            <w:tcW w:w="2299" w:type="dxa"/>
            <w:vAlign w:val="center"/>
          </w:tcPr>
          <w:p w14:paraId="2F091588">
            <w:pPr>
              <w:spacing/>
              <w:ind w:right="0" w:firstLine="0" w:left="0"/>
              <w:rPr/>
            </w:pPr>
            <w:r>
              <w:rPr>
                <w:rFonts w:ascii="Times New Roman" w:hAnsi="Times New Roman" w:eastAsia="Times New Roman" w:cs="Times New Roman"/>
                <w:color w:val="000000"/>
                <w:sz w:val="24"/>
              </w:rPr>
              <w:t xml:space="preserve">Proposed</w:t>
            </w:r>
            <w:r/>
          </w:p>
        </w:tc>
      </w:tr>
      <w:tr>
        <w:trPr/>
        <w:tc>
          <w:tcPr>
            <w:tcBorders/>
            <w:tcMar>
              <w:left w:w="15" w:type="dxa"/>
              <w:top w:w="15" w:type="dxa"/>
              <w:right w:w="15" w:type="dxa"/>
              <w:bottom w:w="15" w:type="dxa"/>
            </w:tcMar>
            <w:tcW w:w="2148" w:type="dxa"/>
            <w:vAlign w:val="center"/>
          </w:tcPr>
          <w:p w14:paraId="65FBA01F">
            <w:pPr>
              <w:spacing/>
              <w:ind w:right="0" w:firstLine="0" w:left="0"/>
              <w:rPr/>
            </w:pPr>
            <w:r>
              <w:rPr>
                <w:rFonts w:ascii="Times New Roman" w:hAnsi="Times New Roman" w:eastAsia="Times New Roman" w:cs="Times New Roman"/>
                <w:color w:val="000000"/>
                <w:sz w:val="24"/>
              </w:rPr>
              <w:t xml:space="preserve">Planning model/runtime</w:t>
            </w:r>
            <w:r/>
          </w:p>
        </w:tc>
        <w:tc>
          <w:tcPr>
            <w:tcBorders/>
            <w:tcMar>
              <w:left w:w="15" w:type="dxa"/>
              <w:top w:w="15" w:type="dxa"/>
              <w:right w:w="15" w:type="dxa"/>
              <w:bottom w:w="15" w:type="dxa"/>
            </w:tcMar>
            <w:tcW w:w="4907" w:type="dxa"/>
            <w:vAlign w:val="center"/>
          </w:tcPr>
          <w:p w14:paraId="3F9AF58D">
            <w:pPr>
              <w:spacing/>
              <w:ind w:right="0" w:firstLine="0" w:left="0"/>
              <w:rPr/>
            </w:pPr>
            <w:r>
              <w:rPr>
                <w:rFonts w:ascii="Times New Roman" w:hAnsi="Times New Roman" w:eastAsia="Times New Roman" w:cs="Times New Roman"/>
                <w:color w:val="000000"/>
                <w:sz w:val="24"/>
              </w:rPr>
              <w:t xml:space="preserve">Selected after evaluation on the designated AMD-GPU computer</w:t>
            </w:r>
            <w:r/>
          </w:p>
        </w:tc>
        <w:tc>
          <w:tcPr>
            <w:tcBorders/>
            <w:tcMar>
              <w:left w:w="15" w:type="dxa"/>
              <w:top w:w="15" w:type="dxa"/>
              <w:right w:w="15" w:type="dxa"/>
              <w:bottom w:w="15" w:type="dxa"/>
            </w:tcMar>
            <w:tcW w:w="2299" w:type="dxa"/>
            <w:vAlign w:val="center"/>
          </w:tcPr>
          <w:p w14:paraId="2D771FEC">
            <w:pPr>
              <w:spacing/>
              <w:ind w:right="0" w:firstLine="0" w:left="0"/>
              <w:rPr/>
            </w:pPr>
            <w:r>
              <w:rPr>
                <w:rFonts w:ascii="Times New Roman" w:hAnsi="Times New Roman" w:eastAsia="Times New Roman" w:cs="Times New Roman"/>
                <w:color w:val="000000"/>
                <w:sz w:val="24"/>
              </w:rPr>
              <w:t xml:space="preserve">Open</w:t>
            </w:r>
            <w:r/>
          </w:p>
        </w:tc>
      </w:tr>
      <w:tr>
        <w:trPr/>
        <w:tc>
          <w:tcPr>
            <w:tcBorders/>
            <w:tcMar>
              <w:left w:w="15" w:type="dxa"/>
              <w:top w:w="15" w:type="dxa"/>
              <w:right w:w="15" w:type="dxa"/>
              <w:bottom w:w="15" w:type="dxa"/>
            </w:tcMar>
            <w:tcW w:w="2148" w:type="dxa"/>
            <w:vAlign w:val="center"/>
          </w:tcPr>
          <w:p w14:paraId="6E163DF1">
            <w:pPr>
              <w:spacing/>
              <w:ind w:right="0" w:firstLine="0" w:left="0"/>
              <w:rPr/>
            </w:pPr>
            <w:r>
              <w:rPr>
                <w:rFonts w:ascii="Times New Roman" w:hAnsi="Times New Roman" w:eastAsia="Times New Roman" w:cs="Times New Roman"/>
                <w:color w:val="000000"/>
                <w:sz w:val="24"/>
              </w:rPr>
              <w:t xml:space="preserve">Clarification policy</w:t>
            </w:r>
            <w:r/>
          </w:p>
        </w:tc>
        <w:tc>
          <w:tcPr>
            <w:tcBorders/>
            <w:tcMar>
              <w:left w:w="15" w:type="dxa"/>
              <w:top w:w="15" w:type="dxa"/>
              <w:right w:w="15" w:type="dxa"/>
              <w:bottom w:w="15" w:type="dxa"/>
            </w:tcMar>
            <w:tcW w:w="4907" w:type="dxa"/>
            <w:vAlign w:val="center"/>
          </w:tcPr>
          <w:p w14:paraId="0D1C42AF">
            <w:pPr>
              <w:spacing/>
              <w:ind w:right="0" w:firstLine="0" w:left="0"/>
              <w:rPr/>
            </w:pPr>
            <w:r>
              <w:rPr>
                <w:rFonts w:ascii="Times New Roman" w:hAnsi="Times New Roman" w:eastAsia="Times New Roman" w:cs="Times New Roman"/>
                <w:color w:val="000000"/>
                <w:sz w:val="24"/>
              </w:rPr>
              <w:t xml:space="preserve">Ask when ambiguity materially affects safety or correctness</w:t>
            </w:r>
            <w:r/>
          </w:p>
        </w:tc>
        <w:tc>
          <w:tcPr>
            <w:tcBorders/>
            <w:tcMar>
              <w:left w:w="15" w:type="dxa"/>
              <w:top w:w="15" w:type="dxa"/>
              <w:right w:w="15" w:type="dxa"/>
              <w:bottom w:w="15" w:type="dxa"/>
            </w:tcMar>
            <w:tcW w:w="2299" w:type="dxa"/>
            <w:vAlign w:val="center"/>
          </w:tcPr>
          <w:p w14:paraId="56220FCE">
            <w:pPr>
              <w:spacing/>
              <w:ind w:right="0" w:firstLine="0" w:left="0"/>
              <w:rPr/>
            </w:pPr>
            <w:r>
              <w:rPr>
                <w:rFonts w:ascii="Times New Roman" w:hAnsi="Times New Roman" w:eastAsia="Times New Roman" w:cs="Times New Roman"/>
                <w:color w:val="000000"/>
                <w:sz w:val="24"/>
              </w:rPr>
              <w:t xml:space="preserve">Proposed</w:t>
            </w:r>
            <w:r/>
          </w:p>
        </w:tc>
      </w:tr>
      <w:tr>
        <w:trPr/>
        <w:tc>
          <w:tcPr>
            <w:tcBorders/>
            <w:tcMar>
              <w:left w:w="15" w:type="dxa"/>
              <w:top w:w="15" w:type="dxa"/>
              <w:right w:w="15" w:type="dxa"/>
              <w:bottom w:w="15" w:type="dxa"/>
            </w:tcMar>
            <w:tcW w:w="2148" w:type="dxa"/>
            <w:vAlign w:val="center"/>
          </w:tcPr>
          <w:p w14:paraId="43649840">
            <w:pPr>
              <w:spacing/>
              <w:ind w:right="0" w:firstLine="0" w:left="0"/>
              <w:rPr/>
            </w:pPr>
            <w:r>
              <w:rPr>
                <w:rFonts w:ascii="Times New Roman" w:hAnsi="Times New Roman" w:eastAsia="Times New Roman" w:cs="Times New Roman"/>
                <w:color w:val="000000"/>
                <w:sz w:val="24"/>
              </w:rPr>
              <w:t xml:space="preserve">Model evaluation thresholds</w:t>
            </w:r>
            <w:r/>
          </w:p>
        </w:tc>
        <w:tc>
          <w:tcPr>
            <w:tcBorders/>
            <w:tcMar>
              <w:left w:w="15" w:type="dxa"/>
              <w:top w:w="15" w:type="dxa"/>
              <w:right w:w="15" w:type="dxa"/>
              <w:bottom w:w="15" w:type="dxa"/>
            </w:tcMar>
            <w:tcW w:w="4907" w:type="dxa"/>
            <w:vAlign w:val="center"/>
          </w:tcPr>
          <w:p w14:paraId="2426B600">
            <w:pPr>
              <w:spacing/>
              <w:ind w:right="0" w:firstLine="0" w:left="0"/>
              <w:rPr/>
            </w:pPr>
            <w:r>
              <w:rPr>
                <w:rFonts w:ascii="Times New Roman" w:hAnsi="Times New Roman" w:eastAsia="Times New Roman" w:cs="Times New Roman"/>
                <w:color w:val="000000"/>
                <w:sz w:val="24"/>
              </w:rPr>
              <w:t xml:space="preserve">Define using a fixed evaluation set</w:t>
            </w:r>
            <w:r/>
          </w:p>
        </w:tc>
        <w:tc>
          <w:tcPr>
            <w:tcBorders/>
            <w:tcMar>
              <w:left w:w="15" w:type="dxa"/>
              <w:top w:w="15" w:type="dxa"/>
              <w:right w:w="15" w:type="dxa"/>
              <w:bottom w:w="15" w:type="dxa"/>
            </w:tcMar>
            <w:tcW w:w="2299" w:type="dxa"/>
            <w:vAlign w:val="center"/>
          </w:tcPr>
          <w:p w14:paraId="33B8E8C9">
            <w:pPr>
              <w:spacing/>
              <w:ind w:right="0" w:firstLine="0" w:left="0"/>
              <w:rPr/>
            </w:pPr>
            <w:r>
              <w:rPr>
                <w:rFonts w:ascii="Times New Roman" w:hAnsi="Times New Roman" w:eastAsia="Times New Roman" w:cs="Times New Roman"/>
                <w:color w:val="000000"/>
                <w:sz w:val="24"/>
              </w:rPr>
              <w:t xml:space="preserve">Open</w:t>
            </w:r>
            <w:r/>
          </w:p>
        </w:tc>
      </w:tr>
    </w:tbl>
    <w:p w14:paraId="7FB411B8">
      <w:pPr>
        <w:spacing/>
        <w:ind w:right="0" w:firstLine="0" w:left="0"/>
        <w:rPr/>
      </w:pPr>
      <w:r>
        <w:rPr>
          <w:rFonts w:ascii="Times New Roman" w:hAnsi="Times New Roman" w:eastAsia="Times New Roman" w:cs="Times New Roman"/>
          <w:color w:val="000000"/>
          <w:sz w:val="24"/>
        </w:rPr>
        <w:t xml:space="preserve">Important dependency: the planning engine relies on the contracts established in Sections 03.11, 03.15, 03.24 and 03.31. If the team changes approval binding, operation identity, task states or tool schemas, the planning design must remain compatible with </w:t>
      </w:r>
      <w:r>
        <w:rPr>
          <w:rFonts w:ascii="Times New Roman" w:hAnsi="Times New Roman" w:eastAsia="Times New Roman" w:cs="Times New Roman"/>
          <w:color w:val="000000"/>
          <w:sz w:val="24"/>
        </w:rPr>
        <w:t xml:space="preserve">those changes.</w:t>
      </w:r>
      <w:r/>
    </w:p>
    <w:p w14:paraId="32DAA94F">
      <w:pPr>
        <w:pStyle w:val="140"/>
        <w:spacing/>
        <w:ind w:right="0" w:firstLine="0" w:left="0"/>
        <w:rPr/>
      </w:pPr>
      <w:r>
        <w:rPr>
          <w:rFonts w:ascii="Times New Roman" w:hAnsi="Times New Roman" w:eastAsia="Times New Roman" w:cs="Times New Roman"/>
          <w:b/>
          <w:color w:val="000000"/>
          <w:sz w:val="36"/>
        </w:rPr>
        <w:t xml:space="preserve">03.35.15 Definition of done</w:t>
      </w:r>
      <w:r/>
    </w:p>
    <w:p w14:paraId="4E426406">
      <w:pPr>
        <w:spacing/>
        <w:ind w:right="0" w:firstLine="0" w:left="0"/>
        <w:rPr/>
      </w:pPr>
      <w:r>
        <w:rPr>
          <w:rFonts w:ascii="Times New Roman" w:hAnsi="Times New Roman" w:eastAsia="Times New Roman" w:cs="Times New Roman"/>
          <w:color w:val="000000"/>
          <w:sz w:val="24"/>
        </w:rPr>
        <w:t xml:space="preserve">Section 03.35 is ready for implementation when the team agrees that:</w:t>
      </w:r>
      <w:r/>
    </w:p>
    <w:p w14:paraId="6133263B">
      <w:pPr>
        <w:pStyle w:val="668"/>
        <w:numPr>
          <w:ilvl w:val="0"/>
          <w:numId w:val="7"/>
        </w:numPr>
        <w:spacing/>
        <w:ind w:right="0"/>
        <w:jc w:val="left"/>
        <w:rPr/>
      </w:pPr>
      <w:r>
        <w:rPr>
          <w:rFonts w:ascii="Times New Roman" w:hAnsi="Times New Roman" w:eastAsia="Times New Roman" w:cs="Times New Roman"/>
          <w:color w:val="000000"/>
          <w:sz w:val="24"/>
        </w:rPr>
        <w:t xml:space="preserve">The planner produces a documented, versioned structured plan.</w:t>
      </w:r>
      <w:r/>
    </w:p>
    <w:p w14:paraId="089DB94F">
      <w:pPr>
        <w:pStyle w:val="668"/>
        <w:numPr>
          <w:ilvl w:val="0"/>
          <w:numId w:val="7"/>
        </w:numPr>
        <w:spacing/>
        <w:ind w:right="0"/>
        <w:jc w:val="left"/>
        <w:rPr/>
      </w:pPr>
      <w:r>
        <w:rPr>
          <w:rFonts w:ascii="Times New Roman" w:hAnsi="Times New Roman" w:eastAsia="Times New Roman" w:cs="Times New Roman"/>
          <w:color w:val="000000"/>
          <w:sz w:val="24"/>
        </w:rPr>
        <w:t xml:space="preserve">Each executable step references a registered tool and supported schema.</w:t>
      </w:r>
      <w:r/>
    </w:p>
    <w:p w14:paraId="7DF90D28">
      <w:pPr>
        <w:pStyle w:val="668"/>
        <w:numPr>
          <w:ilvl w:val="0"/>
          <w:numId w:val="7"/>
        </w:numPr>
        <w:spacing/>
        <w:ind w:right="0"/>
        <w:jc w:val="left"/>
        <w:rPr/>
      </w:pPr>
      <w:r>
        <w:rPr>
          <w:rFonts w:ascii="Times New Roman" w:hAnsi="Times New Roman" w:eastAsia="Times New Roman" w:cs="Times New Roman"/>
          <w:color w:val="000000"/>
          <w:sz w:val="24"/>
        </w:rPr>
        <w:t xml:space="preserve">Dependencies, prerequisites and expected outcomes are represented explicitly.</w:t>
      </w:r>
      <w:r/>
    </w:p>
    <w:p w14:paraId="329C9F8F">
      <w:pPr>
        <w:pStyle w:val="668"/>
        <w:numPr>
          <w:ilvl w:val="0"/>
          <w:numId w:val="7"/>
        </w:numPr>
        <w:spacing/>
        <w:ind w:right="0"/>
        <w:jc w:val="left"/>
        <w:rPr/>
      </w:pPr>
      <w:r>
        <w:rPr>
          <w:rFonts w:ascii="Times New Roman" w:hAnsi="Times New Roman" w:eastAsia="Times New Roman" w:cs="Times New Roman"/>
          <w:color w:val="000000"/>
          <w:sz w:val="24"/>
        </w:rPr>
        <w:t xml:space="preserve">Cycles, invalid arguments and unsupported capabilities are rejected.</w:t>
      </w:r>
      <w:r/>
    </w:p>
    <w:p w14:paraId="6D351744">
      <w:pPr>
        <w:pStyle w:val="668"/>
        <w:numPr>
          <w:ilvl w:val="0"/>
          <w:numId w:val="7"/>
        </w:numPr>
        <w:spacing/>
        <w:ind w:right="0"/>
        <w:jc w:val="left"/>
        <w:rPr/>
      </w:pPr>
      <w:r>
        <w:rPr>
          <w:rFonts w:ascii="Times New Roman" w:hAnsi="Times New Roman" w:eastAsia="Times New Roman" w:cs="Times New Roman"/>
          <w:color w:val="000000"/>
          <w:sz w:val="24"/>
        </w:rPr>
        <w:t xml:space="preserve">Ambiguity triggers focused clarification when necessary.</w:t>
      </w:r>
      <w:r/>
    </w:p>
    <w:p w14:paraId="2C6E77E7">
      <w:pPr>
        <w:pStyle w:val="668"/>
        <w:numPr>
          <w:ilvl w:val="0"/>
          <w:numId w:val="7"/>
        </w:numPr>
        <w:spacing/>
        <w:ind w:right="0"/>
        <w:jc w:val="left"/>
        <w:rPr/>
      </w:pPr>
      <w:r>
        <w:rPr>
          <w:rFonts w:ascii="Times New Roman" w:hAnsi="Times New Roman" w:eastAsia="Times New Roman" w:cs="Times New Roman"/>
          <w:color w:val="000000"/>
          <w:sz w:val="24"/>
        </w:rPr>
        <w:t xml:space="preserve">Risk and permissions are determined outside the model.</w:t>
      </w:r>
      <w:r/>
    </w:p>
    <w:p w14:paraId="4435B50A">
      <w:pPr>
        <w:pStyle w:val="668"/>
        <w:numPr>
          <w:ilvl w:val="0"/>
          <w:numId w:val="7"/>
        </w:numPr>
        <w:spacing/>
        <w:ind w:right="0"/>
        <w:jc w:val="left"/>
        <w:rPr/>
      </w:pPr>
      <w:r>
        <w:rPr>
          <w:rFonts w:ascii="Times New Roman" w:hAnsi="Times New Roman" w:eastAsia="Times New Roman" w:cs="Times New Roman"/>
          <w:color w:val="000000"/>
          <w:sz w:val="24"/>
        </w:rPr>
        <w:t xml:space="preserve">The planner cannot execute tools or modify task state directly.</w:t>
      </w:r>
      <w:r/>
    </w:p>
    <w:p w14:paraId="06B991DD">
      <w:pPr>
        <w:pStyle w:val="668"/>
        <w:numPr>
          <w:ilvl w:val="0"/>
          <w:numId w:val="7"/>
        </w:numPr>
        <w:spacing/>
        <w:ind w:right="0"/>
        <w:jc w:val="left"/>
        <w:rPr/>
      </w:pPr>
      <w:r>
        <w:rPr>
          <w:rFonts w:ascii="Times New Roman" w:hAnsi="Times New Roman" w:eastAsia="Times New Roman" w:cs="Times New Roman"/>
          <w:color w:val="000000"/>
          <w:sz w:val="24"/>
        </w:rPr>
        <w:t xml:space="preserve">Plans are bounded and persisted with sufficient version and provenance information.</w:t>
      </w:r>
      <w:r/>
    </w:p>
    <w:p w14:paraId="102F81A5">
      <w:pPr>
        <w:pStyle w:val="668"/>
        <w:numPr>
          <w:ilvl w:val="0"/>
          <w:numId w:val="7"/>
        </w:numPr>
        <w:spacing/>
        <w:ind w:right="0"/>
        <w:jc w:val="left"/>
        <w:rPr/>
      </w:pPr>
      <w:r>
        <w:rPr>
          <w:rFonts w:ascii="Times New Roman" w:hAnsi="Times New Roman" w:eastAsia="Times New Roman" w:cs="Times New Roman"/>
          <w:color w:val="000000"/>
          <w:sz w:val="24"/>
        </w:rPr>
        <w:t xml:space="preserve">Replanning preserves scope, respects existing task state and obtains fresh approval where required.</w:t>
      </w:r>
      <w:r/>
    </w:p>
    <w:p w14:paraId="6F6C0DF3">
      <w:pPr>
        <w:pStyle w:val="668"/>
        <w:numPr>
          <w:ilvl w:val="0"/>
          <w:numId w:val="7"/>
        </w:numPr>
        <w:spacing/>
        <w:ind w:right="0"/>
        <w:jc w:val="left"/>
        <w:rPr/>
      </w:pPr>
      <w:r>
        <w:rPr>
          <w:rFonts w:ascii="Times New Roman" w:hAnsi="Times New Roman" w:eastAsia="Times New Roman" w:cs="Times New Roman"/>
          <w:color w:val="000000"/>
          <w:sz w:val="24"/>
        </w:rPr>
        <w:t xml:space="preserve">Uncertain external side effects are reconciled before unsafe continuation or retry.</w:t>
      </w:r>
      <w:r/>
    </w:p>
    <w:p w14:paraId="2CCF9BA7">
      <w:pPr>
        <w:pStyle w:val="668"/>
        <w:numPr>
          <w:ilvl w:val="0"/>
          <w:numId w:val="7"/>
        </w:numPr>
        <w:spacing/>
        <w:ind w:right="0"/>
        <w:jc w:val="left"/>
        <w:rPr/>
      </w:pPr>
      <w:r>
        <w:rPr>
          <w:rFonts w:ascii="Times New Roman" w:hAnsi="Times New Roman" w:eastAsia="Times New Roman" w:cs="Times New Roman"/>
          <w:color w:val="000000"/>
          <w:sz w:val="24"/>
        </w:rPr>
        <w:t xml:space="preserve">Fixed planning evaluations and adversarial tests are part of the test suite.</w:t>
      </w:r>
      <w:r/>
    </w:p>
    <w:p w14:paraId="29B799D4">
      <w:pPr>
        <w:pStyle w:val="668"/>
        <w:numPr>
          <w:ilvl w:val="0"/>
          <w:numId w:val="7"/>
        </w:numPr>
        <w:spacing/>
        <w:ind w:right="0"/>
        <w:jc w:val="left"/>
        <w:rPr/>
      </w:pPr>
      <w:r>
        <w:rPr>
          <w:rFonts w:ascii="Times New Roman" w:hAnsi="Times New Roman" w:eastAsia="Times New Roman" w:cs="Times New Roman"/>
          <w:color w:val="000000"/>
          <w:sz w:val="24"/>
        </w:rPr>
        <w:t xml:space="preserve">The three developers agree on interfaces and responsibilities.</w:t>
      </w:r>
      <w:r/>
    </w:p>
    <w:p w14:paraId="4DF58C91">
      <w:pPr>
        <w:spacing/>
        <w:ind w:right="0" w:firstLine="0" w:left="0"/>
        <w:rPr/>
      </w:pPr>
      <w:r>
        <w:rPr>
          <w:rFonts w:ascii="Times New Roman" w:hAnsi="Times New Roman" w:eastAsia="Times New Roman" w:cs="Times New Roman"/>
          <w:color w:val="000000"/>
          <w:sz w:val="24"/>
        </w:rPr>
        <w:t xml:space="preserve">Section exit criterion: a valid plan can move through validation and execution without allowing AI-generated output to bypass authorization, tool contracts, task-state rules or recovery safeguards.</w:t>
      </w:r>
      <w:r/>
    </w:p>
    <w:p>
      <w:pP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r>
        <w:separator/>
      </w:r>
      <w:r/>
    </w:p>
  </w:endnote>
  <w:endnote w:type="continuationSeparator" w:id="0">
    <w:p>
      <w:pP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ind/>
        <w:rPr/>
      </w:pPr>
      <w:r/>
      <w:r>
        <w:separator/>
      </w:r>
      <w:r/>
    </w:p>
  </w:footnote>
  <w:footnote w:type="continuationSeparator" w:id="0">
    <w:p>
      <w:pP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E71C94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3E7FC0A9"/>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
    <w:nsid w:val="72B4DAB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3D0CAE8B"/>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
    <w:nsid w:val="22E3B00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2B187446"/>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6">
    <w:nsid w:val="5089501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ONLYOFFICE/10.0.0.169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praveen kumar reddy</dc:creator>
  <cp:revision>1</cp:revision>
  <dcterms:created xsi:type="dcterms:W3CDTF">2026-10-22T14:09:34Z</dcterms:created>
  <dcterms:modified xsi:type="dcterms:W3CDTF">2026-10-22T14:10:20Z</dcterms:modified>
</cp:coreProperties>
</file>