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DE685E">
      <w:pPr>
        <w:pStyle w:val="140"/>
        <w:spacing/>
        <w:ind w:right="0" w:firstLine="0" w:left="0"/>
        <w:rPr/>
      </w:pPr>
      <w:r>
        <w:rPr>
          <w:rFonts w:ascii="Times New Roman" w:hAnsi="Times New Roman" w:eastAsia="Times New Roman" w:cs="Times New Roman"/>
          <w:b/>
          <w:color w:val="000000"/>
          <w:sz w:val="36"/>
        </w:rPr>
        <w:t xml:space="preserve">04.26.01 Purpose</w:t>
      </w:r>
      <w:r/>
    </w:p>
    <w:p w14:paraId="7BF12D9D">
      <w:pPr>
        <w:spacing/>
        <w:ind w:right="0" w:firstLine="0" w:left="0"/>
        <w:rPr/>
      </w:pPr>
      <w:r>
        <w:rPr>
          <w:rFonts w:ascii="Times New Roman" w:hAnsi="Times New Roman" w:eastAsia="Times New Roman" w:cs="Times New Roman"/>
          <w:color w:val="000000"/>
          <w:sz w:val="24"/>
        </w:rPr>
        <w:t xml:space="preserve">NEXUS will handle personal memory, task history, document content, device information, authentication records and evidence of computer operations. These data types have different purposes, sensitivity levels and retention needs.</w:t>
      </w:r>
      <w:r/>
    </w:p>
    <w:p w14:paraId="57490983">
      <w:pPr>
        <w:spacing/>
        <w:ind w:right="0" w:firstLine="0" w:left="0"/>
        <w:rPr/>
      </w:pPr>
      <w:r>
        <w:rPr>
          <w:rFonts w:ascii="Times New Roman" w:hAnsi="Times New Roman" w:eastAsia="Times New Roman" w:cs="Times New Roman"/>
          <w:color w:val="000000"/>
          <w:sz w:val="24"/>
        </w:rPr>
        <w:t xml:space="preserve">This section defines how NEXUS collects, stores, exposes, exports, retains and deletes user data without weakening task recovery, auditability or security.</w:t>
      </w:r>
      <w:r/>
    </w:p>
    <w:p w14:paraId="64F6629D">
      <w:pPr>
        <w:spacing/>
        <w:ind w:right="0" w:firstLine="0" w:left="0"/>
        <w:rPr/>
      </w:pPr>
      <w:r>
        <w:rPr>
          <w:rFonts w:ascii="Times New Roman" w:hAnsi="Times New Roman" w:eastAsia="Times New Roman" w:cs="Times New Roman"/>
          <w:color w:val="000000"/>
          <w:sz w:val="24"/>
        </w:rPr>
        <w:t xml:space="preserve">The objectives are to:</w:t>
      </w:r>
      <w:r/>
    </w:p>
    <w:p w14:paraId="79A2E594">
      <w:pPr>
        <w:pStyle w:val="668"/>
        <w:numPr>
          <w:ilvl w:val="0"/>
          <w:numId w:val="1"/>
        </w:numPr>
        <w:spacing/>
        <w:ind w:right="0"/>
        <w:jc w:val="left"/>
        <w:rPr/>
      </w:pPr>
      <w:r>
        <w:rPr>
          <w:rFonts w:ascii="Times New Roman" w:hAnsi="Times New Roman" w:eastAsia="Times New Roman" w:cs="Times New Roman"/>
          <w:color w:val="000000"/>
          <w:sz w:val="24"/>
        </w:rPr>
        <w:t xml:space="preserve">Collect only data needed for a defined feature.</w:t>
      </w:r>
      <w:r/>
    </w:p>
    <w:p w14:paraId="4C71891B">
      <w:pPr>
        <w:pStyle w:val="668"/>
        <w:numPr>
          <w:ilvl w:val="0"/>
          <w:numId w:val="1"/>
        </w:numPr>
        <w:spacing/>
        <w:ind w:right="0"/>
        <w:jc w:val="left"/>
        <w:rPr/>
      </w:pPr>
      <w:r>
        <w:rPr>
          <w:rFonts w:ascii="Times New Roman" w:hAnsi="Times New Roman" w:eastAsia="Times New Roman" w:cs="Times New Roman"/>
          <w:color w:val="000000"/>
          <w:sz w:val="24"/>
        </w:rPr>
        <w:t xml:space="preserve">Keep each user's private data isolated.</w:t>
      </w:r>
      <w:r/>
    </w:p>
    <w:p w14:paraId="6B811D3F">
      <w:pPr>
        <w:pStyle w:val="668"/>
        <w:numPr>
          <w:ilvl w:val="0"/>
          <w:numId w:val="1"/>
        </w:numPr>
        <w:spacing/>
        <w:ind w:right="0"/>
        <w:jc w:val="left"/>
        <w:rPr/>
      </w:pPr>
      <w:r>
        <w:rPr>
          <w:rFonts w:ascii="Times New Roman" w:hAnsi="Times New Roman" w:eastAsia="Times New Roman" w:cs="Times New Roman"/>
          <w:color w:val="000000"/>
          <w:sz w:val="24"/>
        </w:rPr>
        <w:t xml:space="preserve">Give users visibility and control over their memory and task history.</w:t>
      </w:r>
      <w:r/>
    </w:p>
    <w:p w14:paraId="7004FFAF">
      <w:pPr>
        <w:pStyle w:val="668"/>
        <w:numPr>
          <w:ilvl w:val="0"/>
          <w:numId w:val="1"/>
        </w:numPr>
        <w:spacing/>
        <w:ind w:right="0"/>
        <w:jc w:val="left"/>
        <w:rPr/>
      </w:pPr>
      <w:r>
        <w:rPr>
          <w:rFonts w:ascii="Times New Roman" w:hAnsi="Times New Roman" w:eastAsia="Times New Roman" w:cs="Times New Roman"/>
          <w:color w:val="000000"/>
          <w:sz w:val="24"/>
        </w:rPr>
        <w:t xml:space="preserve">Prevent private document contents and secrets from leaking into logs.</w:t>
      </w:r>
      <w:r/>
    </w:p>
    <w:p w14:paraId="1BE1BA00">
      <w:pPr>
        <w:pStyle w:val="668"/>
        <w:numPr>
          <w:ilvl w:val="0"/>
          <w:numId w:val="1"/>
        </w:numPr>
        <w:spacing/>
        <w:ind w:right="0"/>
        <w:jc w:val="left"/>
        <w:rPr/>
      </w:pPr>
      <w:r>
        <w:rPr>
          <w:rFonts w:ascii="Times New Roman" w:hAnsi="Times New Roman" w:eastAsia="Times New Roman" w:cs="Times New Roman"/>
          <w:color w:val="000000"/>
          <w:sz w:val="24"/>
        </w:rPr>
        <w:t xml:space="preserve">Define deletion and retention behavior across databases, indexes, caches and backups.</w:t>
      </w:r>
      <w:r/>
    </w:p>
    <w:p w14:paraId="1D8DF4EC">
      <w:pPr>
        <w:pStyle w:val="668"/>
        <w:numPr>
          <w:ilvl w:val="0"/>
          <w:numId w:val="1"/>
        </w:numPr>
        <w:spacing/>
        <w:ind w:right="0"/>
        <w:jc w:val="left"/>
        <w:rPr/>
      </w:pPr>
      <w:r>
        <w:rPr>
          <w:rFonts w:ascii="Times New Roman" w:hAnsi="Times New Roman" w:eastAsia="Times New Roman" w:cs="Times New Roman"/>
          <w:color w:val="000000"/>
          <w:sz w:val="24"/>
        </w:rPr>
        <w:t xml:space="preserve">Allow users to export their own eligible data.</w:t>
      </w:r>
      <w:r/>
    </w:p>
    <w:p w14:paraId="71109DEE">
      <w:pPr>
        <w:pStyle w:val="668"/>
        <w:numPr>
          <w:ilvl w:val="0"/>
          <w:numId w:val="1"/>
        </w:numPr>
        <w:spacing/>
        <w:ind w:right="0"/>
        <w:jc w:val="left"/>
        <w:rPr/>
      </w:pPr>
      <w:r>
        <w:rPr>
          <w:rFonts w:ascii="Times New Roman" w:hAnsi="Times New Roman" w:eastAsia="Times New Roman" w:cs="Times New Roman"/>
          <w:color w:val="000000"/>
          <w:sz w:val="24"/>
        </w:rPr>
        <w:t xml:space="preserve">Preserve necessary operational evidence without treating it as unrestricted access to personal content.</w:t>
      </w:r>
      <w:r/>
    </w:p>
    <w:p w14:paraId="507FC479">
      <w:pPr>
        <w:spacing/>
        <w:ind w:right="0" w:firstLine="0" w:left="0"/>
        <w:rPr/>
      </w:pPr>
      <w:r>
        <w:rPr>
          <w:rFonts w:ascii="Times New Roman" w:hAnsi="Times New Roman" w:eastAsia="Times New Roman" w:cs="Times New Roman"/>
          <w:color w:val="000000"/>
          <w:sz w:val="24"/>
        </w:rPr>
        <w:t xml:space="preserve">Core principle: user data is private by default, and each stored copy must have a clear purpose, access rule and lifecycle.</w:t>
      </w:r>
      <w:r/>
    </w:p>
    <w:p w14:paraId="650EB788">
      <w:pPr>
        <w:pStyle w:val="140"/>
        <w:spacing/>
        <w:ind w:right="0" w:firstLine="0" w:left="0"/>
        <w:rPr/>
      </w:pPr>
      <w:r>
        <w:rPr>
          <w:rFonts w:ascii="Times New Roman" w:hAnsi="Times New Roman" w:eastAsia="Times New Roman" w:cs="Times New Roman"/>
          <w:b/>
          <w:color w:val="000000"/>
          <w:sz w:val="36"/>
        </w:rPr>
        <w:t xml:space="preserve">04.26.02 Data classification</w:t>
      </w:r>
      <w:r/>
    </w:p>
    <w:p w14:paraId="211D0E28">
      <w:pPr>
        <w:spacing/>
        <w:ind w:right="0" w:firstLine="0" w:left="0"/>
        <w:rPr/>
      </w:pPr>
      <w:r>
        <w:rPr>
          <w:rFonts w:ascii="Times New Roman" w:hAnsi="Times New Roman" w:eastAsia="Times New Roman" w:cs="Times New Roman"/>
          <w:color w:val="000000"/>
          <w:sz w:val="24"/>
        </w:rPr>
        <w:t xml:space="preserve">NEXUS should classify data according to sensitivity and operational purpose.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65"/>
        <w:gridCol w:w="3806"/>
        <w:gridCol w:w="3883"/>
      </w:tblGrid>
      <w:tr>
        <w:trPr/>
        <w:tc>
          <w:tcPr>
            <w:tcBorders/>
            <w:tcMar>
              <w:left w:w="15" w:type="dxa"/>
              <w:top w:w="15" w:type="dxa"/>
              <w:right w:w="15" w:type="dxa"/>
              <w:bottom w:w="15" w:type="dxa"/>
            </w:tcMar>
            <w:tcW w:w="1665" w:type="dxa"/>
            <w:vAlign w:val="center"/>
          </w:tcPr>
          <w:p w14:paraId="2911285C">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3806" w:type="dxa"/>
            <w:vAlign w:val="center"/>
          </w:tcPr>
          <w:p w14:paraId="243C6D7D">
            <w:pPr>
              <w:spacing/>
              <w:ind w:right="0" w:firstLine="0" w:left="0"/>
              <w:jc w:val="center"/>
              <w:rPr/>
            </w:pPr>
            <w:r>
              <w:rPr>
                <w:rFonts w:ascii="Times New Roman" w:hAnsi="Times New Roman" w:eastAsia="Times New Roman" w:cs="Times New Roman"/>
                <w:b/>
                <w:color w:val="000000"/>
                <w:sz w:val="24"/>
              </w:rPr>
              <w:t xml:space="preserve">Examples</w:t>
            </w:r>
            <w:r/>
          </w:p>
        </w:tc>
        <w:tc>
          <w:tcPr>
            <w:tcBorders/>
            <w:tcMar>
              <w:left w:w="15" w:type="dxa"/>
              <w:top w:w="15" w:type="dxa"/>
              <w:right w:w="15" w:type="dxa"/>
              <w:bottom w:w="15" w:type="dxa"/>
            </w:tcMar>
            <w:tcW w:w="3883" w:type="dxa"/>
            <w:vAlign w:val="center"/>
          </w:tcPr>
          <w:p w14:paraId="4C618E5A">
            <w:pPr>
              <w:spacing/>
              <w:ind w:right="0" w:firstLine="0" w:left="0"/>
              <w:jc w:val="center"/>
              <w:rPr/>
            </w:pPr>
            <w:r>
              <w:rPr>
                <w:rFonts w:ascii="Times New Roman" w:hAnsi="Times New Roman" w:eastAsia="Times New Roman" w:cs="Times New Roman"/>
                <w:b/>
                <w:color w:val="000000"/>
                <w:sz w:val="24"/>
              </w:rPr>
              <w:t xml:space="preserve">Handling requirements</w:t>
            </w:r>
            <w:r/>
          </w:p>
        </w:tc>
      </w:tr>
      <w:tr>
        <w:trPr/>
        <w:tc>
          <w:tcPr>
            <w:tcBorders/>
            <w:tcMar>
              <w:left w:w="15" w:type="dxa"/>
              <w:top w:w="15" w:type="dxa"/>
              <w:right w:w="15" w:type="dxa"/>
              <w:bottom w:w="15" w:type="dxa"/>
            </w:tcMar>
            <w:tcW w:w="1665" w:type="dxa"/>
            <w:vAlign w:val="center"/>
          </w:tcPr>
          <w:p w14:paraId="0B73B35F">
            <w:pPr>
              <w:spacing/>
              <w:ind w:right="0" w:firstLine="0" w:left="0"/>
              <w:rPr/>
            </w:pPr>
            <w:r>
              <w:rPr>
                <w:rFonts w:ascii="Times New Roman" w:hAnsi="Times New Roman" w:eastAsia="Times New Roman" w:cs="Times New Roman"/>
                <w:color w:val="000000"/>
                <w:sz w:val="24"/>
              </w:rPr>
              <w:t xml:space="preserve">Authentication secrets</w:t>
            </w:r>
            <w:r/>
          </w:p>
        </w:tc>
        <w:tc>
          <w:tcPr>
            <w:tcBorders/>
            <w:tcMar>
              <w:left w:w="15" w:type="dxa"/>
              <w:top w:w="15" w:type="dxa"/>
              <w:right w:w="15" w:type="dxa"/>
              <w:bottom w:w="15" w:type="dxa"/>
            </w:tcMar>
            <w:tcW w:w="3806" w:type="dxa"/>
            <w:vAlign w:val="center"/>
          </w:tcPr>
          <w:p w14:paraId="63036DFA">
            <w:pPr>
              <w:spacing/>
              <w:ind w:right="0" w:firstLine="0" w:left="0"/>
              <w:rPr/>
            </w:pPr>
            <w:r>
              <w:rPr>
                <w:rFonts w:ascii="Times New Roman" w:hAnsi="Times New Roman" w:eastAsia="Times New Roman" w:cs="Times New Roman"/>
                <w:color w:val="000000"/>
                <w:sz w:val="24"/>
              </w:rPr>
              <w:t xml:space="preserve">Password hashes, access tokens, device credentials</w:t>
            </w:r>
            <w:r/>
          </w:p>
        </w:tc>
        <w:tc>
          <w:tcPr>
            <w:tcBorders/>
            <w:tcMar>
              <w:left w:w="15" w:type="dxa"/>
              <w:top w:w="15" w:type="dxa"/>
              <w:right w:w="15" w:type="dxa"/>
              <w:bottom w:w="15" w:type="dxa"/>
            </w:tcMar>
            <w:tcW w:w="3883" w:type="dxa"/>
            <w:vAlign w:val="center"/>
          </w:tcPr>
          <w:p w14:paraId="4CAB1C1A">
            <w:pPr>
              <w:spacing/>
              <w:ind w:right="0" w:firstLine="0" w:left="0"/>
              <w:rPr/>
            </w:pPr>
            <w:r>
              <w:rPr>
                <w:rFonts w:ascii="Times New Roman" w:hAnsi="Times New Roman" w:eastAsia="Times New Roman" w:cs="Times New Roman"/>
                <w:color w:val="000000"/>
                <w:sz w:val="24"/>
              </w:rPr>
              <w:t xml:space="preserve">Strong access controls; never log raw secrets</w:t>
            </w:r>
            <w:r/>
          </w:p>
        </w:tc>
      </w:tr>
      <w:tr>
        <w:trPr/>
        <w:tc>
          <w:tcPr>
            <w:tcBorders/>
            <w:tcMar>
              <w:left w:w="15" w:type="dxa"/>
              <w:top w:w="15" w:type="dxa"/>
              <w:right w:w="15" w:type="dxa"/>
              <w:bottom w:w="15" w:type="dxa"/>
            </w:tcMar>
            <w:tcW w:w="1665" w:type="dxa"/>
            <w:vAlign w:val="center"/>
          </w:tcPr>
          <w:p w14:paraId="4F4A060C">
            <w:pPr>
              <w:spacing/>
              <w:ind w:right="0" w:firstLine="0" w:left="0"/>
              <w:rPr/>
            </w:pPr>
            <w:r>
              <w:rPr>
                <w:rFonts w:ascii="Times New Roman" w:hAnsi="Times New Roman" w:eastAsia="Times New Roman" w:cs="Times New Roman"/>
                <w:color w:val="000000"/>
                <w:sz w:val="24"/>
              </w:rPr>
              <w:t xml:space="preserve">Personal memory</w:t>
            </w:r>
            <w:r/>
          </w:p>
        </w:tc>
        <w:tc>
          <w:tcPr>
            <w:tcBorders/>
            <w:tcMar>
              <w:left w:w="15" w:type="dxa"/>
              <w:top w:w="15" w:type="dxa"/>
              <w:right w:w="15" w:type="dxa"/>
              <w:bottom w:w="15" w:type="dxa"/>
            </w:tcMar>
            <w:tcW w:w="3806" w:type="dxa"/>
            <w:vAlign w:val="center"/>
          </w:tcPr>
          <w:p w14:paraId="53809B7E">
            <w:pPr>
              <w:spacing/>
              <w:ind w:right="0" w:firstLine="0" w:left="0"/>
              <w:rPr/>
            </w:pPr>
            <w:r>
              <w:rPr>
                <w:rFonts w:ascii="Times New Roman" w:hAnsi="Times New Roman" w:eastAsia="Times New Roman" w:cs="Times New Roman"/>
                <w:color w:val="000000"/>
                <w:sz w:val="24"/>
              </w:rPr>
              <w:t xml:space="preserve">User preferences, confirmed project facts, ongoing work context</w:t>
            </w:r>
            <w:r/>
          </w:p>
        </w:tc>
        <w:tc>
          <w:tcPr>
            <w:tcBorders/>
            <w:tcMar>
              <w:left w:w="15" w:type="dxa"/>
              <w:top w:w="15" w:type="dxa"/>
              <w:right w:w="15" w:type="dxa"/>
              <w:bottom w:w="15" w:type="dxa"/>
            </w:tcMar>
            <w:tcW w:w="3883" w:type="dxa"/>
            <w:vAlign w:val="center"/>
          </w:tcPr>
          <w:p w14:paraId="53C07393">
            <w:pPr>
              <w:spacing/>
              <w:ind w:right="0" w:firstLine="0" w:left="0"/>
              <w:rPr/>
            </w:pPr>
            <w:r>
              <w:rPr>
                <w:rFonts w:ascii="Times New Roman" w:hAnsi="Times New Roman" w:eastAsia="Times New Roman" w:cs="Times New Roman"/>
                <w:color w:val="000000"/>
                <w:sz w:val="24"/>
              </w:rPr>
              <w:t xml:space="preserve">Private to the owner by default; inspectable and deletable</w:t>
            </w:r>
            <w:r/>
          </w:p>
        </w:tc>
      </w:tr>
      <w:tr>
        <w:trPr/>
        <w:tc>
          <w:tcPr>
            <w:tcBorders/>
            <w:tcMar>
              <w:left w:w="15" w:type="dxa"/>
              <w:top w:w="15" w:type="dxa"/>
              <w:right w:w="15" w:type="dxa"/>
              <w:bottom w:w="15" w:type="dxa"/>
            </w:tcMar>
            <w:tcW w:w="1665" w:type="dxa"/>
            <w:vAlign w:val="center"/>
          </w:tcPr>
          <w:p w14:paraId="0809B9F5">
            <w:pPr>
              <w:spacing/>
              <w:ind w:right="0" w:firstLine="0" w:left="0"/>
              <w:rPr/>
            </w:pPr>
            <w:r>
              <w:rPr>
                <w:rFonts w:ascii="Times New Roman" w:hAnsi="Times New Roman" w:eastAsia="Times New Roman" w:cs="Times New Roman"/>
                <w:color w:val="000000"/>
                <w:sz w:val="24"/>
              </w:rPr>
              <w:t xml:space="preserve">Task records</w:t>
            </w:r>
            <w:r/>
          </w:p>
        </w:tc>
        <w:tc>
          <w:tcPr>
            <w:tcBorders/>
            <w:tcMar>
              <w:left w:w="15" w:type="dxa"/>
              <w:top w:w="15" w:type="dxa"/>
              <w:right w:w="15" w:type="dxa"/>
              <w:bottom w:w="15" w:type="dxa"/>
            </w:tcMar>
            <w:tcW w:w="3806" w:type="dxa"/>
            <w:vAlign w:val="center"/>
          </w:tcPr>
          <w:p w14:paraId="250A18FF">
            <w:pPr>
              <w:spacing/>
              <w:ind w:right="0" w:firstLine="0" w:left="0"/>
              <w:rPr/>
            </w:pPr>
            <w:r>
              <w:rPr>
                <w:rFonts w:ascii="Times New Roman" w:hAnsi="Times New Roman" w:eastAsia="Times New Roman" w:cs="Times New Roman"/>
                <w:color w:val="000000"/>
                <w:sz w:val="24"/>
              </w:rPr>
              <w:t xml:space="preserve">Requests, states, steps, errors and outcomes</w:t>
            </w:r>
            <w:r/>
          </w:p>
        </w:tc>
        <w:tc>
          <w:tcPr>
            <w:tcBorders/>
            <w:tcMar>
              <w:left w:w="15" w:type="dxa"/>
              <w:top w:w="15" w:type="dxa"/>
              <w:right w:w="15" w:type="dxa"/>
              <w:bottom w:w="15" w:type="dxa"/>
            </w:tcMar>
            <w:tcW w:w="3883" w:type="dxa"/>
            <w:vAlign w:val="center"/>
          </w:tcPr>
          <w:p w14:paraId="04CB0771">
            <w:pPr>
              <w:spacing/>
              <w:ind w:right="0" w:firstLine="0" w:left="0"/>
              <w:rPr/>
            </w:pPr>
            <w:r>
              <w:rPr>
                <w:rFonts w:ascii="Times New Roman" w:hAnsi="Times New Roman" w:eastAsia="Times New Roman" w:cs="Times New Roman"/>
                <w:color w:val="000000"/>
                <w:sz w:val="24"/>
              </w:rPr>
              <w:t xml:space="preserve">Owner-scoped access; bounded retention</w:t>
            </w:r>
            <w:r/>
          </w:p>
        </w:tc>
      </w:tr>
      <w:tr>
        <w:trPr/>
        <w:tc>
          <w:tcPr>
            <w:tcBorders/>
            <w:tcMar>
              <w:left w:w="15" w:type="dxa"/>
              <w:top w:w="15" w:type="dxa"/>
              <w:right w:w="15" w:type="dxa"/>
              <w:bottom w:w="15" w:type="dxa"/>
            </w:tcMar>
            <w:tcW w:w="1665" w:type="dxa"/>
            <w:vAlign w:val="center"/>
          </w:tcPr>
          <w:p w14:paraId="6E5ACEC1">
            <w:pPr>
              <w:spacing/>
              <w:ind w:right="0" w:firstLine="0" w:left="0"/>
              <w:rPr/>
            </w:pPr>
            <w:r>
              <w:rPr>
                <w:rFonts w:ascii="Times New Roman" w:hAnsi="Times New Roman" w:eastAsia="Times New Roman" w:cs="Times New Roman"/>
                <w:color w:val="000000"/>
                <w:sz w:val="24"/>
              </w:rPr>
              <w:t xml:space="preserve">Document-derived data</w:t>
            </w:r>
            <w:r/>
          </w:p>
        </w:tc>
        <w:tc>
          <w:tcPr>
            <w:tcBorders/>
            <w:tcMar>
              <w:left w:w="15" w:type="dxa"/>
              <w:top w:w="15" w:type="dxa"/>
              <w:right w:w="15" w:type="dxa"/>
              <w:bottom w:w="15" w:type="dxa"/>
            </w:tcMar>
            <w:tcW w:w="3806" w:type="dxa"/>
            <w:vAlign w:val="center"/>
          </w:tcPr>
          <w:p w14:paraId="72C3A7B3">
            <w:pPr>
              <w:spacing/>
              <w:ind w:right="0" w:firstLine="0" w:left="0"/>
              <w:rPr/>
            </w:pPr>
            <w:r>
              <w:rPr>
                <w:rFonts w:ascii="Times New Roman" w:hAnsi="Times New Roman" w:eastAsia="Times New Roman" w:cs="Times New Roman"/>
                <w:color w:val="000000"/>
                <w:sz w:val="24"/>
              </w:rPr>
              <w:t xml:space="preserve">Extracted text, chunks, summaries and embeddings</w:t>
            </w:r>
            <w:r/>
          </w:p>
        </w:tc>
        <w:tc>
          <w:tcPr>
            <w:tcBorders/>
            <w:tcMar>
              <w:left w:w="15" w:type="dxa"/>
              <w:top w:w="15" w:type="dxa"/>
              <w:right w:w="15" w:type="dxa"/>
              <w:bottom w:w="15" w:type="dxa"/>
            </w:tcMar>
            <w:tcW w:w="3883" w:type="dxa"/>
            <w:vAlign w:val="center"/>
          </w:tcPr>
          <w:p w14:paraId="3C4CE1C4">
            <w:pPr>
              <w:spacing/>
              <w:ind w:right="0" w:firstLine="0" w:left="0"/>
              <w:rPr/>
            </w:pPr>
            <w:r>
              <w:rPr>
                <w:rFonts w:ascii="Times New Roman" w:hAnsi="Times New Roman" w:eastAsia="Times New Roman" w:cs="Times New Roman"/>
                <w:color w:val="000000"/>
                <w:sz w:val="24"/>
              </w:rPr>
              <w:t xml:space="preserve">Treat as potentially sensitive document content</w:t>
            </w:r>
            <w:r/>
          </w:p>
        </w:tc>
      </w:tr>
      <w:tr>
        <w:trPr/>
        <w:tc>
          <w:tcPr>
            <w:tcBorders/>
            <w:tcMar>
              <w:left w:w="15" w:type="dxa"/>
              <w:top w:w="15" w:type="dxa"/>
              <w:right w:w="15" w:type="dxa"/>
              <w:bottom w:w="15" w:type="dxa"/>
            </w:tcMar>
            <w:tcW w:w="1665" w:type="dxa"/>
            <w:vAlign w:val="center"/>
          </w:tcPr>
          <w:p w14:paraId="017BD0BD">
            <w:pPr>
              <w:spacing/>
              <w:ind w:right="0" w:firstLine="0" w:left="0"/>
              <w:rPr/>
            </w:pPr>
            <w:r>
              <w:rPr>
                <w:rFonts w:ascii="Times New Roman" w:hAnsi="Times New Roman" w:eastAsia="Times New Roman" w:cs="Times New Roman"/>
                <w:color w:val="000000"/>
                <w:sz w:val="24"/>
              </w:rPr>
              <w:t xml:space="preserve">Windows resource metadata</w:t>
            </w:r>
            <w:r/>
          </w:p>
        </w:tc>
        <w:tc>
          <w:tcPr>
            <w:tcBorders/>
            <w:tcMar>
              <w:left w:w="15" w:type="dxa"/>
              <w:top w:w="15" w:type="dxa"/>
              <w:right w:w="15" w:type="dxa"/>
              <w:bottom w:w="15" w:type="dxa"/>
            </w:tcMar>
            <w:tcW w:w="3806" w:type="dxa"/>
            <w:vAlign w:val="center"/>
          </w:tcPr>
          <w:p w14:paraId="7130C434">
            <w:pPr>
              <w:spacing/>
              <w:ind w:right="0" w:firstLine="0" w:left="0"/>
              <w:rPr/>
            </w:pPr>
            <w:r>
              <w:rPr>
                <w:rFonts w:ascii="Times New Roman" w:hAnsi="Times New Roman" w:eastAsia="Times New Roman" w:cs="Times New Roman"/>
                <w:color w:val="000000"/>
                <w:sz w:val="24"/>
              </w:rPr>
              <w:t xml:space="preserve">Logical directory IDs, relative paths, file metadata</w:t>
            </w:r>
            <w:r/>
          </w:p>
        </w:tc>
        <w:tc>
          <w:tcPr>
            <w:tcBorders/>
            <w:tcMar>
              <w:left w:w="15" w:type="dxa"/>
              <w:top w:w="15" w:type="dxa"/>
              <w:right w:w="15" w:type="dxa"/>
              <w:bottom w:w="15" w:type="dxa"/>
            </w:tcMar>
            <w:tcW w:w="3883" w:type="dxa"/>
            <w:vAlign w:val="center"/>
          </w:tcPr>
          <w:p w14:paraId="00378DFC">
            <w:pPr>
              <w:spacing/>
              <w:ind w:right="0" w:firstLine="0" w:left="0"/>
              <w:rPr/>
            </w:pPr>
            <w:r>
              <w:rPr>
                <w:rFonts w:ascii="Times New Roman" w:hAnsi="Times New Roman" w:eastAsia="Times New Roman" w:cs="Times New Roman"/>
                <w:color w:val="000000"/>
                <w:sz w:val="24"/>
              </w:rPr>
              <w:t xml:space="preserve">Enforce device and user scope; avoid unnecessary path disclosure</w:t>
            </w:r>
            <w:r/>
          </w:p>
        </w:tc>
      </w:tr>
      <w:tr>
        <w:trPr/>
        <w:tc>
          <w:tcPr>
            <w:tcBorders/>
            <w:tcMar>
              <w:left w:w="15" w:type="dxa"/>
              <w:top w:w="15" w:type="dxa"/>
              <w:right w:w="15" w:type="dxa"/>
              <w:bottom w:w="15" w:type="dxa"/>
            </w:tcMar>
            <w:tcW w:w="1665" w:type="dxa"/>
            <w:vAlign w:val="center"/>
          </w:tcPr>
          <w:p w14:paraId="3928E0BE">
            <w:pPr>
              <w:spacing/>
              <w:ind w:right="0" w:firstLine="0" w:left="0"/>
              <w:rPr/>
            </w:pPr>
            <w:r>
              <w:rPr>
                <w:rFonts w:ascii="Times New Roman" w:hAnsi="Times New Roman" w:eastAsia="Times New Roman" w:cs="Times New Roman"/>
                <w:color w:val="000000"/>
                <w:sz w:val="24"/>
              </w:rPr>
              <w:t xml:space="preserve">Security audit records</w:t>
            </w:r>
            <w:r/>
          </w:p>
        </w:tc>
        <w:tc>
          <w:tcPr>
            <w:tcBorders/>
            <w:tcMar>
              <w:left w:w="15" w:type="dxa"/>
              <w:top w:w="15" w:type="dxa"/>
              <w:right w:w="15" w:type="dxa"/>
              <w:bottom w:w="15" w:type="dxa"/>
            </w:tcMar>
            <w:tcW w:w="3806" w:type="dxa"/>
            <w:vAlign w:val="center"/>
          </w:tcPr>
          <w:p w14:paraId="350879F9">
            <w:pPr>
              <w:spacing/>
              <w:ind w:right="0" w:firstLine="0" w:left="0"/>
              <w:rPr/>
            </w:pPr>
            <w:r>
              <w:rPr>
                <w:rFonts w:ascii="Times New Roman" w:hAnsi="Times New Roman" w:eastAsia="Times New Roman" w:cs="Times New Roman"/>
                <w:color w:val="000000"/>
                <w:sz w:val="24"/>
              </w:rPr>
              <w:t xml:space="preserve">Login failures, access denials, approvals, revocations</w:t>
            </w:r>
            <w:r/>
          </w:p>
        </w:tc>
        <w:tc>
          <w:tcPr>
            <w:tcBorders/>
            <w:tcMar>
              <w:left w:w="15" w:type="dxa"/>
              <w:top w:w="15" w:type="dxa"/>
              <w:right w:w="15" w:type="dxa"/>
              <w:bottom w:w="15" w:type="dxa"/>
            </w:tcMar>
            <w:tcW w:w="3883" w:type="dxa"/>
            <w:vAlign w:val="center"/>
          </w:tcPr>
          <w:p w14:paraId="23D55390">
            <w:pPr>
              <w:spacing/>
              <w:ind w:right="0" w:firstLine="0" w:left="0"/>
              <w:rPr/>
            </w:pPr>
            <w:r>
              <w:rPr>
                <w:rFonts w:ascii="Times New Roman" w:hAnsi="Times New Roman" w:eastAsia="Times New Roman" w:cs="Times New Roman"/>
                <w:color w:val="000000"/>
                <w:sz w:val="24"/>
              </w:rPr>
              <w:t xml:space="preserve">Restricted access; retention based on audit purpose</w:t>
            </w:r>
            <w:r/>
          </w:p>
        </w:tc>
      </w:tr>
      <w:tr>
        <w:trPr/>
        <w:tc>
          <w:tcPr>
            <w:tcBorders/>
            <w:tcMar>
              <w:left w:w="15" w:type="dxa"/>
              <w:top w:w="15" w:type="dxa"/>
              <w:right w:w="15" w:type="dxa"/>
              <w:bottom w:w="15" w:type="dxa"/>
            </w:tcMar>
            <w:tcW w:w="1665" w:type="dxa"/>
            <w:vAlign w:val="center"/>
          </w:tcPr>
          <w:p w14:paraId="705FF615">
            <w:pPr>
              <w:spacing/>
              <w:ind w:right="0" w:firstLine="0" w:left="0"/>
              <w:rPr/>
            </w:pPr>
            <w:r>
              <w:rPr>
                <w:rFonts w:ascii="Times New Roman" w:hAnsi="Times New Roman" w:eastAsia="Times New Roman" w:cs="Times New Roman"/>
                <w:color w:val="000000"/>
                <w:sz w:val="24"/>
              </w:rPr>
              <w:t xml:space="preserve">Operational logs</w:t>
            </w:r>
            <w:r/>
          </w:p>
        </w:tc>
        <w:tc>
          <w:tcPr>
            <w:tcBorders/>
            <w:tcMar>
              <w:left w:w="15" w:type="dxa"/>
              <w:top w:w="15" w:type="dxa"/>
              <w:right w:w="15" w:type="dxa"/>
              <w:bottom w:w="15" w:type="dxa"/>
            </w:tcMar>
            <w:tcW w:w="3806" w:type="dxa"/>
            <w:vAlign w:val="center"/>
          </w:tcPr>
          <w:p w14:paraId="43F9123A">
            <w:pPr>
              <w:spacing/>
              <w:ind w:right="0" w:firstLine="0" w:left="0"/>
              <w:rPr/>
            </w:pPr>
            <w:r>
              <w:rPr>
                <w:rFonts w:ascii="Times New Roman" w:hAnsi="Times New Roman" w:eastAsia="Times New Roman" w:cs="Times New Roman"/>
                <w:color w:val="000000"/>
                <w:sz w:val="24"/>
              </w:rPr>
              <w:t xml:space="preserve">Errors, durations, dependency status and correlation IDs</w:t>
            </w:r>
            <w:r/>
          </w:p>
        </w:tc>
        <w:tc>
          <w:tcPr>
            <w:tcBorders/>
            <w:tcMar>
              <w:left w:w="15" w:type="dxa"/>
              <w:top w:w="15" w:type="dxa"/>
              <w:right w:w="15" w:type="dxa"/>
              <w:bottom w:w="15" w:type="dxa"/>
            </w:tcMar>
            <w:tcW w:w="3883" w:type="dxa"/>
            <w:vAlign w:val="center"/>
          </w:tcPr>
          <w:p w14:paraId="19F82B18">
            <w:pPr>
              <w:spacing/>
              <w:ind w:right="0" w:firstLine="0" w:left="0"/>
              <w:rPr/>
            </w:pPr>
            <w:r>
              <w:rPr>
                <w:rFonts w:ascii="Times New Roman" w:hAnsi="Times New Roman" w:eastAsia="Times New Roman" w:cs="Times New Roman"/>
                <w:color w:val="000000"/>
                <w:sz w:val="24"/>
              </w:rPr>
              <w:t xml:space="preserve">Minimize personal content and secrets</w:t>
            </w:r>
            <w:r/>
          </w:p>
        </w:tc>
      </w:tr>
      <w:tr>
        <w:trPr/>
        <w:tc>
          <w:tcPr>
            <w:tcBorders/>
            <w:tcMar>
              <w:left w:w="15" w:type="dxa"/>
              <w:top w:w="15" w:type="dxa"/>
              <w:right w:w="15" w:type="dxa"/>
              <w:bottom w:w="15" w:type="dxa"/>
            </w:tcMar>
            <w:tcW w:w="1665" w:type="dxa"/>
            <w:vAlign w:val="center"/>
          </w:tcPr>
          <w:p w14:paraId="6F756FEE">
            <w:pPr>
              <w:spacing/>
              <w:ind w:right="0" w:firstLine="0" w:left="0"/>
              <w:rPr/>
            </w:pPr>
            <w:r>
              <w:rPr>
                <w:rFonts w:ascii="Times New Roman" w:hAnsi="Times New Roman" w:eastAsia="Times New Roman" w:cs="Times New Roman"/>
                <w:color w:val="000000"/>
                <w:sz w:val="24"/>
              </w:rPr>
              <w:t xml:space="preserve">Backups</w:t>
            </w:r>
            <w:r/>
          </w:p>
        </w:tc>
        <w:tc>
          <w:tcPr>
            <w:tcBorders/>
            <w:tcMar>
              <w:left w:w="15" w:type="dxa"/>
              <w:top w:w="15" w:type="dxa"/>
              <w:right w:w="15" w:type="dxa"/>
              <w:bottom w:w="15" w:type="dxa"/>
            </w:tcMar>
            <w:tcW w:w="3806" w:type="dxa"/>
            <w:vAlign w:val="center"/>
          </w:tcPr>
          <w:p w14:paraId="1D4487ED">
            <w:pPr>
              <w:spacing/>
              <w:ind w:right="0" w:firstLine="0" w:left="0"/>
              <w:rPr/>
            </w:pPr>
            <w:r>
              <w:rPr>
                <w:rFonts w:ascii="Times New Roman" w:hAnsi="Times New Roman" w:eastAsia="Times New Roman" w:cs="Times New Roman"/>
                <w:color w:val="000000"/>
                <w:sz w:val="24"/>
              </w:rPr>
              <w:t xml:space="preserve">Historical copies of database and configuration</w:t>
            </w:r>
            <w:r/>
          </w:p>
        </w:tc>
        <w:tc>
          <w:tcPr>
            <w:tcBorders/>
            <w:tcMar>
              <w:left w:w="15" w:type="dxa"/>
              <w:top w:w="15" w:type="dxa"/>
              <w:right w:w="15" w:type="dxa"/>
              <w:bottom w:w="15" w:type="dxa"/>
            </w:tcMar>
            <w:tcW w:w="3883" w:type="dxa"/>
            <w:vAlign w:val="center"/>
          </w:tcPr>
          <w:p w14:paraId="77E43458">
            <w:pPr>
              <w:spacing/>
              <w:ind w:right="0" w:firstLine="0" w:left="0"/>
              <w:rPr/>
            </w:pPr>
            <w:r>
              <w:rPr>
                <w:rFonts w:ascii="Times New Roman" w:hAnsi="Times New Roman" w:eastAsia="Times New Roman" w:cs="Times New Roman"/>
                <w:color w:val="000000"/>
                <w:sz w:val="24"/>
              </w:rPr>
              <w:t xml:space="preserve">Protected access, explicit retention and recovery procedures</w:t>
            </w:r>
            <w:r/>
          </w:p>
        </w:tc>
      </w:tr>
      <w:tr>
        <w:trPr/>
        <w:tc>
          <w:tcPr>
            <w:tcBorders/>
            <w:tcMar>
              <w:left w:w="15" w:type="dxa"/>
              <w:top w:w="15" w:type="dxa"/>
              <w:right w:w="15" w:type="dxa"/>
              <w:bottom w:w="15" w:type="dxa"/>
            </w:tcMar>
            <w:tcW w:w="1665" w:type="dxa"/>
            <w:vAlign w:val="center"/>
          </w:tcPr>
          <w:p w14:paraId="287A9F84">
            <w:pPr>
              <w:spacing/>
              <w:ind w:right="0" w:firstLine="0" w:left="0"/>
              <w:rPr/>
            </w:pPr>
            <w:r>
              <w:rPr>
                <w:rFonts w:ascii="Times New Roman" w:hAnsi="Times New Roman" w:eastAsia="Times New Roman" w:cs="Times New Roman"/>
                <w:color w:val="000000"/>
                <w:sz w:val="24"/>
              </w:rPr>
              <w:t xml:space="preserve">Configuration</w:t>
            </w:r>
            <w:r/>
          </w:p>
        </w:tc>
        <w:tc>
          <w:tcPr>
            <w:tcBorders/>
            <w:tcMar>
              <w:left w:w="15" w:type="dxa"/>
              <w:top w:w="15" w:type="dxa"/>
              <w:right w:w="15" w:type="dxa"/>
              <w:bottom w:w="15" w:type="dxa"/>
            </w:tcMar>
            <w:tcW w:w="3806" w:type="dxa"/>
            <w:vAlign w:val="center"/>
          </w:tcPr>
          <w:p w14:paraId="3AF67452">
            <w:pPr>
              <w:spacing/>
              <w:ind w:right="0" w:firstLine="0" w:left="0"/>
              <w:rPr/>
            </w:pPr>
            <w:r>
              <w:rPr>
                <w:rFonts w:ascii="Times New Roman" w:hAnsi="Times New Roman" w:eastAsia="Times New Roman" w:cs="Times New Roman"/>
                <w:color w:val="000000"/>
                <w:sz w:val="24"/>
              </w:rPr>
              <w:t xml:space="preserve">Device mappings, permissions, policy and model settings</w:t>
            </w:r>
            <w:r/>
          </w:p>
        </w:tc>
        <w:tc>
          <w:tcPr>
            <w:tcBorders/>
            <w:tcMar>
              <w:left w:w="15" w:type="dxa"/>
              <w:top w:w="15" w:type="dxa"/>
              <w:right w:w="15" w:type="dxa"/>
              <w:bottom w:w="15" w:type="dxa"/>
            </w:tcMar>
            <w:tcW w:w="3883" w:type="dxa"/>
            <w:vAlign w:val="center"/>
          </w:tcPr>
          <w:p w14:paraId="4443967A">
            <w:pPr>
              <w:spacing/>
              <w:ind w:right="0" w:firstLine="0" w:left="0"/>
              <w:rPr/>
            </w:pPr>
            <w:r>
              <w:rPr>
                <w:rFonts w:ascii="Times New Roman" w:hAnsi="Times New Roman" w:eastAsia="Times New Roman" w:cs="Times New Roman"/>
                <w:color w:val="000000"/>
                <w:sz w:val="24"/>
              </w:rPr>
              <w:t xml:space="preserve">Separate user preferences from authoritative security policy</w:t>
            </w:r>
            <w:r/>
          </w:p>
        </w:tc>
      </w:tr>
    </w:tbl>
    <w:p w14:paraId="3E226C73">
      <w:pPr>
        <w:spacing/>
        <w:ind w:right="0" w:firstLine="0" w:left="0"/>
        <w:rPr/>
      </w:pPr>
      <w:r>
        <w:rPr>
          <w:rFonts w:ascii="Times New Roman" w:hAnsi="Times New Roman" w:eastAsia="Times New Roman" w:cs="Times New Roman"/>
          <w:color w:val="000000"/>
          <w:sz w:val="24"/>
        </w:rPr>
        <w:t xml:space="preserve">A field's classification should follow the information it can reveal, not merely its database column name. An embedding, for example, is derived data but may still reveal information about its source.</w:t>
      </w:r>
      <w:r/>
    </w:p>
    <w:p w14:paraId="437C6872">
      <w:pPr>
        <w:pStyle w:val="140"/>
        <w:spacing/>
        <w:ind w:right="0" w:firstLine="0" w:left="0"/>
        <w:rPr/>
      </w:pPr>
      <w:r>
        <w:rPr>
          <w:rFonts w:ascii="Times New Roman" w:hAnsi="Times New Roman" w:eastAsia="Times New Roman" w:cs="Times New Roman"/>
          <w:b/>
          <w:color w:val="000000"/>
          <w:sz w:val="36"/>
        </w:rPr>
        <w:t xml:space="preserve">04.26.03 Data collection and minimization</w:t>
      </w:r>
      <w:r/>
    </w:p>
    <w:p w14:paraId="7A4FAD0E">
      <w:pPr>
        <w:spacing/>
        <w:ind w:right="0" w:firstLine="0" w:left="0"/>
        <w:rPr/>
      </w:pPr>
      <w:r>
        <w:rPr>
          <w:rFonts w:ascii="Times New Roman" w:hAnsi="Times New Roman" w:eastAsia="Times New Roman" w:cs="Times New Roman"/>
          <w:color w:val="000000"/>
          <w:sz w:val="24"/>
        </w:rPr>
        <w:t xml:space="preserve">NEXUS should store only what is necessary to provide its intended functionality.</w:t>
      </w:r>
      <w:r/>
    </w:p>
    <w:p w14:paraId="12E6AA57">
      <w:pPr>
        <w:pStyle w:val="141"/>
        <w:spacing/>
        <w:ind w:right="0" w:firstLine="0" w:left="0"/>
        <w:rPr/>
      </w:pPr>
      <w:r>
        <w:rPr>
          <w:rFonts w:ascii="Times New Roman" w:hAnsi="Times New Roman" w:eastAsia="Times New Roman" w:cs="Times New Roman"/>
          <w:b/>
          <w:color w:val="000000"/>
          <w:sz w:val="28"/>
        </w:rPr>
        <w:t xml:space="preserve">Required rules</w:t>
      </w:r>
      <w:r/>
    </w:p>
    <w:p w14:paraId="72490035">
      <w:pPr>
        <w:pStyle w:val="668"/>
        <w:numPr>
          <w:ilvl w:val="0"/>
          <w:numId w:val="2"/>
        </w:numPr>
        <w:spacing/>
        <w:ind w:right="0"/>
        <w:jc w:val="left"/>
        <w:rPr/>
      </w:pPr>
      <w:r>
        <w:rPr>
          <w:rFonts w:ascii="Times New Roman" w:hAnsi="Times New Roman" w:eastAsia="Times New Roman" w:cs="Times New Roman"/>
          <w:color w:val="000000"/>
          <w:sz w:val="24"/>
        </w:rPr>
        <w:t xml:space="preserve">Do not save every conversation or document as permanent memory by default.</w:t>
      </w:r>
      <w:r/>
    </w:p>
    <w:p w14:paraId="3669ABBB">
      <w:pPr>
        <w:pStyle w:val="668"/>
        <w:numPr>
          <w:ilvl w:val="0"/>
          <w:numId w:val="2"/>
        </w:numPr>
        <w:spacing/>
        <w:ind w:right="0"/>
        <w:jc w:val="left"/>
        <w:rPr/>
      </w:pPr>
      <w:r>
        <w:rPr>
          <w:rFonts w:ascii="Times New Roman" w:hAnsi="Times New Roman" w:eastAsia="Times New Roman" w:cs="Times New Roman"/>
          <w:color w:val="000000"/>
          <w:sz w:val="24"/>
        </w:rPr>
        <w:t xml:space="preserve">Store explicit memory entries with their source and relevant timestamps.</w:t>
      </w:r>
      <w:r/>
    </w:p>
    <w:p w14:paraId="6E829982">
      <w:pPr>
        <w:pStyle w:val="668"/>
        <w:numPr>
          <w:ilvl w:val="0"/>
          <w:numId w:val="2"/>
        </w:numPr>
        <w:spacing/>
        <w:ind w:right="0"/>
        <w:jc w:val="left"/>
        <w:rPr/>
      </w:pPr>
      <w:r>
        <w:rPr>
          <w:rFonts w:ascii="Times New Roman" w:hAnsi="Times New Roman" w:eastAsia="Times New Roman" w:cs="Times New Roman"/>
          <w:color w:val="000000"/>
          <w:sz w:val="24"/>
        </w:rPr>
        <w:t xml:space="preserve">Prefer bounded task summaries and structured results over unrestricted copies of document contents.</w:t>
      </w:r>
      <w:r/>
    </w:p>
    <w:p w14:paraId="5E40A30D">
      <w:pPr>
        <w:pStyle w:val="668"/>
        <w:numPr>
          <w:ilvl w:val="0"/>
          <w:numId w:val="2"/>
        </w:numPr>
        <w:spacing/>
        <w:ind w:right="0"/>
        <w:jc w:val="left"/>
        <w:rPr/>
      </w:pPr>
      <w:r>
        <w:rPr>
          <w:rFonts w:ascii="Times New Roman" w:hAnsi="Times New Roman" w:eastAsia="Times New Roman" w:cs="Times New Roman"/>
          <w:color w:val="000000"/>
          <w:sz w:val="24"/>
        </w:rPr>
        <w:t xml:space="preserve">Keep transient document extraction separate from persistent memory.</w:t>
      </w:r>
      <w:r/>
    </w:p>
    <w:p w14:paraId="78AA6090">
      <w:pPr>
        <w:pStyle w:val="668"/>
        <w:numPr>
          <w:ilvl w:val="0"/>
          <w:numId w:val="2"/>
        </w:numPr>
        <w:spacing/>
        <w:ind w:right="0"/>
        <w:jc w:val="left"/>
        <w:rPr/>
      </w:pPr>
      <w:r>
        <w:rPr>
          <w:rFonts w:ascii="Times New Roman" w:hAnsi="Times New Roman" w:eastAsia="Times New Roman" w:cs="Times New Roman"/>
          <w:color w:val="000000"/>
          <w:sz w:val="24"/>
        </w:rPr>
        <w:t xml:space="preserve">Do not log passwords, tokens, private keys or raw device credentials.</w:t>
      </w:r>
      <w:r/>
    </w:p>
    <w:p w14:paraId="15B8DE66">
      <w:pPr>
        <w:pStyle w:val="668"/>
        <w:numPr>
          <w:ilvl w:val="0"/>
          <w:numId w:val="2"/>
        </w:numPr>
        <w:spacing/>
        <w:ind w:right="0"/>
        <w:jc w:val="left"/>
        <w:rPr/>
      </w:pPr>
      <w:r>
        <w:rPr>
          <w:rFonts w:ascii="Times New Roman" w:hAnsi="Times New Roman" w:eastAsia="Times New Roman" w:cs="Times New Roman"/>
          <w:color w:val="000000"/>
          <w:sz w:val="24"/>
        </w:rPr>
        <w:t xml:space="preserve">Avoid recording complete model prompts, private memories or document contents in ordinary operational logs.</w:t>
      </w:r>
      <w:r/>
    </w:p>
    <w:p w14:paraId="015C81D8">
      <w:pPr>
        <w:pStyle w:val="668"/>
        <w:numPr>
          <w:ilvl w:val="0"/>
          <w:numId w:val="2"/>
        </w:numPr>
        <w:spacing/>
        <w:ind w:right="0"/>
        <w:jc w:val="left"/>
        <w:rPr/>
      </w:pPr>
      <w:r>
        <w:rPr>
          <w:rFonts w:ascii="Times New Roman" w:hAnsi="Times New Roman" w:eastAsia="Times New Roman" w:cs="Times New Roman"/>
          <w:color w:val="000000"/>
          <w:sz w:val="24"/>
        </w:rPr>
        <w:t xml:space="preserve">Bound request text, extracted content, model output and tool-result sizes.</w:t>
      </w:r>
      <w:r/>
    </w:p>
    <w:p w14:paraId="6AB5B9FC">
      <w:pPr>
        <w:pStyle w:val="668"/>
        <w:numPr>
          <w:ilvl w:val="0"/>
          <w:numId w:val="2"/>
        </w:numPr>
        <w:spacing/>
        <w:ind w:right="0"/>
        <w:jc w:val="left"/>
        <w:rPr/>
      </w:pPr>
      <w:r>
        <w:rPr>
          <w:rFonts w:ascii="Times New Roman" w:hAnsi="Times New Roman" w:eastAsia="Times New Roman" w:cs="Times New Roman"/>
          <w:color w:val="000000"/>
          <w:sz w:val="24"/>
        </w:rPr>
        <w:t xml:space="preserve">Do not collect screenshots or full desktop recordings unless a separately approved feature genuinely requires them.</w:t>
      </w:r>
      <w:r/>
    </w:p>
    <w:p w14:paraId="0EA32DCA">
      <w:pPr>
        <w:pStyle w:val="668"/>
        <w:numPr>
          <w:ilvl w:val="0"/>
          <w:numId w:val="2"/>
        </w:numPr>
        <w:spacing/>
        <w:ind w:right="0"/>
        <w:jc w:val="left"/>
        <w:rPr/>
      </w:pPr>
      <w:r>
        <w:rPr>
          <w:rFonts w:ascii="Times New Roman" w:hAnsi="Times New Roman" w:eastAsia="Times New Roman" w:cs="Times New Roman"/>
          <w:color w:val="000000"/>
          <w:sz w:val="24"/>
        </w:rPr>
        <w:t xml:space="preserve">Keep test data separate from real user files and private records.</w:t>
      </w:r>
      <w:r/>
    </w:p>
    <w:p w14:paraId="76630024">
      <w:pPr>
        <w:pStyle w:val="668"/>
        <w:numPr>
          <w:ilvl w:val="0"/>
          <w:numId w:val="2"/>
        </w:numPr>
        <w:spacing/>
        <w:ind w:right="0"/>
        <w:jc w:val="left"/>
        <w:rPr/>
      </w:pPr>
      <w:r>
        <w:rPr>
          <w:rFonts w:ascii="Times New Roman" w:hAnsi="Times New Roman" w:eastAsia="Times New Roman" w:cs="Times New Roman"/>
          <w:color w:val="000000"/>
          <w:sz w:val="24"/>
        </w:rPr>
        <w:t xml:space="preserve">Record why a data category exists and which component is responsible for it.</w:t>
      </w:r>
      <w:r/>
    </w:p>
    <w:p w14:paraId="43CA5376">
      <w:pPr>
        <w:spacing/>
        <w:ind w:right="0" w:firstLine="0" w:left="0"/>
        <w:rPr/>
      </w:pPr>
      <w:r>
        <w:rPr>
          <w:rFonts w:ascii="Times New Roman" w:hAnsi="Times New Roman" w:eastAsia="Times New Roman" w:cs="Times New Roman"/>
          <w:color w:val="000000"/>
          <w:sz w:val="24"/>
        </w:rPr>
        <w:t xml:space="preserve">When full content must be stored to support a feature, the specification and retention policy should explicitly say so.</w:t>
      </w:r>
      <w:r/>
    </w:p>
    <w:p w14:paraId="77524A85">
      <w:pPr>
        <w:pStyle w:val="140"/>
        <w:spacing/>
        <w:ind w:right="0" w:firstLine="0" w:left="0"/>
        <w:rPr/>
      </w:pPr>
      <w:r>
        <w:rPr>
          <w:rFonts w:ascii="Times New Roman" w:hAnsi="Times New Roman" w:eastAsia="Times New Roman" w:cs="Times New Roman"/>
          <w:b/>
          <w:color w:val="000000"/>
          <w:sz w:val="36"/>
        </w:rPr>
        <w:t xml:space="preserve">04.26.04 Ownership and access control</w:t>
      </w:r>
      <w:r/>
    </w:p>
    <w:p w14:paraId="7074EB89">
      <w:pPr>
        <w:spacing/>
        <w:ind w:right="0" w:firstLine="0" w:left="0"/>
        <w:rPr/>
      </w:pPr>
      <w:r>
        <w:rPr>
          <w:rFonts w:ascii="Times New Roman" w:hAnsi="Times New Roman" w:eastAsia="Times New Roman" w:cs="Times New Roman"/>
          <w:color w:val="000000"/>
          <w:sz w:val="24"/>
        </w:rPr>
        <w:t xml:space="preserve">Data ownership must be enforced by the backend, not inferred from an identifier supplied by the CLI or AI model.</w:t>
      </w:r>
      <w:r/>
    </w:p>
    <w:p w14:paraId="1E25FC32">
      <w:pPr>
        <w:pStyle w:val="141"/>
        <w:spacing/>
        <w:ind w:right="0" w:firstLine="0" w:left="0"/>
        <w:rPr/>
      </w:pPr>
      <w:r>
        <w:rPr>
          <w:rFonts w:ascii="Times New Roman" w:hAnsi="Times New Roman" w:eastAsia="Times New Roman" w:cs="Times New Roman"/>
          <w:b/>
          <w:color w:val="000000"/>
          <w:sz w:val="28"/>
        </w:rPr>
        <w:t xml:space="preserve">Default access policy</w:t>
      </w:r>
      <w:r/>
    </w:p>
    <w:p w14:paraId="368C8CB1">
      <w:pPr>
        <w:pStyle w:val="668"/>
        <w:numPr>
          <w:ilvl w:val="0"/>
          <w:numId w:val="3"/>
        </w:numPr>
        <w:spacing/>
        <w:ind w:right="0"/>
        <w:jc w:val="left"/>
        <w:rPr/>
      </w:pPr>
      <w:r>
        <w:rPr>
          <w:rFonts w:ascii="Times New Roman" w:hAnsi="Times New Roman" w:eastAsia="Times New Roman" w:cs="Times New Roman"/>
          <w:color w:val="000000"/>
          <w:sz w:val="24"/>
        </w:rPr>
        <w:t xml:space="preserve">Personal memory: accessible only to its owner and authorized system operations.</w:t>
      </w:r>
      <w:r/>
    </w:p>
    <w:p w14:paraId="26FA650A">
      <w:pPr>
        <w:pStyle w:val="668"/>
        <w:numPr>
          <w:ilvl w:val="0"/>
          <w:numId w:val="3"/>
        </w:numPr>
        <w:spacing/>
        <w:ind w:right="0"/>
        <w:jc w:val="left"/>
        <w:rPr/>
      </w:pPr>
      <w:r>
        <w:rPr>
          <w:rFonts w:ascii="Times New Roman" w:hAnsi="Times New Roman" w:eastAsia="Times New Roman" w:cs="Times New Roman"/>
          <w:color w:val="000000"/>
          <w:sz w:val="24"/>
        </w:rPr>
        <w:t xml:space="preserve">Task history and results: accessible to the task owner unless a specific sharing capability is implemented.</w:t>
      </w:r>
      <w:r/>
    </w:p>
    <w:p w14:paraId="38DE7916">
      <w:pPr>
        <w:pStyle w:val="668"/>
        <w:numPr>
          <w:ilvl w:val="0"/>
          <w:numId w:val="3"/>
        </w:numPr>
        <w:spacing/>
        <w:ind w:right="0"/>
        <w:jc w:val="left"/>
        <w:rPr/>
      </w:pPr>
      <w:r>
        <w:rPr>
          <w:rFonts w:ascii="Times New Roman" w:hAnsi="Times New Roman" w:eastAsia="Times New Roman" w:cs="Times New Roman"/>
          <w:color w:val="000000"/>
          <w:sz w:val="24"/>
        </w:rPr>
        <w:t xml:space="preserve">Documents on Windows: accessible only through an authorized bridge and its configured local resource scope.</w:t>
      </w:r>
      <w:r/>
    </w:p>
    <w:p w14:paraId="4032E9BC">
      <w:pPr>
        <w:pStyle w:val="668"/>
        <w:numPr>
          <w:ilvl w:val="0"/>
          <w:numId w:val="3"/>
        </w:numPr>
        <w:spacing/>
        <w:ind w:right="0"/>
        <w:jc w:val="left"/>
        <w:rPr/>
      </w:pPr>
      <w:r>
        <w:rPr>
          <w:rFonts w:ascii="Times New Roman" w:hAnsi="Times New Roman" w:eastAsia="Times New Roman" w:cs="Times New Roman"/>
          <w:color w:val="000000"/>
          <w:sz w:val="24"/>
        </w:rPr>
        <w:t xml:space="preserve">Project data: private by default; shared access requires an explicit project membership model.</w:t>
      </w:r>
      <w:r/>
    </w:p>
    <w:p w14:paraId="012544F3">
      <w:pPr>
        <w:pStyle w:val="668"/>
        <w:numPr>
          <w:ilvl w:val="0"/>
          <w:numId w:val="3"/>
        </w:numPr>
        <w:spacing/>
        <w:ind w:right="0"/>
        <w:jc w:val="left"/>
        <w:rPr/>
      </w:pPr>
      <w:r>
        <w:rPr>
          <w:rFonts w:ascii="Times New Roman" w:hAnsi="Times New Roman" w:eastAsia="Times New Roman" w:cs="Times New Roman"/>
          <w:color w:val="000000"/>
          <w:sz w:val="24"/>
        </w:rPr>
        <w:t xml:space="preserve">Security audit records: restricted to authorized operational roles.</w:t>
      </w:r>
      <w:r/>
    </w:p>
    <w:p w14:paraId="2FF44EDD">
      <w:pPr>
        <w:pStyle w:val="668"/>
        <w:numPr>
          <w:ilvl w:val="0"/>
          <w:numId w:val="3"/>
        </w:numPr>
        <w:spacing/>
        <w:ind w:right="0"/>
        <w:jc w:val="left"/>
        <w:rPr/>
      </w:pPr>
      <w:r>
        <w:rPr>
          <w:rFonts w:ascii="Times New Roman" w:hAnsi="Times New Roman" w:eastAsia="Times New Roman" w:cs="Times New Roman"/>
          <w:color w:val="000000"/>
          <w:sz w:val="24"/>
        </w:rPr>
        <w:t xml:space="preserve">System configuration: accessible according to configuration ownership and administrative permissions.</w:t>
      </w:r>
      <w:r/>
    </w:p>
    <w:p w14:paraId="522224F9">
      <w:pPr>
        <w:pStyle w:val="668"/>
        <w:numPr>
          <w:ilvl w:val="0"/>
          <w:numId w:val="3"/>
        </w:numPr>
        <w:spacing/>
        <w:ind w:right="0"/>
        <w:jc w:val="left"/>
        <w:rPr/>
      </w:pPr>
      <w:r>
        <w:rPr>
          <w:rFonts w:ascii="Times New Roman" w:hAnsi="Times New Roman" w:eastAsia="Times New Roman" w:cs="Times New Roman"/>
          <w:color w:val="000000"/>
          <w:sz w:val="24"/>
        </w:rPr>
        <w:t xml:space="preserve">Backups: restricted to authorized recovery operators and protected storage processes.</w:t>
      </w:r>
      <w:r/>
    </w:p>
    <w:p w14:paraId="7D601C01">
      <w:pPr>
        <w:spacing/>
        <w:ind w:right="0" w:firstLine="0" w:left="0"/>
        <w:rPr/>
      </w:pPr>
      <w:r>
        <w:rPr>
          <w:rFonts w:ascii="Times New Roman" w:hAnsi="Times New Roman" w:eastAsia="Times New Roman" w:cs="Times New Roman"/>
          <w:color w:val="000000"/>
          <w:sz w:val="24"/>
        </w:rPr>
        <w:t xml:space="preserve">A team member being a developer or backend maintainer does not automatically grant unrestricted access to another member's private documents or memory.</w:t>
      </w:r>
      <w:r/>
    </w:p>
    <w:p w14:paraId="279B8411">
      <w:pPr>
        <w:pStyle w:val="141"/>
        <w:spacing/>
        <w:ind w:right="0" w:firstLine="0" w:left="0"/>
        <w:rPr/>
      </w:pPr>
      <w:r>
        <w:rPr>
          <w:rFonts w:ascii="Times New Roman" w:hAnsi="Times New Roman" w:eastAsia="Times New Roman" w:cs="Times New Roman"/>
          <w:b/>
          <w:color w:val="000000"/>
          <w:sz w:val="28"/>
        </w:rPr>
        <w:t xml:space="preserve">Authorization requirements</w:t>
      </w:r>
      <w:r/>
    </w:p>
    <w:p w14:paraId="732D3753">
      <w:pPr>
        <w:spacing/>
        <w:ind w:right="0" w:firstLine="0" w:left="0"/>
        <w:rPr/>
      </w:pPr>
      <w:r>
        <w:rPr>
          <w:rFonts w:ascii="Times New Roman" w:hAnsi="Times New Roman" w:eastAsia="Times New Roman" w:cs="Times New Roman"/>
          <w:color w:val="000000"/>
          <w:sz w:val="24"/>
        </w:rPr>
        <w:t xml:space="preserve">For every read, export, update or deletion operation, NEXUS must:</w:t>
      </w:r>
      <w:r/>
    </w:p>
    <w:p w14:paraId="306D1FC9">
      <w:pPr>
        <w:pStyle w:val="668"/>
        <w:numPr>
          <w:ilvl w:val="0"/>
          <w:numId w:val="4"/>
        </w:numPr>
        <w:spacing/>
        <w:ind w:right="0"/>
        <w:jc w:val="left"/>
        <w:rPr/>
      </w:pPr>
      <w:r>
        <w:rPr>
          <w:rFonts w:ascii="Times New Roman" w:hAnsi="Times New Roman" w:eastAsia="Times New Roman" w:cs="Times New Roman"/>
          <w:color w:val="000000"/>
          <w:sz w:val="24"/>
        </w:rPr>
        <w:t xml:space="preserve">Authenticate the requester.</w:t>
      </w:r>
      <w:r/>
    </w:p>
    <w:p w14:paraId="7DB84988">
      <w:pPr>
        <w:pStyle w:val="668"/>
        <w:numPr>
          <w:ilvl w:val="0"/>
          <w:numId w:val="4"/>
        </w:numPr>
        <w:spacing/>
        <w:ind w:right="0"/>
        <w:jc w:val="left"/>
        <w:rPr/>
      </w:pPr>
      <w:r>
        <w:rPr>
          <w:rFonts w:ascii="Times New Roman" w:hAnsi="Times New Roman" w:eastAsia="Times New Roman" w:cs="Times New Roman"/>
          <w:color w:val="000000"/>
          <w:sz w:val="24"/>
        </w:rPr>
        <w:t xml:space="preserve">Resolve the authoritative user identity.</w:t>
      </w:r>
      <w:r/>
    </w:p>
    <w:p w14:paraId="6B63573E">
      <w:pPr>
        <w:pStyle w:val="668"/>
        <w:numPr>
          <w:ilvl w:val="0"/>
          <w:numId w:val="4"/>
        </w:numPr>
        <w:spacing/>
        <w:ind w:right="0"/>
        <w:jc w:val="left"/>
        <w:rPr/>
      </w:pPr>
      <w:r>
        <w:rPr>
          <w:rFonts w:ascii="Times New Roman" w:hAnsi="Times New Roman" w:eastAsia="Times New Roman" w:cs="Times New Roman"/>
          <w:color w:val="000000"/>
          <w:sz w:val="24"/>
        </w:rPr>
        <w:t xml:space="preserve">Load the requested resource.</w:t>
      </w:r>
      <w:r/>
    </w:p>
    <w:p w14:paraId="3C42E955">
      <w:pPr>
        <w:pStyle w:val="668"/>
        <w:numPr>
          <w:ilvl w:val="0"/>
          <w:numId w:val="4"/>
        </w:numPr>
        <w:spacing/>
        <w:ind w:right="0"/>
        <w:jc w:val="left"/>
        <w:rPr/>
      </w:pPr>
      <w:r>
        <w:rPr>
          <w:rFonts w:ascii="Times New Roman" w:hAnsi="Times New Roman" w:eastAsia="Times New Roman" w:cs="Times New Roman"/>
          <w:color w:val="000000"/>
          <w:sz w:val="24"/>
        </w:rPr>
        <w:t xml:space="preserve">Check ownership and any applicable sharing permissions.</w:t>
      </w:r>
      <w:r/>
    </w:p>
    <w:p w14:paraId="79FA4E5D">
      <w:pPr>
        <w:pStyle w:val="668"/>
        <w:numPr>
          <w:ilvl w:val="0"/>
          <w:numId w:val="4"/>
        </w:numPr>
        <w:spacing/>
        <w:ind w:right="0"/>
        <w:jc w:val="left"/>
        <w:rPr/>
      </w:pPr>
      <w:r>
        <w:rPr>
          <w:rFonts w:ascii="Times New Roman" w:hAnsi="Times New Roman" w:eastAsia="Times New Roman" w:cs="Times New Roman"/>
          <w:color w:val="000000"/>
          <w:sz w:val="24"/>
        </w:rPr>
        <w:t xml:space="preserve">Enforce the operation-specific policy.</w:t>
      </w:r>
      <w:r/>
    </w:p>
    <w:p w14:paraId="08B3599A">
      <w:pPr>
        <w:pStyle w:val="668"/>
        <w:numPr>
          <w:ilvl w:val="0"/>
          <w:numId w:val="4"/>
        </w:numPr>
        <w:spacing/>
        <w:ind w:right="0"/>
        <w:jc w:val="left"/>
        <w:rPr/>
      </w:pPr>
      <w:r>
        <w:rPr>
          <w:rFonts w:ascii="Times New Roman" w:hAnsi="Times New Roman" w:eastAsia="Times New Roman" w:cs="Times New Roman"/>
          <w:color w:val="000000"/>
          <w:sz w:val="24"/>
        </w:rPr>
        <w:t xml:space="preserve">Return only authorized fields.</w:t>
      </w:r>
      <w:r/>
    </w:p>
    <w:p w14:paraId="17FA5BCD">
      <w:pPr>
        <w:pStyle w:val="668"/>
        <w:numPr>
          <w:ilvl w:val="0"/>
          <w:numId w:val="4"/>
        </w:numPr>
        <w:spacing/>
        <w:ind w:right="0"/>
        <w:jc w:val="left"/>
        <w:rPr/>
      </w:pPr>
      <w:r>
        <w:rPr>
          <w:rFonts w:ascii="Times New Roman" w:hAnsi="Times New Roman" w:eastAsia="Times New Roman" w:cs="Times New Roman"/>
          <w:color w:val="000000"/>
          <w:sz w:val="24"/>
        </w:rPr>
        <w:t xml:space="preserve">Record relevant security-sensitive actions without unnecessarily recording private content.</w:t>
      </w:r>
      <w:r/>
    </w:p>
    <w:p w14:paraId="73C75BD9">
      <w:pPr>
        <w:spacing/>
        <w:ind w:right="0" w:firstLine="0" w:left="0"/>
        <w:rPr/>
      </w:pPr>
      <w:r>
        <w:rPr>
          <w:rFonts w:ascii="Times New Roman" w:hAnsi="Times New Roman" w:eastAsia="Times New Roman" w:cs="Times New Roman"/>
          <w:color w:val="000000"/>
          <w:sz w:val="24"/>
        </w:rPr>
        <w:t xml:space="preserve">These checks apply to individual records, search results, exports, background jobs and cached results. Knowing a memory ID or task ID is not proof of permission.</w:t>
      </w:r>
      <w:r/>
    </w:p>
    <w:p w14:paraId="4552FE42">
      <w:pPr>
        <w:pStyle w:val="140"/>
        <w:spacing/>
        <w:ind w:right="0" w:firstLine="0" w:left="0"/>
        <w:rPr/>
      </w:pPr>
      <w:r>
        <w:rPr>
          <w:rFonts w:ascii="Times New Roman" w:hAnsi="Times New Roman" w:eastAsia="Times New Roman" w:cs="Times New Roman"/>
          <w:b/>
          <w:color w:val="000000"/>
          <w:sz w:val="36"/>
        </w:rPr>
        <w:t xml:space="preserve">04.26.05 Retention policy</w:t>
      </w:r>
      <w:r/>
    </w:p>
    <w:p w14:paraId="027F4369">
      <w:pPr>
        <w:spacing/>
        <w:ind w:right="0" w:firstLine="0" w:left="0"/>
        <w:rPr/>
      </w:pPr>
      <w:r>
        <w:rPr>
          <w:rFonts w:ascii="Times New Roman" w:hAnsi="Times New Roman" w:eastAsia="Times New Roman" w:cs="Times New Roman"/>
          <w:color w:val="000000"/>
          <w:sz w:val="24"/>
        </w:rPr>
        <w:t xml:space="preserve">Retention should be defined separately for each data category. A single retention period for everything would either delete useful recovery evidence too early or retain private data longer than necessary.</w:t>
      </w:r>
      <w:r/>
    </w:p>
    <w:p w14:paraId="6EF82853">
      <w:pPr>
        <w:spacing/>
        <w:ind w:right="0" w:firstLine="0" w:left="0"/>
        <w:rPr/>
      </w:pPr>
      <w:r>
        <w:rPr>
          <w:rFonts w:ascii="Times New Roman" w:hAnsi="Times New Roman" w:eastAsia="Times New Roman" w:cs="Times New Roman"/>
          <w:color w:val="000000"/>
          <w:sz w:val="24"/>
        </w:rPr>
        <w:t xml:space="preserve">The following are proposed starting rules. Exact durations remain open.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07"/>
        <w:gridCol w:w="6748"/>
      </w:tblGrid>
      <w:tr>
        <w:trPr/>
        <w:tc>
          <w:tcPr>
            <w:tcBorders/>
            <w:tcMar>
              <w:left w:w="15" w:type="dxa"/>
              <w:top w:w="15" w:type="dxa"/>
              <w:right w:w="15" w:type="dxa"/>
              <w:bottom w:w="15" w:type="dxa"/>
            </w:tcMar>
            <w:tcW w:w="2607" w:type="dxa"/>
            <w:vAlign w:val="center"/>
          </w:tcPr>
          <w:p w14:paraId="53B67F1F">
            <w:pPr>
              <w:spacing/>
              <w:ind w:right="0" w:firstLine="0" w:left="0"/>
              <w:jc w:val="center"/>
              <w:rPr/>
            </w:pPr>
            <w:r>
              <w:rPr>
                <w:rFonts w:ascii="Times New Roman" w:hAnsi="Times New Roman" w:eastAsia="Times New Roman" w:cs="Times New Roman"/>
                <w:b/>
                <w:color w:val="000000"/>
                <w:sz w:val="24"/>
              </w:rPr>
              <w:t xml:space="preserve">Data category</w:t>
            </w:r>
            <w:r/>
          </w:p>
        </w:tc>
        <w:tc>
          <w:tcPr>
            <w:tcBorders/>
            <w:tcMar>
              <w:left w:w="15" w:type="dxa"/>
              <w:top w:w="15" w:type="dxa"/>
              <w:right w:w="15" w:type="dxa"/>
              <w:bottom w:w="15" w:type="dxa"/>
            </w:tcMar>
            <w:tcW w:w="6748" w:type="dxa"/>
            <w:vAlign w:val="center"/>
          </w:tcPr>
          <w:p w14:paraId="5C138B52">
            <w:pPr>
              <w:spacing/>
              <w:ind w:right="0" w:firstLine="0" w:left="0"/>
              <w:jc w:val="center"/>
              <w:rPr/>
            </w:pPr>
            <w:r>
              <w:rPr>
                <w:rFonts w:ascii="Times New Roman" w:hAnsi="Times New Roman" w:eastAsia="Times New Roman" w:cs="Times New Roman"/>
                <w:b/>
                <w:color w:val="000000"/>
                <w:sz w:val="24"/>
              </w:rPr>
              <w:t xml:space="preserve">Proposed lifecycle</w:t>
            </w:r>
            <w:r/>
          </w:p>
        </w:tc>
      </w:tr>
      <w:tr>
        <w:trPr/>
        <w:tc>
          <w:tcPr>
            <w:tcBorders/>
            <w:tcMar>
              <w:left w:w="15" w:type="dxa"/>
              <w:top w:w="15" w:type="dxa"/>
              <w:right w:w="15" w:type="dxa"/>
              <w:bottom w:w="15" w:type="dxa"/>
            </w:tcMar>
            <w:tcW w:w="2607" w:type="dxa"/>
            <w:vAlign w:val="center"/>
          </w:tcPr>
          <w:p w14:paraId="3EDEB148">
            <w:pPr>
              <w:spacing/>
              <w:ind w:right="0" w:firstLine="0" w:left="0"/>
              <w:rPr/>
            </w:pPr>
            <w:r>
              <w:rPr>
                <w:rFonts w:ascii="Times New Roman" w:hAnsi="Times New Roman" w:eastAsia="Times New Roman" w:cs="Times New Roman"/>
                <w:color w:val="000000"/>
                <w:sz w:val="24"/>
              </w:rPr>
              <w:t xml:space="preserve">Personal memory</w:t>
            </w:r>
            <w:r/>
          </w:p>
        </w:tc>
        <w:tc>
          <w:tcPr>
            <w:tcBorders/>
            <w:tcMar>
              <w:left w:w="15" w:type="dxa"/>
              <w:top w:w="15" w:type="dxa"/>
              <w:right w:w="15" w:type="dxa"/>
              <w:bottom w:w="15" w:type="dxa"/>
            </w:tcMar>
            <w:tcW w:w="6748" w:type="dxa"/>
            <w:vAlign w:val="center"/>
          </w:tcPr>
          <w:p w14:paraId="161C7372">
            <w:pPr>
              <w:spacing/>
              <w:ind w:right="0" w:firstLine="0" w:left="0"/>
              <w:rPr/>
            </w:pPr>
            <w:r>
              <w:rPr>
                <w:rFonts w:ascii="Times New Roman" w:hAnsi="Times New Roman" w:eastAsia="Times New Roman" w:cs="Times New Roman"/>
                <w:color w:val="000000"/>
                <w:sz w:val="24"/>
              </w:rPr>
              <w:t xml:space="preserve">Retain until the user deletes it or an applicable expiry rule removes it</w:t>
            </w:r>
            <w:r/>
          </w:p>
        </w:tc>
      </w:tr>
      <w:tr>
        <w:trPr/>
        <w:tc>
          <w:tcPr>
            <w:tcBorders/>
            <w:tcMar>
              <w:left w:w="15" w:type="dxa"/>
              <w:top w:w="15" w:type="dxa"/>
              <w:right w:w="15" w:type="dxa"/>
              <w:bottom w:w="15" w:type="dxa"/>
            </w:tcMar>
            <w:tcW w:w="2607" w:type="dxa"/>
            <w:vAlign w:val="center"/>
          </w:tcPr>
          <w:p w14:paraId="2C419959">
            <w:pPr>
              <w:spacing/>
              <w:ind w:right="0" w:firstLine="0" w:left="0"/>
              <w:rPr/>
            </w:pPr>
            <w:r>
              <w:rPr>
                <w:rFonts w:ascii="Times New Roman" w:hAnsi="Times New Roman" w:eastAsia="Times New Roman" w:cs="Times New Roman"/>
                <w:color w:val="000000"/>
                <w:sz w:val="24"/>
              </w:rPr>
              <w:t xml:space="preserve">Task history and results</w:t>
            </w:r>
            <w:r/>
          </w:p>
        </w:tc>
        <w:tc>
          <w:tcPr>
            <w:tcBorders/>
            <w:tcMar>
              <w:left w:w="15" w:type="dxa"/>
              <w:top w:w="15" w:type="dxa"/>
              <w:right w:w="15" w:type="dxa"/>
              <w:bottom w:w="15" w:type="dxa"/>
            </w:tcMar>
            <w:tcW w:w="6748" w:type="dxa"/>
            <w:vAlign w:val="center"/>
          </w:tcPr>
          <w:p w14:paraId="6BFF11F6">
            <w:pPr>
              <w:spacing/>
              <w:ind w:right="0" w:firstLine="0" w:left="0"/>
              <w:rPr/>
            </w:pPr>
            <w:r>
              <w:rPr>
                <w:rFonts w:ascii="Times New Roman" w:hAnsi="Times New Roman" w:eastAsia="Times New Roman" w:cs="Times New Roman"/>
                <w:color w:val="000000"/>
                <w:sz w:val="24"/>
              </w:rPr>
              <w:t xml:space="preserve">Retain according to an explicit user-data retention policy</w:t>
            </w:r>
            <w:r/>
          </w:p>
        </w:tc>
      </w:tr>
      <w:tr>
        <w:trPr/>
        <w:tc>
          <w:tcPr>
            <w:tcBorders/>
            <w:tcMar>
              <w:left w:w="15" w:type="dxa"/>
              <w:top w:w="15" w:type="dxa"/>
              <w:right w:w="15" w:type="dxa"/>
              <w:bottom w:w="15" w:type="dxa"/>
            </w:tcMar>
            <w:tcW w:w="2607" w:type="dxa"/>
            <w:vAlign w:val="center"/>
          </w:tcPr>
          <w:p w14:paraId="486749CE">
            <w:pPr>
              <w:spacing/>
              <w:ind w:right="0" w:firstLine="0" w:left="0"/>
              <w:rPr/>
            </w:pPr>
            <w:r>
              <w:rPr>
                <w:rFonts w:ascii="Times New Roman" w:hAnsi="Times New Roman" w:eastAsia="Times New Roman" w:cs="Times New Roman"/>
                <w:color w:val="000000"/>
                <w:sz w:val="24"/>
              </w:rPr>
              <w:t xml:space="preserve">Transient document extraction</w:t>
            </w:r>
            <w:r/>
          </w:p>
        </w:tc>
        <w:tc>
          <w:tcPr>
            <w:tcBorders/>
            <w:tcMar>
              <w:left w:w="15" w:type="dxa"/>
              <w:top w:w="15" w:type="dxa"/>
              <w:right w:w="15" w:type="dxa"/>
              <w:bottom w:w="15" w:type="dxa"/>
            </w:tcMar>
            <w:tcW w:w="6748" w:type="dxa"/>
            <w:vAlign w:val="center"/>
          </w:tcPr>
          <w:p w14:paraId="29797098">
            <w:pPr>
              <w:spacing/>
              <w:ind w:right="0" w:firstLine="0" w:left="0"/>
              <w:rPr/>
            </w:pPr>
            <w:r>
              <w:rPr>
                <w:rFonts w:ascii="Times New Roman" w:hAnsi="Times New Roman" w:eastAsia="Times New Roman" w:cs="Times New Roman"/>
                <w:color w:val="000000"/>
                <w:sz w:val="24"/>
              </w:rPr>
              <w:t xml:space="preserve">Discard after the operation unless persistence is required by a documented feature</w:t>
            </w:r>
            <w:r/>
          </w:p>
        </w:tc>
      </w:tr>
      <w:tr>
        <w:trPr/>
        <w:tc>
          <w:tcPr>
            <w:tcBorders/>
            <w:tcMar>
              <w:left w:w="15" w:type="dxa"/>
              <w:top w:w="15" w:type="dxa"/>
              <w:right w:w="15" w:type="dxa"/>
              <w:bottom w:w="15" w:type="dxa"/>
            </w:tcMar>
            <w:tcW w:w="2607" w:type="dxa"/>
            <w:vAlign w:val="center"/>
          </w:tcPr>
          <w:p w14:paraId="4E0D201F">
            <w:pPr>
              <w:spacing/>
              <w:ind w:right="0" w:firstLine="0" w:left="0"/>
              <w:rPr/>
            </w:pPr>
            <w:r>
              <w:rPr>
                <w:rFonts w:ascii="Times New Roman" w:hAnsi="Times New Roman" w:eastAsia="Times New Roman" w:cs="Times New Roman"/>
                <w:color w:val="000000"/>
                <w:sz w:val="24"/>
              </w:rPr>
              <w:t xml:space="preserve">Document indexes and embeddings</w:t>
            </w:r>
            <w:r/>
          </w:p>
        </w:tc>
        <w:tc>
          <w:tcPr>
            <w:tcBorders/>
            <w:tcMar>
              <w:left w:w="15" w:type="dxa"/>
              <w:top w:w="15" w:type="dxa"/>
              <w:right w:w="15" w:type="dxa"/>
              <w:bottom w:w="15" w:type="dxa"/>
            </w:tcMar>
            <w:tcW w:w="6748" w:type="dxa"/>
            <w:vAlign w:val="center"/>
          </w:tcPr>
          <w:p w14:paraId="3FADF3CC">
            <w:pPr>
              <w:spacing/>
              <w:ind w:right="0" w:firstLine="0" w:left="0"/>
              <w:rPr/>
            </w:pPr>
            <w:r>
              <w:rPr>
                <w:rFonts w:ascii="Times New Roman" w:hAnsi="Times New Roman" w:eastAsia="Times New Roman" w:cs="Times New Roman"/>
                <w:color w:val="000000"/>
                <w:sz w:val="24"/>
              </w:rPr>
              <w:t xml:space="preserve">Retain only while permitted and useful; invalidate when the source or authorization changes</w:t>
            </w:r>
            <w:r/>
          </w:p>
        </w:tc>
      </w:tr>
      <w:tr>
        <w:trPr/>
        <w:tc>
          <w:tcPr>
            <w:tcBorders/>
            <w:tcMar>
              <w:left w:w="15" w:type="dxa"/>
              <w:top w:w="15" w:type="dxa"/>
              <w:right w:w="15" w:type="dxa"/>
              <w:bottom w:w="15" w:type="dxa"/>
            </w:tcMar>
            <w:tcW w:w="2607" w:type="dxa"/>
            <w:vAlign w:val="center"/>
          </w:tcPr>
          <w:p w14:paraId="5BC8BE3F">
            <w:pPr>
              <w:spacing/>
              <w:ind w:right="0" w:firstLine="0" w:left="0"/>
              <w:rPr/>
            </w:pPr>
            <w:r>
              <w:rPr>
                <w:rFonts w:ascii="Times New Roman" w:hAnsi="Times New Roman" w:eastAsia="Times New Roman" w:cs="Times New Roman"/>
                <w:color w:val="000000"/>
                <w:sz w:val="24"/>
              </w:rPr>
              <w:t xml:space="preserve">Authentication sessions</w:t>
            </w:r>
            <w:r/>
          </w:p>
        </w:tc>
        <w:tc>
          <w:tcPr>
            <w:tcBorders/>
            <w:tcMar>
              <w:left w:w="15" w:type="dxa"/>
              <w:top w:w="15" w:type="dxa"/>
              <w:right w:w="15" w:type="dxa"/>
              <w:bottom w:w="15" w:type="dxa"/>
            </w:tcMar>
            <w:tcW w:w="6748" w:type="dxa"/>
            <w:vAlign w:val="center"/>
          </w:tcPr>
          <w:p w14:paraId="20B091F3">
            <w:pPr>
              <w:spacing/>
              <w:ind w:right="0" w:firstLine="0" w:left="0"/>
              <w:rPr/>
            </w:pPr>
            <w:r>
              <w:rPr>
                <w:rFonts w:ascii="Times New Roman" w:hAnsi="Times New Roman" w:eastAsia="Times New Roman" w:cs="Times New Roman"/>
                <w:color w:val="000000"/>
                <w:sz w:val="24"/>
              </w:rPr>
              <w:t xml:space="preserve">Expire and revoke according to the session policy</w:t>
            </w:r>
            <w:r/>
          </w:p>
        </w:tc>
      </w:tr>
      <w:tr>
        <w:trPr/>
        <w:tc>
          <w:tcPr>
            <w:tcBorders/>
            <w:tcMar>
              <w:left w:w="15" w:type="dxa"/>
              <w:top w:w="15" w:type="dxa"/>
              <w:right w:w="15" w:type="dxa"/>
              <w:bottom w:w="15" w:type="dxa"/>
            </w:tcMar>
            <w:tcW w:w="2607" w:type="dxa"/>
            <w:vAlign w:val="center"/>
          </w:tcPr>
          <w:p w14:paraId="75BE752F">
            <w:pPr>
              <w:spacing/>
              <w:ind w:right="0" w:firstLine="0" w:left="0"/>
              <w:rPr/>
            </w:pPr>
            <w:r>
              <w:rPr>
                <w:rFonts w:ascii="Times New Roman" w:hAnsi="Times New Roman" w:eastAsia="Times New Roman" w:cs="Times New Roman"/>
                <w:color w:val="000000"/>
                <w:sz w:val="24"/>
              </w:rPr>
              <w:t xml:space="preserve">Device credentials</w:t>
            </w:r>
            <w:r/>
          </w:p>
        </w:tc>
        <w:tc>
          <w:tcPr>
            <w:tcBorders/>
            <w:tcMar>
              <w:left w:w="15" w:type="dxa"/>
              <w:top w:w="15" w:type="dxa"/>
              <w:right w:w="15" w:type="dxa"/>
              <w:bottom w:w="15" w:type="dxa"/>
            </w:tcMar>
            <w:tcW w:w="6748" w:type="dxa"/>
            <w:vAlign w:val="center"/>
          </w:tcPr>
          <w:p w14:paraId="129BB6A0">
            <w:pPr>
              <w:spacing/>
              <w:ind w:right="0" w:firstLine="0" w:left="0"/>
              <w:rPr/>
            </w:pPr>
            <w:r>
              <w:rPr>
                <w:rFonts w:ascii="Times New Roman" w:hAnsi="Times New Roman" w:eastAsia="Times New Roman" w:cs="Times New Roman"/>
                <w:color w:val="000000"/>
                <w:sz w:val="24"/>
              </w:rPr>
              <w:t xml:space="preserve">Retain while active; revoke and securely retire when replaced</w:t>
            </w:r>
            <w:r/>
          </w:p>
        </w:tc>
      </w:tr>
      <w:tr>
        <w:trPr/>
        <w:tc>
          <w:tcPr>
            <w:tcBorders/>
            <w:tcMar>
              <w:left w:w="15" w:type="dxa"/>
              <w:top w:w="15" w:type="dxa"/>
              <w:right w:w="15" w:type="dxa"/>
              <w:bottom w:w="15" w:type="dxa"/>
            </w:tcMar>
            <w:tcW w:w="2607" w:type="dxa"/>
            <w:vAlign w:val="center"/>
          </w:tcPr>
          <w:p w14:paraId="12006C10">
            <w:pPr>
              <w:spacing/>
              <w:ind w:right="0" w:firstLine="0" w:left="0"/>
              <w:rPr/>
            </w:pPr>
            <w:r>
              <w:rPr>
                <w:rFonts w:ascii="Times New Roman" w:hAnsi="Times New Roman" w:eastAsia="Times New Roman" w:cs="Times New Roman"/>
                <w:color w:val="000000"/>
                <w:sz w:val="24"/>
              </w:rPr>
              <w:t xml:space="preserve">Security audit records</w:t>
            </w:r>
            <w:r/>
          </w:p>
        </w:tc>
        <w:tc>
          <w:tcPr>
            <w:tcBorders/>
            <w:tcMar>
              <w:left w:w="15" w:type="dxa"/>
              <w:top w:w="15" w:type="dxa"/>
              <w:right w:w="15" w:type="dxa"/>
              <w:bottom w:w="15" w:type="dxa"/>
            </w:tcMar>
            <w:tcW w:w="6748" w:type="dxa"/>
            <w:vAlign w:val="center"/>
          </w:tcPr>
          <w:p w14:paraId="1E6EDBBF">
            <w:pPr>
              <w:spacing/>
              <w:ind w:right="0" w:firstLine="0" w:left="0"/>
              <w:rPr/>
            </w:pPr>
            <w:r>
              <w:rPr>
                <w:rFonts w:ascii="Times New Roman" w:hAnsi="Times New Roman" w:eastAsia="Times New Roman" w:cs="Times New Roman"/>
                <w:color w:val="000000"/>
                <w:sz w:val="24"/>
              </w:rPr>
              <w:t xml:space="preserve">Retain for the defined security and operational purpose</w:t>
            </w:r>
            <w:r/>
          </w:p>
        </w:tc>
      </w:tr>
      <w:tr>
        <w:trPr/>
        <w:tc>
          <w:tcPr>
            <w:tcBorders/>
            <w:tcMar>
              <w:left w:w="15" w:type="dxa"/>
              <w:top w:w="15" w:type="dxa"/>
              <w:right w:w="15" w:type="dxa"/>
              <w:bottom w:w="15" w:type="dxa"/>
            </w:tcMar>
            <w:tcW w:w="2607" w:type="dxa"/>
            <w:vAlign w:val="center"/>
          </w:tcPr>
          <w:p w14:paraId="0BC28C71">
            <w:pPr>
              <w:spacing/>
              <w:ind w:right="0" w:firstLine="0" w:left="0"/>
              <w:rPr/>
            </w:pPr>
            <w:r>
              <w:rPr>
                <w:rFonts w:ascii="Times New Roman" w:hAnsi="Times New Roman" w:eastAsia="Times New Roman" w:cs="Times New Roman"/>
                <w:color w:val="000000"/>
                <w:sz w:val="24"/>
              </w:rPr>
              <w:t xml:space="preserve">Operational logs</w:t>
            </w:r>
            <w:r/>
          </w:p>
        </w:tc>
        <w:tc>
          <w:tcPr>
            <w:tcBorders/>
            <w:tcMar>
              <w:left w:w="15" w:type="dxa"/>
              <w:top w:w="15" w:type="dxa"/>
              <w:right w:w="15" w:type="dxa"/>
              <w:bottom w:w="15" w:type="dxa"/>
            </w:tcMar>
            <w:tcW w:w="6748" w:type="dxa"/>
            <w:vAlign w:val="center"/>
          </w:tcPr>
          <w:p w14:paraId="4AE10323">
            <w:pPr>
              <w:spacing/>
              <w:ind w:right="0" w:firstLine="0" w:left="0"/>
              <w:rPr/>
            </w:pPr>
            <w:r>
              <w:rPr>
                <w:rFonts w:ascii="Times New Roman" w:hAnsi="Times New Roman" w:eastAsia="Times New Roman" w:cs="Times New Roman"/>
                <w:color w:val="000000"/>
                <w:sz w:val="24"/>
              </w:rPr>
              <w:t xml:space="preserve">Use bounded retention and avoid unnecessary personal content</w:t>
            </w:r>
            <w:r/>
          </w:p>
        </w:tc>
      </w:tr>
      <w:tr>
        <w:trPr/>
        <w:tc>
          <w:tcPr>
            <w:tcBorders/>
            <w:tcMar>
              <w:left w:w="15" w:type="dxa"/>
              <w:top w:w="15" w:type="dxa"/>
              <w:right w:w="15" w:type="dxa"/>
              <w:bottom w:w="15" w:type="dxa"/>
            </w:tcMar>
            <w:tcW w:w="2607" w:type="dxa"/>
            <w:vAlign w:val="center"/>
          </w:tcPr>
          <w:p w14:paraId="4F6A8EAC">
            <w:pPr>
              <w:spacing/>
              <w:ind w:right="0" w:firstLine="0" w:left="0"/>
              <w:rPr/>
            </w:pPr>
            <w:r>
              <w:rPr>
                <w:rFonts w:ascii="Times New Roman" w:hAnsi="Times New Roman" w:eastAsia="Times New Roman" w:cs="Times New Roman"/>
                <w:color w:val="000000"/>
                <w:sz w:val="24"/>
              </w:rPr>
              <w:t xml:space="preserve">Bridge operation journals</w:t>
            </w:r>
            <w:r/>
          </w:p>
        </w:tc>
        <w:tc>
          <w:tcPr>
            <w:tcBorders/>
            <w:tcMar>
              <w:left w:w="15" w:type="dxa"/>
              <w:top w:w="15" w:type="dxa"/>
              <w:right w:w="15" w:type="dxa"/>
              <w:bottom w:w="15" w:type="dxa"/>
            </w:tcMar>
            <w:tcW w:w="6748" w:type="dxa"/>
            <w:vAlign w:val="center"/>
          </w:tcPr>
          <w:p w14:paraId="1AEEE6A6">
            <w:pPr>
              <w:spacing/>
              <w:ind w:right="0" w:firstLine="0" w:left="0"/>
              <w:rPr/>
            </w:pPr>
            <w:r>
              <w:rPr>
                <w:rFonts w:ascii="Times New Roman" w:hAnsi="Times New Roman" w:eastAsia="Times New Roman" w:cs="Times New Roman"/>
                <w:color w:val="000000"/>
                <w:sz w:val="24"/>
              </w:rPr>
              <w:t xml:space="preserve">Retain long enough to support duplicate detection and uncertain-operation recovery</w:t>
            </w:r>
            <w:r/>
          </w:p>
        </w:tc>
      </w:tr>
      <w:tr>
        <w:trPr/>
        <w:tc>
          <w:tcPr>
            <w:tcBorders/>
            <w:tcMar>
              <w:left w:w="15" w:type="dxa"/>
              <w:top w:w="15" w:type="dxa"/>
              <w:right w:w="15" w:type="dxa"/>
              <w:bottom w:w="15" w:type="dxa"/>
            </w:tcMar>
            <w:tcW w:w="2607" w:type="dxa"/>
            <w:vAlign w:val="center"/>
          </w:tcPr>
          <w:p w14:paraId="4432B00C">
            <w:pPr>
              <w:spacing/>
              <w:ind w:right="0" w:firstLine="0" w:left="0"/>
              <w:rPr/>
            </w:pPr>
            <w:r>
              <w:rPr>
                <w:rFonts w:ascii="Times New Roman" w:hAnsi="Times New Roman" w:eastAsia="Times New Roman" w:cs="Times New Roman"/>
                <w:color w:val="000000"/>
                <w:sz w:val="24"/>
              </w:rPr>
              <w:t xml:space="preserve">Backups</w:t>
            </w:r>
            <w:r/>
          </w:p>
        </w:tc>
        <w:tc>
          <w:tcPr>
            <w:tcBorders/>
            <w:tcMar>
              <w:left w:w="15" w:type="dxa"/>
              <w:top w:w="15" w:type="dxa"/>
              <w:right w:w="15" w:type="dxa"/>
              <w:bottom w:w="15" w:type="dxa"/>
            </w:tcMar>
            <w:tcW w:w="6748" w:type="dxa"/>
            <w:vAlign w:val="center"/>
          </w:tcPr>
          <w:p w14:paraId="2E72D617">
            <w:pPr>
              <w:spacing/>
              <w:ind w:right="0" w:firstLine="0" w:left="0"/>
              <w:rPr/>
            </w:pPr>
            <w:r>
              <w:rPr>
                <w:rFonts w:ascii="Times New Roman" w:hAnsi="Times New Roman" w:eastAsia="Times New Roman" w:cs="Times New Roman"/>
                <w:color w:val="000000"/>
                <w:sz w:val="24"/>
              </w:rPr>
              <w:t xml:space="preserve">Retain under the backup schedule, access controls and deletion-reconciliation policy</w:t>
            </w:r>
            <w:r/>
          </w:p>
        </w:tc>
      </w:tr>
    </w:tbl>
    <w:p w14:paraId="119D4BBC">
      <w:pPr>
        <w:pStyle w:val="141"/>
        <w:spacing/>
        <w:ind w:right="0" w:firstLine="0" w:left="0"/>
        <w:rPr/>
      </w:pPr>
      <w:r>
        <w:rPr>
          <w:rFonts w:ascii="Times New Roman" w:hAnsi="Times New Roman" w:eastAsia="Times New Roman" w:cs="Times New Roman"/>
          <w:b/>
          <w:color w:val="000000"/>
          <w:sz w:val="28"/>
        </w:rPr>
        <w:t xml:space="preserve">Retention rules</w:t>
      </w:r>
      <w:r/>
    </w:p>
    <w:p w14:paraId="6284F3BA">
      <w:pPr>
        <w:pStyle w:val="668"/>
        <w:numPr>
          <w:ilvl w:val="0"/>
          <w:numId w:val="5"/>
        </w:numPr>
        <w:spacing/>
        <w:ind w:right="0"/>
        <w:jc w:val="left"/>
        <w:rPr/>
      </w:pPr>
      <w:r>
        <w:rPr>
          <w:rFonts w:ascii="Times New Roman" w:hAnsi="Times New Roman" w:eastAsia="Times New Roman" w:cs="Times New Roman"/>
          <w:color w:val="000000"/>
          <w:sz w:val="24"/>
        </w:rPr>
        <w:t xml:space="preserve">Define retention in configuration or documented policy rather than relying on accidental database cleanup.</w:t>
      </w:r>
      <w:r/>
    </w:p>
    <w:p w14:paraId="2AEFEF68">
      <w:pPr>
        <w:pStyle w:val="668"/>
        <w:numPr>
          <w:ilvl w:val="0"/>
          <w:numId w:val="5"/>
        </w:numPr>
        <w:spacing/>
        <w:ind w:right="0"/>
        <w:jc w:val="left"/>
        <w:rPr/>
      </w:pPr>
      <w:r>
        <w:rPr>
          <w:rFonts w:ascii="Times New Roman" w:hAnsi="Times New Roman" w:eastAsia="Times New Roman" w:cs="Times New Roman"/>
          <w:color w:val="000000"/>
          <w:sz w:val="24"/>
        </w:rPr>
        <w:t xml:space="preserve">Make cleanup jobs idempotent, bounded and observable.</w:t>
      </w:r>
      <w:r/>
    </w:p>
    <w:p w14:paraId="20F86FEC">
      <w:pPr>
        <w:pStyle w:val="668"/>
        <w:numPr>
          <w:ilvl w:val="0"/>
          <w:numId w:val="5"/>
        </w:numPr>
        <w:spacing/>
        <w:ind w:right="0"/>
        <w:jc w:val="left"/>
        <w:rPr/>
      </w:pPr>
      <w:r>
        <w:rPr>
          <w:rFonts w:ascii="Times New Roman" w:hAnsi="Times New Roman" w:eastAsia="Times New Roman" w:cs="Times New Roman"/>
          <w:color w:val="000000"/>
          <w:sz w:val="24"/>
        </w:rPr>
        <w:t xml:space="preserve">Do not delete operation records while they are needed to resolve uncertain external effects.</w:t>
      </w:r>
      <w:r/>
    </w:p>
    <w:p w14:paraId="7CA311ED">
      <w:pPr>
        <w:pStyle w:val="668"/>
        <w:numPr>
          <w:ilvl w:val="0"/>
          <w:numId w:val="5"/>
        </w:numPr>
        <w:spacing/>
        <w:ind w:right="0"/>
        <w:jc w:val="left"/>
        <w:rPr/>
      </w:pPr>
      <w:r>
        <w:rPr>
          <w:rFonts w:ascii="Times New Roman" w:hAnsi="Times New Roman" w:eastAsia="Times New Roman" w:cs="Times New Roman"/>
          <w:color w:val="000000"/>
          <w:sz w:val="24"/>
        </w:rPr>
        <w:t xml:space="preserve">Do not assume that deleting a task result also deletes a Windows file created by that task.</w:t>
      </w:r>
      <w:r/>
    </w:p>
    <w:p w14:paraId="71574A5A">
      <w:pPr>
        <w:pStyle w:val="668"/>
        <w:numPr>
          <w:ilvl w:val="0"/>
          <w:numId w:val="5"/>
        </w:numPr>
        <w:spacing/>
        <w:ind w:right="0"/>
        <w:jc w:val="left"/>
        <w:rPr/>
      </w:pPr>
      <w:r>
        <w:rPr>
          <w:rFonts w:ascii="Times New Roman" w:hAnsi="Times New Roman" w:eastAsia="Times New Roman" w:cs="Times New Roman"/>
          <w:color w:val="000000"/>
          <w:sz w:val="24"/>
        </w:rPr>
        <w:t xml:space="preserve">Do not claim complete erasure while applicable backups or other retained copies still contain the data.</w:t>
      </w:r>
      <w:r/>
    </w:p>
    <w:p w14:paraId="2069E65B">
      <w:pPr>
        <w:pStyle w:val="668"/>
        <w:numPr>
          <w:ilvl w:val="0"/>
          <w:numId w:val="5"/>
        </w:numPr>
        <w:spacing/>
        <w:ind w:right="0"/>
        <w:jc w:val="left"/>
        <w:rPr/>
      </w:pPr>
      <w:r>
        <w:rPr>
          <w:rFonts w:ascii="Times New Roman" w:hAnsi="Times New Roman" w:eastAsia="Times New Roman" w:cs="Times New Roman"/>
          <w:color w:val="000000"/>
          <w:sz w:val="24"/>
        </w:rPr>
        <w:t xml:space="preserve">Document any retention exception, including its purpose, access restrictions and eventual deletion behavior.</w:t>
      </w:r>
      <w:r/>
    </w:p>
    <w:p w14:paraId="0517BCA8">
      <w:pPr>
        <w:spacing/>
        <w:ind w:right="0" w:firstLine="0" w:left="0"/>
        <w:rPr/>
      </w:pPr>
      <w:r>
        <w:rPr>
          <w:rFonts w:ascii="Times New Roman" w:hAnsi="Times New Roman" w:eastAsia="Times New Roman" w:cs="Times New Roman"/>
          <w:color w:val="000000"/>
          <w:sz w:val="24"/>
        </w:rPr>
        <w:t xml:space="preserve">The team must define actual retention durations before production-like use.</w:t>
      </w:r>
      <w:r/>
    </w:p>
    <w:p w14:paraId="7678A7A6">
      <w:pPr>
        <w:pStyle w:val="140"/>
        <w:spacing/>
        <w:ind w:right="0" w:firstLine="0" w:left="0"/>
        <w:rPr/>
      </w:pPr>
      <w:r>
        <w:rPr>
          <w:rFonts w:ascii="Times New Roman" w:hAnsi="Times New Roman" w:eastAsia="Times New Roman" w:cs="Times New Roman"/>
          <w:b/>
          <w:color w:val="000000"/>
          <w:sz w:val="36"/>
        </w:rPr>
        <w:t xml:space="preserve">04.26.06 User data deletion</w:t>
      </w:r>
      <w:r/>
    </w:p>
    <w:p w14:paraId="2FBB48B9">
      <w:pPr>
        <w:spacing/>
        <w:ind w:right="0" w:firstLine="0" w:left="0"/>
        <w:rPr/>
      </w:pPr>
      <w:r>
        <w:rPr>
          <w:rFonts w:ascii="Times New Roman" w:hAnsi="Times New Roman" w:eastAsia="Times New Roman" w:cs="Times New Roman"/>
          <w:color w:val="000000"/>
          <w:sz w:val="24"/>
        </w:rPr>
        <w:t xml:space="preserve">Deletion is not one universal database command. NEXUS must distinguish active-data deletion from historical retention and external side effects.</w:t>
      </w:r>
      <w:r/>
    </w:p>
    <w:p w14:paraId="62A49A76">
      <w:pPr>
        <w:pStyle w:val="141"/>
        <w:spacing/>
        <w:ind w:right="0" w:firstLine="0" w:left="0"/>
        <w:rPr/>
      </w:pPr>
      <w:r>
        <w:rPr>
          <w:rFonts w:ascii="Times New Roman" w:hAnsi="Times New Roman" w:eastAsia="Times New Roman" w:cs="Times New Roman"/>
          <w:b/>
          <w:color w:val="000000"/>
          <w:sz w:val="28"/>
        </w:rPr>
        <w:t xml:space="preserve">Proposed deletion workflow</w:t>
      </w:r>
      <w:r/>
    </w:p>
    <w:p w14:paraId="0F884A85">
      <w:pPr>
        <w:spacing/>
        <w:ind w:right="0" w:firstLine="0" w:left="0"/>
        <w:rPr/>
      </w:pPr>
      <w:r>
        <w:rPr>
          <w:rFonts w:ascii="Times New Roman" w:hAnsi="Times New Roman" w:eastAsia="Times New Roman" w:cs="Times New Roman"/>
          <w:color w:val="000000"/>
          <w:sz w:val="24"/>
        </w:rPr>
        <w:t xml:space="preserve">1. Authenticate and authorize</w:t>
      </w:r>
      <w:r/>
    </w:p>
    <w:p w14:paraId="137491FC">
      <w:pPr>
        <w:spacing/>
        <w:ind w:right="0" w:firstLine="0" w:left="0"/>
        <w:rPr/>
      </w:pPr>
      <w:r>
        <w:rPr>
          <w:rFonts w:ascii="Times New Roman" w:hAnsi="Times New Roman" w:eastAsia="Times New Roman" w:cs="Times New Roman"/>
          <w:color w:val="000000"/>
          <w:sz w:val="24"/>
        </w:rPr>
        <w:t xml:space="preserve">Verify ownership and the requested deletion scope</w:t>
      </w:r>
      <w:r/>
    </w:p>
    <w:p w14:paraId="54484E91">
      <w:pPr>
        <w:spacing/>
        <w:ind w:right="0" w:firstLine="0" w:left="0"/>
        <w:rPr/>
      </w:pPr>
      <w:r>
        <w:rPr>
          <w:rFonts w:ascii="Times New Roman" w:hAnsi="Times New Roman" w:eastAsia="Times New Roman" w:cs="Times New Roman"/>
          <w:color w:val="000000"/>
          <w:sz w:val="24"/>
        </w:rPr>
        <w:t xml:space="preserve">2. Identify affected data</w:t>
      </w:r>
      <w:r/>
    </w:p>
    <w:p w14:paraId="0F872091">
      <w:pPr>
        <w:spacing/>
        <w:ind w:right="0" w:firstLine="0" w:left="0"/>
        <w:rPr/>
      </w:pPr>
      <w:r>
        <w:rPr>
          <w:rFonts w:ascii="Times New Roman" w:hAnsi="Times New Roman" w:eastAsia="Times New Roman" w:cs="Times New Roman"/>
          <w:color w:val="000000"/>
          <w:sz w:val="24"/>
        </w:rPr>
        <w:t xml:space="preserve">Primary records, indexes, caches, derived data and applicable copies</w:t>
      </w:r>
      <w:r/>
    </w:p>
    <w:p w14:paraId="59E05904">
      <w:pPr>
        <w:spacing/>
        <w:ind w:right="0" w:firstLine="0" w:left="0"/>
        <w:rPr/>
      </w:pPr>
      <w:r>
        <w:rPr>
          <w:rFonts w:ascii="Times New Roman" w:hAnsi="Times New Roman" w:eastAsia="Times New Roman" w:cs="Times New Roman"/>
          <w:color w:val="000000"/>
          <w:sz w:val="24"/>
        </w:rPr>
        <w:t xml:space="preserve">3. Apply deletion or deactivation</w:t>
      </w:r>
      <w:r/>
    </w:p>
    <w:p w14:paraId="5EB5FB11">
      <w:pPr>
        <w:spacing/>
        <w:ind w:right="0" w:firstLine="0" w:left="0"/>
        <w:rPr/>
      </w:pPr>
      <w:r>
        <w:rPr>
          <w:rFonts w:ascii="Times New Roman" w:hAnsi="Times New Roman" w:eastAsia="Times New Roman" w:cs="Times New Roman"/>
          <w:color w:val="000000"/>
          <w:sz w:val="24"/>
        </w:rPr>
        <w:t xml:space="preserve">Remove the data from active use and retrieval</w:t>
      </w:r>
      <w:r/>
    </w:p>
    <w:p w14:paraId="466BC782">
      <w:pPr>
        <w:spacing/>
        <w:ind w:right="0" w:firstLine="0" w:left="0"/>
        <w:rPr/>
      </w:pPr>
      <w:r>
        <w:rPr>
          <w:rFonts w:ascii="Times New Roman" w:hAnsi="Times New Roman" w:eastAsia="Times New Roman" w:cs="Times New Roman"/>
          <w:color w:val="000000"/>
          <w:sz w:val="24"/>
        </w:rPr>
        <w:t xml:space="preserve">4. Invalidate dependent data</w:t>
      </w:r>
      <w:r/>
    </w:p>
    <w:p w14:paraId="68E4FCE0">
      <w:pPr>
        <w:spacing/>
        <w:ind w:right="0" w:firstLine="0" w:left="0"/>
        <w:rPr/>
      </w:pPr>
      <w:r>
        <w:rPr>
          <w:rFonts w:ascii="Times New Roman" w:hAnsi="Times New Roman" w:eastAsia="Times New Roman" w:cs="Times New Roman"/>
          <w:color w:val="000000"/>
          <w:sz w:val="24"/>
        </w:rPr>
        <w:t xml:space="preserve">Clear relevant caches, indexes and derived records</w:t>
      </w:r>
      <w:r/>
    </w:p>
    <w:p w14:paraId="187FD66D">
      <w:pPr>
        <w:spacing/>
        <w:ind w:right="0" w:firstLine="0" w:left="0"/>
        <w:rPr/>
      </w:pPr>
      <w:r>
        <w:rPr>
          <w:rFonts w:ascii="Times New Roman" w:hAnsi="Times New Roman" w:eastAsia="Times New Roman" w:cs="Times New Roman"/>
          <w:color w:val="000000"/>
          <w:sz w:val="24"/>
        </w:rPr>
        <w:t xml:space="preserve">5. Verify and report</w:t>
      </w:r>
      <w:r/>
    </w:p>
    <w:p w14:paraId="1AAFEFD4">
      <w:pPr>
        <w:spacing/>
        <w:ind w:right="0" w:firstLine="0" w:left="0"/>
        <w:rPr/>
      </w:pPr>
      <w:r>
        <w:rPr>
          <w:rFonts w:ascii="Times New Roman" w:hAnsi="Times New Roman" w:eastAsia="Times New Roman" w:cs="Times New Roman"/>
          <w:color w:val="000000"/>
          <w:sz w:val="24"/>
        </w:rPr>
        <w:t xml:space="preserve">Confirm the defined deletion scope and communicate any retention limitations</w:t>
      </w:r>
      <w:r/>
    </w:p>
    <w:p w14:paraId="47FEFF8A">
      <w:pPr>
        <w:pStyle w:val="141"/>
        <w:spacing/>
        <w:ind w:right="0" w:firstLine="0" w:left="0"/>
        <w:rPr/>
      </w:pPr>
      <w:r>
        <w:rPr>
          <w:rFonts w:ascii="Times New Roman" w:hAnsi="Times New Roman" w:eastAsia="Times New Roman" w:cs="Times New Roman"/>
          <w:b/>
          <w:color w:val="000000"/>
          <w:sz w:val="28"/>
        </w:rPr>
        <w:t xml:space="preserve">Memory deletion</w:t>
      </w:r>
      <w:r/>
    </w:p>
    <w:p w14:paraId="0F5D62A4">
      <w:pPr>
        <w:spacing/>
        <w:ind w:right="0" w:firstLine="0" w:left="0"/>
        <w:rPr/>
      </w:pPr>
      <w:r>
        <w:rPr>
          <w:rFonts w:ascii="Times New Roman" w:hAnsi="Times New Roman" w:eastAsia="Times New Roman" w:cs="Times New Roman"/>
          <w:color w:val="000000"/>
          <w:sz w:val="24"/>
        </w:rPr>
        <w:t xml:space="preserve">When a user deletes a memory:</w:t>
      </w:r>
      <w:r/>
    </w:p>
    <w:p w14:paraId="5E1A592D">
      <w:pPr>
        <w:pStyle w:val="668"/>
        <w:numPr>
          <w:ilvl w:val="0"/>
          <w:numId w:val="5"/>
        </w:numPr>
        <w:spacing/>
        <w:ind w:right="0"/>
        <w:jc w:val="left"/>
        <w:rPr/>
      </w:pPr>
      <w:r>
        <w:rPr>
          <w:rFonts w:ascii="Times New Roman" w:hAnsi="Times New Roman" w:eastAsia="Times New Roman" w:cs="Times New Roman"/>
          <w:color w:val="000000"/>
          <w:sz w:val="24"/>
        </w:rPr>
        <w:t xml:space="preserve">It must no longer appear in active memory retrieval.</w:t>
      </w:r>
      <w:r/>
    </w:p>
    <w:p w14:paraId="6C84AB7B">
      <w:pPr>
        <w:pStyle w:val="668"/>
        <w:numPr>
          <w:ilvl w:val="0"/>
          <w:numId w:val="5"/>
        </w:numPr>
        <w:spacing/>
        <w:ind w:right="0"/>
        <w:jc w:val="left"/>
        <w:rPr/>
      </w:pPr>
      <w:r>
        <w:rPr>
          <w:rFonts w:ascii="Times New Roman" w:hAnsi="Times New Roman" w:eastAsia="Times New Roman" w:cs="Times New Roman"/>
          <w:color w:val="000000"/>
          <w:sz w:val="24"/>
        </w:rPr>
        <w:t xml:space="preserve">Associated lexical and semantic index entries must be removed or invalidated.</w:t>
      </w:r>
      <w:r/>
    </w:p>
    <w:p w14:paraId="4B9AE6F2">
      <w:pPr>
        <w:pStyle w:val="668"/>
        <w:numPr>
          <w:ilvl w:val="0"/>
          <w:numId w:val="5"/>
        </w:numPr>
        <w:spacing/>
        <w:ind w:right="0"/>
        <w:jc w:val="left"/>
        <w:rPr/>
      </w:pPr>
      <w:r>
        <w:rPr>
          <w:rFonts w:ascii="Times New Roman" w:hAnsi="Times New Roman" w:eastAsia="Times New Roman" w:cs="Times New Roman"/>
          <w:color w:val="000000"/>
          <w:sz w:val="24"/>
        </w:rPr>
        <w:t xml:space="preserve">Relevant caches must be invalidated.</w:t>
      </w:r>
      <w:r/>
    </w:p>
    <w:p w14:paraId="11E3326D">
      <w:pPr>
        <w:pStyle w:val="668"/>
        <w:numPr>
          <w:ilvl w:val="0"/>
          <w:numId w:val="5"/>
        </w:numPr>
        <w:spacing/>
        <w:ind w:right="0"/>
        <w:jc w:val="left"/>
        <w:rPr/>
      </w:pPr>
      <w:r>
        <w:rPr>
          <w:rFonts w:ascii="Times New Roman" w:hAnsi="Times New Roman" w:eastAsia="Times New Roman" w:cs="Times New Roman"/>
          <w:color w:val="000000"/>
          <w:sz w:val="24"/>
        </w:rPr>
        <w:t xml:space="preserve">A later context-assembly request must not use the deleted memory.</w:t>
      </w:r>
      <w:r/>
    </w:p>
    <w:p w14:paraId="054CD7BE">
      <w:pPr>
        <w:pStyle w:val="668"/>
        <w:numPr>
          <w:ilvl w:val="0"/>
          <w:numId w:val="5"/>
        </w:numPr>
        <w:spacing/>
        <w:ind w:right="0"/>
        <w:jc w:val="left"/>
        <w:rPr/>
      </w:pPr>
      <w:r>
        <w:rPr>
          <w:rFonts w:ascii="Times New Roman" w:hAnsi="Times New Roman" w:eastAsia="Times New Roman" w:cs="Times New Roman"/>
          <w:color w:val="000000"/>
          <w:sz w:val="24"/>
        </w:rPr>
        <w:t xml:space="preserve">Task history and audit evidence remain separate unless their own deletion policy applies.</w:t>
      </w:r>
      <w:r/>
    </w:p>
    <w:p w14:paraId="2F1F5E77">
      <w:pPr>
        <w:pStyle w:val="668"/>
        <w:numPr>
          <w:ilvl w:val="0"/>
          <w:numId w:val="5"/>
        </w:numPr>
        <w:spacing/>
        <w:ind w:right="0"/>
        <w:jc w:val="left"/>
        <w:rPr/>
      </w:pPr>
      <w:r>
        <w:rPr>
          <w:rFonts w:ascii="Times New Roman" w:hAnsi="Times New Roman" w:eastAsia="Times New Roman" w:cs="Times New Roman"/>
          <w:color w:val="000000"/>
          <w:sz w:val="24"/>
        </w:rPr>
        <w:t xml:space="preserve">Backup retention must be handled according to the documented policy.</w:t>
      </w:r>
      <w:r/>
    </w:p>
    <w:p w14:paraId="2D519A0E">
      <w:pPr>
        <w:pStyle w:val="141"/>
        <w:spacing/>
        <w:ind w:right="0" w:firstLine="0" w:left="0"/>
        <w:rPr/>
      </w:pPr>
      <w:r>
        <w:rPr>
          <w:rFonts w:ascii="Times New Roman" w:hAnsi="Times New Roman" w:eastAsia="Times New Roman" w:cs="Times New Roman"/>
          <w:b/>
          <w:color w:val="000000"/>
          <w:sz w:val="28"/>
        </w:rPr>
        <w:t xml:space="preserve">Task and artifact deletion</w:t>
      </w:r>
      <w:r/>
    </w:p>
    <w:p w14:paraId="2DCAD45F">
      <w:pPr>
        <w:spacing/>
        <w:ind w:right="0" w:firstLine="0" w:left="0"/>
        <w:rPr/>
      </w:pPr>
      <w:r>
        <w:rPr>
          <w:rFonts w:ascii="Times New Roman" w:hAnsi="Times New Roman" w:eastAsia="Times New Roman" w:cs="Times New Roman"/>
          <w:color w:val="000000"/>
          <w:sz w:val="24"/>
        </w:rPr>
        <w:t xml:space="preserve">Deleting a task record, if supported, must not be treated as deleting every external effect of the task.</w:t>
      </w:r>
      <w:r/>
    </w:p>
    <w:p w14:paraId="4609CE8D">
      <w:pPr>
        <w:spacing/>
        <w:ind w:right="0" w:firstLine="0" w:left="0"/>
        <w:rPr/>
      </w:pPr>
      <w:r>
        <w:rPr>
          <w:rFonts w:ascii="Times New Roman" w:hAnsi="Times New Roman" w:eastAsia="Times New Roman" w:cs="Times New Roman"/>
          <w:color w:val="000000"/>
          <w:sz w:val="24"/>
        </w:rPr>
        <w:t xml:space="preserve">For example, if NEXUS created a file on a Windows computer, removing the task result must not silently remove that file. Conversely, deleting a task record must not be presented as complete deletion of all evidence if security or recovery records are retai</w:t>
      </w:r>
      <w:r>
        <w:rPr>
          <w:rFonts w:ascii="Times New Roman" w:hAnsi="Times New Roman" w:eastAsia="Times New Roman" w:cs="Times New Roman"/>
          <w:color w:val="000000"/>
          <w:sz w:val="24"/>
        </w:rPr>
        <w:t xml:space="preserve">ned.</w:t>
      </w:r>
      <w:r/>
    </w:p>
    <w:p w14:paraId="35A64FAE">
      <w:pPr>
        <w:spacing/>
        <w:ind w:right="0" w:firstLine="0" w:left="0"/>
        <w:rPr/>
      </w:pPr>
      <w:r>
        <w:rPr>
          <w:rFonts w:ascii="Times New Roman" w:hAnsi="Times New Roman" w:eastAsia="Times New Roman" w:cs="Times New Roman"/>
          <w:color w:val="000000"/>
          <w:sz w:val="24"/>
        </w:rPr>
        <w:t xml:space="preserve">If an operation remains uncertain, preserve the minimum required evidence until safe recovery and applicable retention requirements have been addressed.</w:t>
      </w:r>
      <w:r/>
    </w:p>
    <w:p w14:paraId="5B72B4E6">
      <w:pPr>
        <w:pStyle w:val="141"/>
        <w:spacing/>
        <w:ind w:right="0" w:firstLine="0" w:left="0"/>
        <w:rPr/>
      </w:pPr>
      <w:r>
        <w:rPr>
          <w:rFonts w:ascii="Times New Roman" w:hAnsi="Times New Roman" w:eastAsia="Times New Roman" w:cs="Times New Roman"/>
          <w:b/>
          <w:color w:val="000000"/>
          <w:sz w:val="28"/>
        </w:rPr>
        <w:t xml:space="preserve">Deletion limitations</w:t>
      </w:r>
      <w:r/>
    </w:p>
    <w:p w14:paraId="531EEF7B">
      <w:pPr>
        <w:spacing/>
        <w:ind w:right="0" w:firstLine="0" w:left="0"/>
        <w:rPr/>
      </w:pPr>
      <w:r>
        <w:rPr>
          <w:rFonts w:ascii="Times New Roman" w:hAnsi="Times New Roman" w:eastAsia="Times New Roman" w:cs="Times New Roman"/>
          <w:color w:val="000000"/>
          <w:sz w:val="24"/>
        </w:rPr>
        <w:t xml:space="preserve">NEXUS must report the actual scope of deletion. It must not claim that information has been erased from every backup, log or device when those locations have not been verified.</w:t>
      </w:r>
      <w:r/>
    </w:p>
    <w:p w14:paraId="4351E696">
      <w:pPr>
        <w:pStyle w:val="140"/>
        <w:spacing/>
        <w:ind w:right="0" w:firstLine="0" w:left="0"/>
        <w:rPr/>
      </w:pPr>
      <w:r>
        <w:rPr>
          <w:rFonts w:ascii="Times New Roman" w:hAnsi="Times New Roman" w:eastAsia="Times New Roman" w:cs="Times New Roman"/>
          <w:b/>
          <w:color w:val="000000"/>
          <w:sz w:val="36"/>
        </w:rPr>
        <w:t xml:space="preserve">04.26.07 User data export</w:t>
      </w:r>
      <w:r/>
    </w:p>
    <w:p w14:paraId="705F99C0">
      <w:pPr>
        <w:spacing/>
        <w:ind w:right="0" w:firstLine="0" w:left="0"/>
        <w:rPr/>
      </w:pPr>
      <w:r>
        <w:rPr>
          <w:rFonts w:ascii="Times New Roman" w:hAnsi="Times New Roman" w:eastAsia="Times New Roman" w:cs="Times New Roman"/>
          <w:color w:val="000000"/>
          <w:sz w:val="24"/>
        </w:rPr>
        <w:t xml:space="preserve">Users should be able to retrieve their own eligible data without requiring direct database access.</w:t>
      </w:r>
      <w:r/>
    </w:p>
    <w:p w14:paraId="6FF68FB9">
      <w:pPr>
        <w:spacing/>
        <w:ind w:right="0" w:firstLine="0" w:left="0"/>
        <w:rPr/>
      </w:pPr>
      <w:r>
        <w:rPr>
          <w:rFonts w:ascii="Times New Roman" w:hAnsi="Times New Roman" w:eastAsia="Times New Roman" w:cs="Times New Roman"/>
          <w:color w:val="000000"/>
          <w:sz w:val="24"/>
        </w:rPr>
        <w:t xml:space="preserve">For the MVP, a structured export file is sufficient. A dashboard or self-service web portal is not required.</w:t>
      </w:r>
      <w:r/>
    </w:p>
    <w:p w14:paraId="4C5D5CA7">
      <w:pPr>
        <w:pStyle w:val="141"/>
        <w:spacing/>
        <w:ind w:right="0" w:firstLine="0" w:left="0"/>
        <w:rPr/>
      </w:pPr>
      <w:r>
        <w:rPr>
          <w:rFonts w:ascii="Times New Roman" w:hAnsi="Times New Roman" w:eastAsia="Times New Roman" w:cs="Times New Roman"/>
          <w:b/>
          <w:color w:val="000000"/>
          <w:sz w:val="28"/>
        </w:rPr>
        <w:t xml:space="preserve">Proposed export command</w:t>
      </w:r>
      <w:r/>
    </w:p>
    <w:p w14:paraId="2EBDB31A">
      <w:pPr>
        <w:spacing/>
        <w:ind w:right="0" w:firstLine="0" w:left="0"/>
        <w:rPr/>
      </w:pPr>
      <w:r>
        <w:rPr>
          <w:rFonts w:ascii="Times New Roman" w:hAnsi="Times New Roman" w:eastAsia="Times New Roman" w:cs="Times New Roman"/>
          <w:color w:val="000000"/>
          <w:sz w:val="24"/>
        </w:rPr>
        <w:t xml:space="preserve">An illustrative CLI interface is:</w:t>
      </w:r>
      <w:r/>
    </w:p>
    <w:p w14:paraId="0909ADD7">
      <w:pPr>
        <w:spacing/>
        <w:ind w:right="0" w:firstLine="0" w:left="0"/>
        <w:rPr/>
      </w:pPr>
      <w:r>
        <w:rPr>
          <w:rFonts w:ascii="Courier New" w:hAnsi="Courier New" w:eastAsia="Courier New" w:cs="Courier New"/>
          <w:color w:val="000000"/>
          <w:sz w:val="20"/>
        </w:rPr>
        <w:t xml:space="preserve">nexus data export --scope personal</w:t>
      </w:r>
      <w:r/>
    </w:p>
    <w:p w14:paraId="3AD0773A">
      <w:pPr>
        <w:spacing/>
        <w:ind w:right="0" w:firstLine="0" w:left="0"/>
        <w:rPr/>
      </w:pPr>
      <w:r>
        <w:rPr>
          <w:rFonts w:ascii="Times New Roman" w:hAnsi="Times New Roman" w:eastAsia="Times New Roman" w:cs="Times New Roman"/>
          <w:color w:val="000000"/>
          <w:sz w:val="24"/>
        </w:rPr>
        <w:t xml:space="preserve">The final command syntax is an implementation decision. The important requirement is a documented, authenticated export workflow.</w:t>
      </w:r>
      <w:r/>
    </w:p>
    <w:p w14:paraId="2561872D">
      <w:pPr>
        <w:pStyle w:val="141"/>
        <w:spacing/>
        <w:ind w:right="0" w:firstLine="0" w:left="0"/>
        <w:rPr/>
      </w:pPr>
      <w:r>
        <w:rPr>
          <w:rFonts w:ascii="Times New Roman" w:hAnsi="Times New Roman" w:eastAsia="Times New Roman" w:cs="Times New Roman"/>
          <w:b/>
          <w:color w:val="000000"/>
          <w:sz w:val="28"/>
        </w:rPr>
        <w:t xml:space="preserve">Export scope</w:t>
      </w:r>
      <w:r/>
    </w:p>
    <w:p w14:paraId="5B304089">
      <w:pPr>
        <w:spacing/>
        <w:ind w:right="0" w:firstLine="0" w:left="0"/>
        <w:rPr/>
      </w:pPr>
      <w:r>
        <w:rPr>
          <w:rFonts w:ascii="Times New Roman" w:hAnsi="Times New Roman" w:eastAsia="Times New Roman" w:cs="Times New Roman"/>
          <w:color w:val="000000"/>
          <w:sz w:val="24"/>
        </w:rPr>
        <w:t xml:space="preserve">A personal export may include:</w:t>
      </w:r>
      <w:r/>
    </w:p>
    <w:p w14:paraId="4504ED76">
      <w:pPr>
        <w:pStyle w:val="668"/>
        <w:numPr>
          <w:ilvl w:val="0"/>
          <w:numId w:val="5"/>
        </w:numPr>
        <w:spacing/>
        <w:ind w:right="0"/>
        <w:jc w:val="left"/>
        <w:rPr/>
      </w:pPr>
      <w:r>
        <w:rPr>
          <w:rFonts w:ascii="Times New Roman" w:hAnsi="Times New Roman" w:eastAsia="Times New Roman" w:cs="Times New Roman"/>
          <w:color w:val="000000"/>
          <w:sz w:val="24"/>
        </w:rPr>
        <w:t xml:space="preserve">User-owned memory entries and their available provenance metadata.</w:t>
      </w:r>
      <w:r/>
    </w:p>
    <w:p w14:paraId="61C8A0FF">
      <w:pPr>
        <w:pStyle w:val="668"/>
        <w:numPr>
          <w:ilvl w:val="0"/>
          <w:numId w:val="5"/>
        </w:numPr>
        <w:spacing/>
        <w:ind w:right="0"/>
        <w:jc w:val="left"/>
        <w:rPr/>
      </w:pPr>
      <w:r>
        <w:rPr>
          <w:rFonts w:ascii="Times New Roman" w:hAnsi="Times New Roman" w:eastAsia="Times New Roman" w:cs="Times New Roman"/>
          <w:color w:val="000000"/>
          <w:sz w:val="24"/>
        </w:rPr>
        <w:t xml:space="preserve">Task history, states and bounded results.</w:t>
      </w:r>
      <w:r/>
    </w:p>
    <w:p w14:paraId="429DA9CC">
      <w:pPr>
        <w:pStyle w:val="668"/>
        <w:numPr>
          <w:ilvl w:val="0"/>
          <w:numId w:val="5"/>
        </w:numPr>
        <w:spacing/>
        <w:ind w:right="0"/>
        <w:jc w:val="left"/>
        <w:rPr/>
      </w:pPr>
      <w:r>
        <w:rPr>
          <w:rFonts w:ascii="Times New Roman" w:hAnsi="Times New Roman" w:eastAsia="Times New Roman" w:cs="Times New Roman"/>
          <w:color w:val="000000"/>
          <w:sz w:val="24"/>
        </w:rPr>
        <w:t xml:space="preserve">User-owned artifact metadata.</w:t>
      </w:r>
      <w:r/>
    </w:p>
    <w:p w14:paraId="5D4B73FC">
      <w:pPr>
        <w:pStyle w:val="668"/>
        <w:numPr>
          <w:ilvl w:val="0"/>
          <w:numId w:val="5"/>
        </w:numPr>
        <w:spacing/>
        <w:ind w:right="0"/>
        <w:jc w:val="left"/>
        <w:rPr/>
      </w:pPr>
      <w:r>
        <w:rPr>
          <w:rFonts w:ascii="Times New Roman" w:hAnsi="Times New Roman" w:eastAsia="Times New Roman" w:cs="Times New Roman"/>
          <w:color w:val="000000"/>
          <w:sz w:val="24"/>
        </w:rPr>
        <w:t xml:space="preserve">User preferences and non-secret configuration.</w:t>
      </w:r>
      <w:r/>
    </w:p>
    <w:p w14:paraId="65D49DF4">
      <w:pPr>
        <w:pStyle w:val="668"/>
        <w:numPr>
          <w:ilvl w:val="0"/>
          <w:numId w:val="5"/>
        </w:numPr>
        <w:spacing/>
        <w:ind w:right="0"/>
        <w:jc w:val="left"/>
        <w:rPr/>
      </w:pPr>
      <w:r>
        <w:rPr>
          <w:rFonts w:ascii="Times New Roman" w:hAnsi="Times New Roman" w:eastAsia="Times New Roman" w:cs="Times New Roman"/>
          <w:color w:val="000000"/>
          <w:sz w:val="24"/>
        </w:rPr>
        <w:t xml:space="preserve">A manifest describing export time, included categories and limitations.</w:t>
      </w:r>
      <w:r/>
    </w:p>
    <w:p w14:paraId="28F9DD20">
      <w:pPr>
        <w:spacing/>
        <w:ind w:right="0" w:firstLine="0" w:left="0"/>
        <w:rPr/>
      </w:pPr>
      <w:r>
        <w:rPr>
          <w:rFonts w:ascii="Times New Roman" w:hAnsi="Times New Roman" w:eastAsia="Times New Roman" w:cs="Times New Roman"/>
          <w:color w:val="000000"/>
          <w:sz w:val="24"/>
        </w:rPr>
        <w:t xml:space="preserve">Exporting document content, credentials, device secrets, security-sensitive audit records or another user's data should not happen implicitly. Those categories need separate authorization and handling rules.</w:t>
      </w:r>
      <w:r/>
    </w:p>
    <w:p w14:paraId="00DF209B">
      <w:pPr>
        <w:pStyle w:val="141"/>
        <w:spacing/>
        <w:ind w:right="0" w:firstLine="0" w:left="0"/>
        <w:rPr/>
      </w:pPr>
      <w:r>
        <w:rPr>
          <w:rFonts w:ascii="Times New Roman" w:hAnsi="Times New Roman" w:eastAsia="Times New Roman" w:cs="Times New Roman"/>
          <w:b/>
          <w:color w:val="000000"/>
          <w:sz w:val="28"/>
        </w:rPr>
        <w:t xml:space="preserve">Export requirements</w:t>
      </w:r>
      <w:r/>
    </w:p>
    <w:p w14:paraId="2A284E04">
      <w:pPr>
        <w:pStyle w:val="668"/>
        <w:numPr>
          <w:ilvl w:val="0"/>
          <w:numId w:val="6"/>
        </w:numPr>
        <w:spacing/>
        <w:ind w:right="0"/>
        <w:jc w:val="left"/>
        <w:rPr/>
      </w:pPr>
      <w:r>
        <w:rPr>
          <w:rFonts w:ascii="Times New Roman" w:hAnsi="Times New Roman" w:eastAsia="Times New Roman" w:cs="Times New Roman"/>
          <w:color w:val="000000"/>
          <w:sz w:val="24"/>
        </w:rPr>
        <w:t xml:space="preserve">Authenticate the user and verify ownership of every included record.</w:t>
      </w:r>
      <w:r/>
    </w:p>
    <w:p w14:paraId="51867A48">
      <w:pPr>
        <w:pStyle w:val="668"/>
        <w:numPr>
          <w:ilvl w:val="0"/>
          <w:numId w:val="6"/>
        </w:numPr>
        <w:spacing/>
        <w:ind w:right="0"/>
        <w:jc w:val="left"/>
        <w:rPr/>
      </w:pPr>
      <w:r>
        <w:rPr>
          <w:rFonts w:ascii="Times New Roman" w:hAnsi="Times New Roman" w:eastAsia="Times New Roman" w:cs="Times New Roman"/>
          <w:color w:val="000000"/>
          <w:sz w:val="24"/>
        </w:rPr>
        <w:t xml:space="preserve">Define the requested categories and export format.</w:t>
      </w:r>
      <w:r/>
    </w:p>
    <w:p w14:paraId="37794772">
      <w:pPr>
        <w:pStyle w:val="668"/>
        <w:numPr>
          <w:ilvl w:val="0"/>
          <w:numId w:val="6"/>
        </w:numPr>
        <w:spacing/>
        <w:ind w:right="0"/>
        <w:jc w:val="left"/>
        <w:rPr/>
      </w:pPr>
      <w:r>
        <w:rPr>
          <w:rFonts w:ascii="Times New Roman" w:hAnsi="Times New Roman" w:eastAsia="Times New Roman" w:cs="Times New Roman"/>
          <w:color w:val="000000"/>
          <w:sz w:val="24"/>
        </w:rPr>
        <w:t xml:space="preserve">Apply the same access controls used by normal API reads.</w:t>
      </w:r>
      <w:r/>
    </w:p>
    <w:p w14:paraId="6B91401A">
      <w:pPr>
        <w:pStyle w:val="668"/>
        <w:numPr>
          <w:ilvl w:val="0"/>
          <w:numId w:val="6"/>
        </w:numPr>
        <w:spacing/>
        <w:ind w:right="0"/>
        <w:jc w:val="left"/>
        <w:rPr/>
      </w:pPr>
      <w:r>
        <w:rPr>
          <w:rFonts w:ascii="Times New Roman" w:hAnsi="Times New Roman" w:eastAsia="Times New Roman" w:cs="Times New Roman"/>
          <w:color w:val="000000"/>
          <w:sz w:val="24"/>
        </w:rPr>
        <w:t xml:space="preserve">Bound export size and processing time.</w:t>
      </w:r>
      <w:r/>
    </w:p>
    <w:p w14:paraId="4EF19424">
      <w:pPr>
        <w:pStyle w:val="668"/>
        <w:numPr>
          <w:ilvl w:val="0"/>
          <w:numId w:val="6"/>
        </w:numPr>
        <w:spacing/>
        <w:ind w:right="0"/>
        <w:jc w:val="left"/>
        <w:rPr/>
      </w:pPr>
      <w:r>
        <w:rPr>
          <w:rFonts w:ascii="Times New Roman" w:hAnsi="Times New Roman" w:eastAsia="Times New Roman" w:cs="Times New Roman"/>
          <w:color w:val="000000"/>
          <w:sz w:val="24"/>
        </w:rPr>
        <w:t xml:space="preserve">Avoid exporting credentials, access tokens or secret configuration.</w:t>
      </w:r>
      <w:r/>
    </w:p>
    <w:p w14:paraId="37ADA025">
      <w:pPr>
        <w:pStyle w:val="668"/>
        <w:numPr>
          <w:ilvl w:val="0"/>
          <w:numId w:val="6"/>
        </w:numPr>
        <w:spacing/>
        <w:ind w:right="0"/>
        <w:jc w:val="left"/>
        <w:rPr/>
      </w:pPr>
      <w:r>
        <w:rPr>
          <w:rFonts w:ascii="Times New Roman" w:hAnsi="Times New Roman" w:eastAsia="Times New Roman" w:cs="Times New Roman"/>
          <w:color w:val="000000"/>
          <w:sz w:val="24"/>
        </w:rPr>
        <w:t xml:space="preserve">Record relevant export metadata without copying private contents into ordinary logs.</w:t>
      </w:r>
      <w:r/>
    </w:p>
    <w:p w14:paraId="2FBE0FAD">
      <w:pPr>
        <w:pStyle w:val="668"/>
        <w:numPr>
          <w:ilvl w:val="0"/>
          <w:numId w:val="6"/>
        </w:numPr>
        <w:spacing/>
        <w:ind w:right="0"/>
        <w:jc w:val="left"/>
        <w:rPr/>
      </w:pPr>
      <w:r>
        <w:rPr>
          <w:rFonts w:ascii="Times New Roman" w:hAnsi="Times New Roman" w:eastAsia="Times New Roman" w:cs="Times New Roman"/>
          <w:color w:val="000000"/>
          <w:sz w:val="24"/>
        </w:rPr>
        <w:t xml:space="preserve">Protect the resulting export file and explain where it was written.</w:t>
      </w:r>
      <w:r/>
    </w:p>
    <w:p w14:paraId="24692978">
      <w:pPr>
        <w:pStyle w:val="668"/>
        <w:numPr>
          <w:ilvl w:val="0"/>
          <w:numId w:val="6"/>
        </w:numPr>
        <w:spacing/>
        <w:ind w:right="0"/>
        <w:jc w:val="left"/>
        <w:rPr/>
      </w:pPr>
      <w:r>
        <w:rPr>
          <w:rFonts w:ascii="Times New Roman" w:hAnsi="Times New Roman" w:eastAsia="Times New Roman" w:cs="Times New Roman"/>
          <w:color w:val="000000"/>
          <w:sz w:val="24"/>
        </w:rPr>
        <w:t xml:space="preserve">Ensure repeated requests cannot bypass authorization or retrieve another user's data.</w:t>
      </w:r>
      <w:r/>
    </w:p>
    <w:p w14:paraId="1A478623">
      <w:pPr>
        <w:spacing/>
        <w:ind w:right="0" w:firstLine="0" w:left="0"/>
        <w:rPr/>
      </w:pPr>
      <w:r>
        <w:rPr>
          <w:rFonts w:ascii="Times New Roman" w:hAnsi="Times New Roman" w:eastAsia="Times New Roman" w:cs="Times New Roman"/>
          <w:color w:val="000000"/>
          <w:sz w:val="24"/>
        </w:rPr>
        <w:t xml:space="preserve">A JSON export is a reasonable initial format for structured records. If a future feature supports full document export, it must separately define which source files are included and how their permissions are verified.</w:t>
      </w:r>
      <w:r/>
    </w:p>
    <w:p w14:paraId="4DB435E7">
      <w:pPr>
        <w:pStyle w:val="140"/>
        <w:spacing/>
        <w:ind w:right="0" w:firstLine="0" w:left="0"/>
        <w:rPr/>
      </w:pPr>
      <w:r>
        <w:rPr>
          <w:rFonts w:ascii="Times New Roman" w:hAnsi="Times New Roman" w:eastAsia="Times New Roman" w:cs="Times New Roman"/>
          <w:b/>
          <w:color w:val="000000"/>
          <w:sz w:val="36"/>
        </w:rPr>
        <w:t xml:space="preserve">04.26.08 Privacy in AI processing and context retrieval</w:t>
      </w:r>
      <w:r/>
    </w:p>
    <w:p w14:paraId="00B8B5AE">
      <w:pPr>
        <w:spacing/>
        <w:ind w:right="0" w:firstLine="0" w:left="0"/>
        <w:rPr/>
      </w:pPr>
      <w:r>
        <w:rPr>
          <w:rFonts w:ascii="Times New Roman" w:hAnsi="Times New Roman" w:eastAsia="Times New Roman" w:cs="Times New Roman"/>
          <w:color w:val="000000"/>
          <w:sz w:val="24"/>
        </w:rPr>
        <w:t xml:space="preserve">NEXUS's local-first AI approach reduces the need to send data to a paid external API, but local inference does not automatically guarantee privacy. The model runtime, logs, temporary files, indexes, backups and network interfaces still require protection.</w:t>
      </w:r>
      <w:r/>
    </w:p>
    <w:p w14:paraId="0D4C6B80">
      <w:pPr>
        <w:pStyle w:val="141"/>
        <w:spacing/>
        <w:ind w:right="0" w:firstLine="0" w:left="0"/>
        <w:rPr/>
      </w:pPr>
      <w:r>
        <w:rPr>
          <w:rFonts w:ascii="Times New Roman" w:hAnsi="Times New Roman" w:eastAsia="Times New Roman" w:cs="Times New Roman"/>
          <w:b/>
          <w:color w:val="000000"/>
          <w:sz w:val="28"/>
        </w:rPr>
        <w:t xml:space="preserve">Required safeguards</w:t>
      </w:r>
      <w:r/>
    </w:p>
    <w:p w14:paraId="48D2888A">
      <w:pPr>
        <w:pStyle w:val="668"/>
        <w:numPr>
          <w:ilvl w:val="0"/>
          <w:numId w:val="7"/>
        </w:numPr>
        <w:spacing/>
        <w:ind w:right="0"/>
        <w:jc w:val="left"/>
        <w:rPr/>
      </w:pPr>
      <w:r>
        <w:rPr>
          <w:rFonts w:ascii="Times New Roman" w:hAnsi="Times New Roman" w:eastAsia="Times New Roman" w:cs="Times New Roman"/>
          <w:color w:val="000000"/>
          <w:sz w:val="24"/>
        </w:rPr>
        <w:t xml:space="preserve">Retrieve context only after checking the requester's authorization.</w:t>
      </w:r>
      <w:r/>
    </w:p>
    <w:p w14:paraId="3B7B945E">
      <w:pPr>
        <w:pStyle w:val="668"/>
        <w:numPr>
          <w:ilvl w:val="0"/>
          <w:numId w:val="7"/>
        </w:numPr>
        <w:spacing/>
        <w:ind w:right="0"/>
        <w:jc w:val="left"/>
        <w:rPr/>
      </w:pPr>
      <w:r>
        <w:rPr>
          <w:rFonts w:ascii="Times New Roman" w:hAnsi="Times New Roman" w:eastAsia="Times New Roman" w:cs="Times New Roman"/>
          <w:color w:val="000000"/>
          <w:sz w:val="24"/>
        </w:rPr>
        <w:t xml:space="preserve">Filter private memory and project data by scope before supplying it to the model.</w:t>
      </w:r>
      <w:r/>
    </w:p>
    <w:p w14:paraId="6C1C5517">
      <w:pPr>
        <w:pStyle w:val="668"/>
        <w:numPr>
          <w:ilvl w:val="0"/>
          <w:numId w:val="7"/>
        </w:numPr>
        <w:spacing/>
        <w:ind w:right="0"/>
        <w:jc w:val="left"/>
        <w:rPr/>
      </w:pPr>
      <w:r>
        <w:rPr>
          <w:rFonts w:ascii="Times New Roman" w:hAnsi="Times New Roman" w:eastAsia="Times New Roman" w:cs="Times New Roman"/>
          <w:color w:val="000000"/>
          <w:sz w:val="24"/>
        </w:rPr>
        <w:t xml:space="preserve">Send only context relevant to the current task.</w:t>
      </w:r>
      <w:r/>
    </w:p>
    <w:p w14:paraId="6779FC60">
      <w:pPr>
        <w:pStyle w:val="668"/>
        <w:numPr>
          <w:ilvl w:val="0"/>
          <w:numId w:val="7"/>
        </w:numPr>
        <w:spacing/>
        <w:ind w:right="0"/>
        <w:jc w:val="left"/>
        <w:rPr/>
      </w:pPr>
      <w:r>
        <w:rPr>
          <w:rFonts w:ascii="Times New Roman" w:hAnsi="Times New Roman" w:eastAsia="Times New Roman" w:cs="Times New Roman"/>
          <w:color w:val="000000"/>
          <w:sz w:val="24"/>
        </w:rPr>
        <w:t xml:space="preserve">Treat document text, memory entries and tool outputs as untrusted input.</w:t>
      </w:r>
      <w:r/>
    </w:p>
    <w:p w14:paraId="3C8DF86F">
      <w:pPr>
        <w:pStyle w:val="668"/>
        <w:numPr>
          <w:ilvl w:val="0"/>
          <w:numId w:val="7"/>
        </w:numPr>
        <w:spacing/>
        <w:ind w:right="0"/>
        <w:jc w:val="left"/>
        <w:rPr/>
      </w:pPr>
      <w:r>
        <w:rPr>
          <w:rFonts w:ascii="Times New Roman" w:hAnsi="Times New Roman" w:eastAsia="Times New Roman" w:cs="Times New Roman"/>
          <w:color w:val="000000"/>
          <w:sz w:val="24"/>
        </w:rPr>
        <w:t xml:space="preserve">Do not allow document instructions to override permissions or disclosure rules.</w:t>
      </w:r>
      <w:r/>
    </w:p>
    <w:p w14:paraId="627D6273">
      <w:pPr>
        <w:pStyle w:val="668"/>
        <w:numPr>
          <w:ilvl w:val="0"/>
          <w:numId w:val="7"/>
        </w:numPr>
        <w:spacing/>
        <w:ind w:right="0"/>
        <w:jc w:val="left"/>
        <w:rPr/>
      </w:pPr>
      <w:r>
        <w:rPr>
          <w:rFonts w:ascii="Times New Roman" w:hAnsi="Times New Roman" w:eastAsia="Times New Roman" w:cs="Times New Roman"/>
          <w:color w:val="000000"/>
          <w:sz w:val="24"/>
        </w:rPr>
        <w:t xml:space="preserve">Avoid logging complete prompts and private source content by default.</w:t>
      </w:r>
      <w:r/>
    </w:p>
    <w:p w14:paraId="5E1F1901">
      <w:pPr>
        <w:pStyle w:val="668"/>
        <w:numPr>
          <w:ilvl w:val="0"/>
          <w:numId w:val="7"/>
        </w:numPr>
        <w:spacing/>
        <w:ind w:right="0"/>
        <w:jc w:val="left"/>
        <w:rPr/>
      </w:pPr>
      <w:r>
        <w:rPr>
          <w:rFonts w:ascii="Times New Roman" w:hAnsi="Times New Roman" w:eastAsia="Times New Roman" w:cs="Times New Roman"/>
          <w:color w:val="000000"/>
          <w:sz w:val="24"/>
        </w:rPr>
        <w:t xml:space="preserve">Keep the model endpoint private and restrict access to authorized application components.</w:t>
      </w:r>
      <w:r/>
    </w:p>
    <w:p w14:paraId="635F74BE">
      <w:pPr>
        <w:pStyle w:val="668"/>
        <w:numPr>
          <w:ilvl w:val="0"/>
          <w:numId w:val="7"/>
        </w:numPr>
        <w:spacing/>
        <w:ind w:right="0"/>
        <w:jc w:val="left"/>
        <w:rPr/>
      </w:pPr>
      <w:r>
        <w:rPr>
          <w:rFonts w:ascii="Times New Roman" w:hAnsi="Times New Roman" w:eastAsia="Times New Roman" w:cs="Times New Roman"/>
          <w:color w:val="000000"/>
          <w:sz w:val="24"/>
        </w:rPr>
        <w:t xml:space="preserve">Define whether inference requests are retained by the selected runtime and where temporary data is stored.</w:t>
      </w:r>
      <w:r/>
    </w:p>
    <w:p w14:paraId="578BE1D5">
      <w:pPr>
        <w:pStyle w:val="668"/>
        <w:numPr>
          <w:ilvl w:val="0"/>
          <w:numId w:val="7"/>
        </w:numPr>
        <w:spacing/>
        <w:ind w:right="0"/>
        <w:jc w:val="left"/>
        <w:rPr/>
      </w:pPr>
      <w:r>
        <w:rPr>
          <w:rFonts w:ascii="Times New Roman" w:hAnsi="Times New Roman" w:eastAsia="Times New Roman" w:cs="Times New Roman"/>
          <w:color w:val="000000"/>
          <w:sz w:val="24"/>
        </w:rPr>
        <w:t xml:space="preserve">Treat embeddings, summaries and extracted snippets as potentially sensitive.</w:t>
      </w:r>
      <w:r/>
    </w:p>
    <w:p w14:paraId="22DA7D2C">
      <w:pPr>
        <w:pStyle w:val="668"/>
        <w:numPr>
          <w:ilvl w:val="0"/>
          <w:numId w:val="7"/>
        </w:numPr>
        <w:spacing/>
        <w:ind w:right="0"/>
        <w:jc w:val="left"/>
        <w:rPr/>
      </w:pPr>
      <w:r>
        <w:rPr>
          <w:rFonts w:ascii="Times New Roman" w:hAnsi="Times New Roman" w:eastAsia="Times New Roman" w:cs="Times New Roman"/>
          <w:color w:val="000000"/>
          <w:sz w:val="24"/>
        </w:rPr>
        <w:t xml:space="preserve">Do not send private data to an external provider unless that integration is explicitly selected, authorized and documented.</w:t>
      </w:r>
      <w:r/>
    </w:p>
    <w:p w14:paraId="57DD5F45">
      <w:pPr>
        <w:pStyle w:val="141"/>
        <w:spacing/>
        <w:ind w:right="0" w:firstLine="0" w:left="0"/>
        <w:rPr/>
      </w:pPr>
      <w:r>
        <w:rPr>
          <w:rFonts w:ascii="Times New Roman" w:hAnsi="Times New Roman" w:eastAsia="Times New Roman" w:cs="Times New Roman"/>
          <w:b/>
          <w:color w:val="000000"/>
          <w:sz w:val="28"/>
        </w:rPr>
        <w:t xml:space="preserve">Context deletion and invalidation</w:t>
      </w:r>
      <w:r/>
    </w:p>
    <w:p w14:paraId="135F07CC">
      <w:pPr>
        <w:spacing/>
        <w:ind w:right="0" w:firstLine="0" w:left="0"/>
        <w:rPr/>
      </w:pPr>
      <w:r>
        <w:rPr>
          <w:rFonts w:ascii="Times New Roman" w:hAnsi="Times New Roman" w:eastAsia="Times New Roman" w:cs="Times New Roman"/>
          <w:color w:val="000000"/>
          <w:sz w:val="24"/>
        </w:rPr>
        <w:t xml:space="preserve">If a memory, project membership or source document is deleted or access is revoked, the context retrieval layer must stop exposing the affected information according to the applicable policy.</w:t>
      </w:r>
      <w:r/>
    </w:p>
    <w:p w14:paraId="558B4722">
      <w:pPr>
        <w:spacing/>
        <w:ind w:right="0" w:firstLine="0" w:left="0"/>
        <w:rPr/>
      </w:pPr>
      <w:r>
        <w:rPr>
          <w:rFonts w:ascii="Times New Roman" w:hAnsi="Times New Roman" w:eastAsia="Times New Roman" w:cs="Times New Roman"/>
          <w:color w:val="000000"/>
          <w:sz w:val="24"/>
        </w:rPr>
        <w:t xml:space="preserve">A stale cache must not bypass a current authorization check. Semantic similarity must never override ownership or permission boundaries.</w:t>
      </w:r>
      <w:r/>
    </w:p>
    <w:p w14:paraId="38F94DFC">
      <w:pPr>
        <w:pStyle w:val="140"/>
        <w:spacing/>
        <w:ind w:right="0" w:firstLine="0" w:left="0"/>
        <w:rPr/>
      </w:pPr>
      <w:r>
        <w:rPr>
          <w:rFonts w:ascii="Times New Roman" w:hAnsi="Times New Roman" w:eastAsia="Times New Roman" w:cs="Times New Roman"/>
          <w:b/>
          <w:color w:val="000000"/>
          <w:sz w:val="36"/>
        </w:rPr>
        <w:t xml:space="preserve">04.26.09 Logging, auditing and privacy boundaries</w:t>
      </w:r>
      <w:r/>
    </w:p>
    <w:p w14:paraId="7AF69C2F">
      <w:pPr>
        <w:spacing/>
        <w:ind w:right="0" w:firstLine="0" w:left="0"/>
        <w:rPr/>
      </w:pPr>
      <w:r>
        <w:rPr>
          <w:rFonts w:ascii="Times New Roman" w:hAnsi="Times New Roman" w:eastAsia="Times New Roman" w:cs="Times New Roman"/>
          <w:color w:val="000000"/>
          <w:sz w:val="24"/>
        </w:rPr>
        <w:t xml:space="preserve">Operational diagnosis must remain possible without turning logs into a second copy of users' private data.</w:t>
      </w:r>
      <w:r/>
    </w:p>
    <w:p w14:paraId="32CA9FE1">
      <w:pPr>
        <w:pStyle w:val="141"/>
        <w:spacing/>
        <w:ind w:right="0" w:firstLine="0" w:left="0"/>
        <w:rPr/>
      </w:pPr>
      <w:r>
        <w:rPr>
          <w:rFonts w:ascii="Times New Roman" w:hAnsi="Times New Roman" w:eastAsia="Times New Roman" w:cs="Times New Roman"/>
          <w:b/>
          <w:color w:val="000000"/>
          <w:sz w:val="28"/>
        </w:rPr>
        <w:t xml:space="preserve">Logging policy</w:t>
      </w:r>
      <w:r/>
    </w:p>
    <w:p w14:paraId="7E83846D">
      <w:pPr>
        <w:spacing/>
        <w:ind w:right="0" w:firstLine="0" w:left="0"/>
        <w:rPr/>
      </w:pPr>
      <w:r>
        <w:rPr>
          <w:rFonts w:ascii="Times New Roman" w:hAnsi="Times New Roman" w:eastAsia="Times New Roman" w:cs="Times New Roman"/>
          <w:color w:val="000000"/>
          <w:sz w:val="24"/>
        </w:rPr>
        <w:t xml:space="preserve">Permitted by default when appropriately bounded:</w:t>
      </w:r>
      <w:r/>
    </w:p>
    <w:p w14:paraId="656DE452">
      <w:pPr>
        <w:pStyle w:val="668"/>
        <w:numPr>
          <w:ilvl w:val="0"/>
          <w:numId w:val="7"/>
        </w:numPr>
        <w:spacing/>
        <w:ind w:right="0"/>
        <w:jc w:val="left"/>
        <w:rPr/>
      </w:pPr>
      <w:r>
        <w:rPr>
          <w:rFonts w:ascii="Times New Roman" w:hAnsi="Times New Roman" w:eastAsia="Times New Roman" w:cs="Times New Roman"/>
          <w:color w:val="000000"/>
          <w:sz w:val="24"/>
        </w:rPr>
        <w:t xml:space="preserve">Correlation, task and operation identifiers.</w:t>
      </w:r>
      <w:r/>
    </w:p>
    <w:p w14:paraId="33741F51">
      <w:pPr>
        <w:pStyle w:val="668"/>
        <w:numPr>
          <w:ilvl w:val="0"/>
          <w:numId w:val="7"/>
        </w:numPr>
        <w:spacing/>
        <w:ind w:right="0"/>
        <w:jc w:val="left"/>
        <w:rPr/>
      </w:pPr>
      <w:r>
        <w:rPr>
          <w:rFonts w:ascii="Times New Roman" w:hAnsi="Times New Roman" w:eastAsia="Times New Roman" w:cs="Times New Roman"/>
          <w:color w:val="000000"/>
          <w:sz w:val="24"/>
        </w:rPr>
        <w:t xml:space="preserve">Component and version identifiers.</w:t>
      </w:r>
      <w:r/>
    </w:p>
    <w:p w14:paraId="6952787E">
      <w:pPr>
        <w:pStyle w:val="668"/>
        <w:numPr>
          <w:ilvl w:val="0"/>
          <w:numId w:val="7"/>
        </w:numPr>
        <w:spacing/>
        <w:ind w:right="0"/>
        <w:jc w:val="left"/>
        <w:rPr/>
      </w:pPr>
      <w:r>
        <w:rPr>
          <w:rFonts w:ascii="Times New Roman" w:hAnsi="Times New Roman" w:eastAsia="Times New Roman" w:cs="Times New Roman"/>
          <w:color w:val="000000"/>
          <w:sz w:val="24"/>
        </w:rPr>
        <w:t xml:space="preserve">Event type and timestamp.</w:t>
      </w:r>
      <w:r/>
    </w:p>
    <w:p w14:paraId="6A395660">
      <w:pPr>
        <w:pStyle w:val="668"/>
        <w:numPr>
          <w:ilvl w:val="0"/>
          <w:numId w:val="7"/>
        </w:numPr>
        <w:spacing/>
        <w:ind w:right="0"/>
        <w:jc w:val="left"/>
        <w:rPr/>
      </w:pPr>
      <w:r>
        <w:rPr>
          <w:rFonts w:ascii="Times New Roman" w:hAnsi="Times New Roman" w:eastAsia="Times New Roman" w:cs="Times New Roman"/>
          <w:color w:val="000000"/>
          <w:sz w:val="24"/>
        </w:rPr>
        <w:t xml:space="preserve">Duration, status and stable error code.</w:t>
      </w:r>
      <w:r/>
    </w:p>
    <w:p w14:paraId="16359D2A">
      <w:pPr>
        <w:pStyle w:val="668"/>
        <w:numPr>
          <w:ilvl w:val="0"/>
          <w:numId w:val="7"/>
        </w:numPr>
        <w:spacing/>
        <w:ind w:right="0"/>
        <w:jc w:val="left"/>
        <w:rPr/>
      </w:pPr>
      <w:r>
        <w:rPr>
          <w:rFonts w:ascii="Times New Roman" w:hAnsi="Times New Roman" w:eastAsia="Times New Roman" w:cs="Times New Roman"/>
          <w:color w:val="000000"/>
          <w:sz w:val="24"/>
        </w:rPr>
        <w:t xml:space="preserve">Relevant non-sensitive configuration versions.</w:t>
      </w:r>
      <w:r/>
    </w:p>
    <w:p w14:paraId="5E6C7244">
      <w:pPr>
        <w:pStyle w:val="668"/>
        <w:numPr>
          <w:ilvl w:val="0"/>
          <w:numId w:val="7"/>
        </w:numPr>
        <w:spacing/>
        <w:ind w:right="0"/>
        <w:jc w:val="left"/>
        <w:rPr/>
      </w:pPr>
      <w:r>
        <w:rPr>
          <w:rFonts w:ascii="Times New Roman" w:hAnsi="Times New Roman" w:eastAsia="Times New Roman" w:cs="Times New Roman"/>
          <w:color w:val="000000"/>
          <w:sz w:val="24"/>
        </w:rPr>
        <w:t xml:space="preserve">Approval and policy-decision metadata.</w:t>
      </w:r>
      <w:r/>
    </w:p>
    <w:p w14:paraId="2D912DCB">
      <w:pPr>
        <w:spacing/>
        <w:ind w:right="0" w:firstLine="0" w:left="0"/>
        <w:rPr/>
      </w:pPr>
      <w:r>
        <w:rPr>
          <w:rFonts w:ascii="Times New Roman" w:hAnsi="Times New Roman" w:eastAsia="Times New Roman" w:cs="Times New Roman"/>
          <w:color w:val="000000"/>
          <w:sz w:val="24"/>
        </w:rPr>
        <w:t xml:space="preserve">Prohibited in ordinary logs by default:</w:t>
      </w:r>
      <w:r/>
    </w:p>
    <w:p w14:paraId="1B6034D1">
      <w:pPr>
        <w:pStyle w:val="668"/>
        <w:numPr>
          <w:ilvl w:val="0"/>
          <w:numId w:val="7"/>
        </w:numPr>
        <w:spacing/>
        <w:ind w:right="0"/>
        <w:jc w:val="left"/>
        <w:rPr/>
      </w:pPr>
      <w:r>
        <w:rPr>
          <w:rFonts w:ascii="Times New Roman" w:hAnsi="Times New Roman" w:eastAsia="Times New Roman" w:cs="Times New Roman"/>
          <w:color w:val="000000"/>
          <w:sz w:val="24"/>
        </w:rPr>
        <w:t xml:space="preserve">Passwords, access tokens and device credentials.</w:t>
      </w:r>
      <w:r/>
    </w:p>
    <w:p w14:paraId="495629FF">
      <w:pPr>
        <w:pStyle w:val="668"/>
        <w:numPr>
          <w:ilvl w:val="0"/>
          <w:numId w:val="7"/>
        </w:numPr>
        <w:spacing/>
        <w:ind w:right="0"/>
        <w:jc w:val="left"/>
        <w:rPr/>
      </w:pPr>
      <w:r>
        <w:rPr>
          <w:rFonts w:ascii="Times New Roman" w:hAnsi="Times New Roman" w:eastAsia="Times New Roman" w:cs="Times New Roman"/>
          <w:color w:val="000000"/>
          <w:sz w:val="24"/>
        </w:rPr>
        <w:t xml:space="preserve">Full document contents.</w:t>
      </w:r>
      <w:r/>
    </w:p>
    <w:p w14:paraId="3132C1C6">
      <w:pPr>
        <w:pStyle w:val="668"/>
        <w:numPr>
          <w:ilvl w:val="0"/>
          <w:numId w:val="7"/>
        </w:numPr>
        <w:spacing/>
        <w:ind w:right="0"/>
        <w:jc w:val="left"/>
        <w:rPr/>
      </w:pPr>
      <w:r>
        <w:rPr>
          <w:rFonts w:ascii="Times New Roman" w:hAnsi="Times New Roman" w:eastAsia="Times New Roman" w:cs="Times New Roman"/>
          <w:color w:val="000000"/>
          <w:sz w:val="24"/>
        </w:rPr>
        <w:t xml:space="preserve">Full private memory entries.</w:t>
      </w:r>
      <w:r/>
    </w:p>
    <w:p w14:paraId="22C05BB5">
      <w:pPr>
        <w:pStyle w:val="668"/>
        <w:numPr>
          <w:ilvl w:val="0"/>
          <w:numId w:val="7"/>
        </w:numPr>
        <w:spacing/>
        <w:ind w:right="0"/>
        <w:jc w:val="left"/>
        <w:rPr/>
      </w:pPr>
      <w:r>
        <w:rPr>
          <w:rFonts w:ascii="Times New Roman" w:hAnsi="Times New Roman" w:eastAsia="Times New Roman" w:cs="Times New Roman"/>
          <w:color w:val="000000"/>
          <w:sz w:val="24"/>
        </w:rPr>
        <w:t xml:space="preserve">Unrestricted model prompts and outputs.</w:t>
      </w:r>
      <w:r/>
    </w:p>
    <w:p w14:paraId="0343C221">
      <w:pPr>
        <w:pStyle w:val="668"/>
        <w:numPr>
          <w:ilvl w:val="0"/>
          <w:numId w:val="7"/>
        </w:numPr>
        <w:spacing/>
        <w:ind w:right="0"/>
        <w:jc w:val="left"/>
        <w:rPr/>
      </w:pPr>
      <w:r>
        <w:rPr>
          <w:rFonts w:ascii="Times New Roman" w:hAnsi="Times New Roman" w:eastAsia="Times New Roman" w:cs="Times New Roman"/>
          <w:color w:val="000000"/>
          <w:sz w:val="24"/>
        </w:rPr>
        <w:t xml:space="preserve">Secret configuration values.</w:t>
      </w:r>
      <w:r/>
    </w:p>
    <w:p w14:paraId="021D3247">
      <w:pPr>
        <w:pStyle w:val="668"/>
        <w:numPr>
          <w:ilvl w:val="0"/>
          <w:numId w:val="7"/>
        </w:numPr>
        <w:spacing/>
        <w:ind w:right="0"/>
        <w:jc w:val="left"/>
        <w:rPr/>
      </w:pPr>
      <w:r>
        <w:rPr>
          <w:rFonts w:ascii="Times New Roman" w:hAnsi="Times New Roman" w:eastAsia="Times New Roman" w:cs="Times New Roman"/>
          <w:color w:val="000000"/>
          <w:sz w:val="24"/>
        </w:rPr>
        <w:t xml:space="preserve">Unnecessary absolute filesystem paths or personal content.</w:t>
      </w:r>
      <w:r/>
    </w:p>
    <w:p w14:paraId="2D0C0658">
      <w:pPr>
        <w:pStyle w:val="141"/>
        <w:spacing/>
        <w:ind w:right="0" w:firstLine="0" w:left="0"/>
        <w:rPr/>
      </w:pPr>
      <w:r>
        <w:rPr>
          <w:rFonts w:ascii="Times New Roman" w:hAnsi="Times New Roman" w:eastAsia="Times New Roman" w:cs="Times New Roman"/>
          <w:b/>
          <w:color w:val="000000"/>
          <w:sz w:val="28"/>
        </w:rPr>
        <w:t xml:space="preserve">Audit versus privacy</w:t>
      </w:r>
      <w:r/>
    </w:p>
    <w:p w14:paraId="304475D1">
      <w:pPr>
        <w:spacing/>
        <w:ind w:right="0" w:firstLine="0" w:left="0"/>
        <w:rPr/>
      </w:pPr>
      <w:r>
        <w:rPr>
          <w:rFonts w:ascii="Times New Roman" w:hAnsi="Times New Roman" w:eastAsia="Times New Roman" w:cs="Times New Roman"/>
          <w:color w:val="000000"/>
          <w:sz w:val="24"/>
        </w:rPr>
        <w:t xml:space="preserve">Audit records may need to retain evidence that an access denial, approval, revocation or consequential operation occurred. That does not mean the audit record should contain the full private document or memory involved.</w:t>
      </w:r>
      <w:r/>
    </w:p>
    <w:p w14:paraId="06D19827">
      <w:pPr>
        <w:spacing/>
        <w:ind w:right="0" w:firstLine="0" w:left="0"/>
        <w:rPr/>
      </w:pPr>
      <w:r>
        <w:rPr>
          <w:rFonts w:ascii="Times New Roman" w:hAnsi="Times New Roman" w:eastAsia="Times New Roman" w:cs="Times New Roman"/>
          <w:color w:val="000000"/>
          <w:sz w:val="24"/>
        </w:rPr>
        <w:t xml:space="preserve">The team must document which audit metadata is retained, who can read it, how long it remains available and how deletion requests interact with it.</w:t>
      </w:r>
      <w:r/>
    </w:p>
    <w:p w14:paraId="74477A85">
      <w:pPr>
        <w:spacing/>
        <w:ind w:right="0" w:firstLine="0" w:left="0"/>
        <w:rPr/>
      </w:pPr>
      <w:r>
        <w:rPr>
          <w:rFonts w:ascii="Times New Roman" w:hAnsi="Times New Roman" w:eastAsia="Times New Roman" w:cs="Times New Roman"/>
          <w:color w:val="000000"/>
          <w:sz w:val="24"/>
        </w:rPr>
        <w:t xml:space="preserve">If an audit or recovery record must be retained, the system should preserve the minimum information necessary to satisfy its defined purpose.</w:t>
      </w:r>
      <w:r/>
    </w:p>
    <w:p w14:paraId="18FAC0D4">
      <w:pPr>
        <w:pStyle w:val="140"/>
        <w:spacing/>
        <w:ind w:right="0" w:firstLine="0" w:left="0"/>
        <w:rPr/>
      </w:pPr>
      <w:r>
        <w:rPr>
          <w:rFonts w:ascii="Times New Roman" w:hAnsi="Times New Roman" w:eastAsia="Times New Roman" w:cs="Times New Roman"/>
          <w:b/>
          <w:color w:val="000000"/>
          <w:sz w:val="36"/>
        </w:rPr>
        <w:t xml:space="preserve">04.26.10 Data protection tests</w:t>
      </w:r>
      <w:r/>
    </w:p>
    <w:p w14:paraId="5DDDC162">
      <w:pPr>
        <w:spacing/>
        <w:ind w:right="0" w:firstLine="0" w:left="0"/>
        <w:rPr/>
      </w:pPr>
      <w:r>
        <w:rPr>
          <w:rFonts w:ascii="Times New Roman" w:hAnsi="Times New Roman" w:eastAsia="Times New Roman" w:cs="Times New Roman"/>
          <w:color w:val="000000"/>
          <w:sz w:val="24"/>
        </w:rPr>
        <w:t xml:space="preserve">The following tests are required for privacy-related release validation.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27"/>
        <w:gridCol w:w="5028"/>
      </w:tblGrid>
      <w:tr>
        <w:trPr/>
        <w:tc>
          <w:tcPr>
            <w:tcBorders/>
            <w:tcMar>
              <w:left w:w="15" w:type="dxa"/>
              <w:top w:w="15" w:type="dxa"/>
              <w:right w:w="15" w:type="dxa"/>
              <w:bottom w:w="15" w:type="dxa"/>
            </w:tcMar>
            <w:tcW w:w="4327" w:type="dxa"/>
            <w:vAlign w:val="center"/>
          </w:tcPr>
          <w:p w14:paraId="28C6B7AA">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028" w:type="dxa"/>
            <w:vAlign w:val="center"/>
          </w:tcPr>
          <w:p w14:paraId="0D60E52E">
            <w:pPr>
              <w:spacing/>
              <w:ind w:right="0" w:firstLine="0" w:left="0"/>
              <w:jc w:val="center"/>
              <w:rPr/>
            </w:pPr>
            <w:r>
              <w:rPr>
                <w:rFonts w:ascii="Times New Roman" w:hAnsi="Times New Roman" w:eastAsia="Times New Roman" w:cs="Times New Roman"/>
                <w:b/>
                <w:color w:val="000000"/>
                <w:sz w:val="24"/>
              </w:rPr>
              <w:t xml:space="preserve">Acceptance criterion</w:t>
            </w:r>
            <w:r/>
          </w:p>
        </w:tc>
      </w:tr>
      <w:tr>
        <w:trPr/>
        <w:tc>
          <w:tcPr>
            <w:tcBorders/>
            <w:tcMar>
              <w:left w:w="15" w:type="dxa"/>
              <w:top w:w="15" w:type="dxa"/>
              <w:right w:w="15" w:type="dxa"/>
              <w:bottom w:w="15" w:type="dxa"/>
            </w:tcMar>
            <w:tcW w:w="4327" w:type="dxa"/>
            <w:vAlign w:val="center"/>
          </w:tcPr>
          <w:p w14:paraId="7CF38872">
            <w:pPr>
              <w:spacing/>
              <w:ind w:right="0" w:firstLine="0" w:left="0"/>
              <w:rPr/>
            </w:pPr>
            <w:r>
              <w:rPr>
                <w:rFonts w:ascii="Times New Roman" w:hAnsi="Times New Roman" w:eastAsia="Times New Roman" w:cs="Times New Roman"/>
                <w:color w:val="000000"/>
                <w:sz w:val="24"/>
              </w:rPr>
              <w:t xml:space="preserve">User exports personal memory</w:t>
            </w:r>
            <w:r/>
          </w:p>
        </w:tc>
        <w:tc>
          <w:tcPr>
            <w:tcBorders/>
            <w:tcMar>
              <w:left w:w="15" w:type="dxa"/>
              <w:top w:w="15" w:type="dxa"/>
              <w:right w:w="15" w:type="dxa"/>
              <w:bottom w:w="15" w:type="dxa"/>
            </w:tcMar>
            <w:tcW w:w="5028" w:type="dxa"/>
            <w:vAlign w:val="center"/>
          </w:tcPr>
          <w:p w14:paraId="1B68C1ED">
            <w:pPr>
              <w:spacing/>
              <w:ind w:right="0" w:firstLine="0" w:left="0"/>
              <w:rPr/>
            </w:pPr>
            <w:r>
              <w:rPr>
                <w:rFonts w:ascii="Times New Roman" w:hAnsi="Times New Roman" w:eastAsia="Times New Roman" w:cs="Times New Roman"/>
                <w:color w:val="000000"/>
                <w:sz w:val="24"/>
              </w:rPr>
              <w:t xml:space="preserve">Only the authenticated user's authorized records are included</w:t>
            </w:r>
            <w:r/>
          </w:p>
        </w:tc>
      </w:tr>
      <w:tr>
        <w:trPr/>
        <w:tc>
          <w:tcPr>
            <w:tcBorders/>
            <w:tcMar>
              <w:left w:w="15" w:type="dxa"/>
              <w:top w:w="15" w:type="dxa"/>
              <w:right w:w="15" w:type="dxa"/>
              <w:bottom w:w="15" w:type="dxa"/>
            </w:tcMar>
            <w:tcW w:w="4327" w:type="dxa"/>
            <w:vAlign w:val="center"/>
          </w:tcPr>
          <w:p w14:paraId="18B0800B">
            <w:pPr>
              <w:spacing/>
              <w:ind w:right="0" w:firstLine="0" w:left="0"/>
              <w:rPr/>
            </w:pPr>
            <w:r>
              <w:rPr>
                <w:rFonts w:ascii="Times New Roman" w:hAnsi="Times New Roman" w:eastAsia="Times New Roman" w:cs="Times New Roman"/>
                <w:color w:val="000000"/>
                <w:sz w:val="24"/>
              </w:rPr>
              <w:t xml:space="preserve">User requests another user's task ID</w:t>
            </w:r>
            <w:r/>
          </w:p>
        </w:tc>
        <w:tc>
          <w:tcPr>
            <w:tcBorders/>
            <w:tcMar>
              <w:left w:w="15" w:type="dxa"/>
              <w:top w:w="15" w:type="dxa"/>
              <w:right w:w="15" w:type="dxa"/>
              <w:bottom w:w="15" w:type="dxa"/>
            </w:tcMar>
            <w:tcW w:w="5028" w:type="dxa"/>
            <w:vAlign w:val="center"/>
          </w:tcPr>
          <w:p w14:paraId="13EDE94E">
            <w:pPr>
              <w:spacing/>
              <w:ind w:right="0" w:firstLine="0" w:left="0"/>
              <w:rPr/>
            </w:pPr>
            <w:r>
              <w:rPr>
                <w:rFonts w:ascii="Times New Roman" w:hAnsi="Times New Roman" w:eastAsia="Times New Roman" w:cs="Times New Roman"/>
                <w:color w:val="000000"/>
                <w:sz w:val="24"/>
              </w:rPr>
              <w:t xml:space="preserve">Access is denied</w:t>
            </w:r>
            <w:r/>
          </w:p>
        </w:tc>
      </w:tr>
      <w:tr>
        <w:trPr/>
        <w:tc>
          <w:tcPr>
            <w:tcBorders/>
            <w:tcMar>
              <w:left w:w="15" w:type="dxa"/>
              <w:top w:w="15" w:type="dxa"/>
              <w:right w:w="15" w:type="dxa"/>
              <w:bottom w:w="15" w:type="dxa"/>
            </w:tcMar>
            <w:tcW w:w="4327" w:type="dxa"/>
            <w:vAlign w:val="center"/>
          </w:tcPr>
          <w:p w14:paraId="68D50242">
            <w:pPr>
              <w:spacing/>
              <w:ind w:right="0" w:firstLine="0" w:left="0"/>
              <w:rPr/>
            </w:pPr>
            <w:r>
              <w:rPr>
                <w:rFonts w:ascii="Times New Roman" w:hAnsi="Times New Roman" w:eastAsia="Times New Roman" w:cs="Times New Roman"/>
                <w:color w:val="000000"/>
                <w:sz w:val="24"/>
              </w:rPr>
              <w:t xml:space="preserve">User deletes a memory</w:t>
            </w:r>
            <w:r/>
          </w:p>
        </w:tc>
        <w:tc>
          <w:tcPr>
            <w:tcBorders/>
            <w:tcMar>
              <w:left w:w="15" w:type="dxa"/>
              <w:top w:w="15" w:type="dxa"/>
              <w:right w:w="15" w:type="dxa"/>
              <w:bottom w:w="15" w:type="dxa"/>
            </w:tcMar>
            <w:tcW w:w="5028" w:type="dxa"/>
            <w:vAlign w:val="center"/>
          </w:tcPr>
          <w:p w14:paraId="157C1204">
            <w:pPr>
              <w:spacing/>
              <w:ind w:right="0" w:firstLine="0" w:left="0"/>
              <w:rPr/>
            </w:pPr>
            <w:r>
              <w:rPr>
                <w:rFonts w:ascii="Times New Roman" w:hAnsi="Times New Roman" w:eastAsia="Times New Roman" w:cs="Times New Roman"/>
                <w:color w:val="000000"/>
                <w:sz w:val="24"/>
              </w:rPr>
              <w:t xml:space="preserve">It is no longer returned by active retrieval</w:t>
            </w:r>
            <w:r/>
          </w:p>
        </w:tc>
      </w:tr>
      <w:tr>
        <w:trPr/>
        <w:tc>
          <w:tcPr>
            <w:tcBorders/>
            <w:tcMar>
              <w:left w:w="15" w:type="dxa"/>
              <w:top w:w="15" w:type="dxa"/>
              <w:right w:w="15" w:type="dxa"/>
              <w:bottom w:w="15" w:type="dxa"/>
            </w:tcMar>
            <w:tcW w:w="4327" w:type="dxa"/>
            <w:vAlign w:val="center"/>
          </w:tcPr>
          <w:p w14:paraId="35BFCA84">
            <w:pPr>
              <w:spacing/>
              <w:ind w:right="0" w:firstLine="0" w:left="0"/>
              <w:rPr/>
            </w:pPr>
            <w:r>
              <w:rPr>
                <w:rFonts w:ascii="Times New Roman" w:hAnsi="Times New Roman" w:eastAsia="Times New Roman" w:cs="Times New Roman"/>
                <w:color w:val="000000"/>
                <w:sz w:val="24"/>
              </w:rPr>
              <w:t xml:space="preserve">Deleted memory exists in an old backup</w:t>
            </w:r>
            <w:r/>
          </w:p>
        </w:tc>
        <w:tc>
          <w:tcPr>
            <w:tcBorders/>
            <w:tcMar>
              <w:left w:w="15" w:type="dxa"/>
              <w:top w:w="15" w:type="dxa"/>
              <w:right w:w="15" w:type="dxa"/>
              <w:bottom w:w="15" w:type="dxa"/>
            </w:tcMar>
            <w:tcW w:w="5028" w:type="dxa"/>
            <w:vAlign w:val="center"/>
          </w:tcPr>
          <w:p w14:paraId="5660F2EF">
            <w:pPr>
              <w:spacing/>
              <w:ind w:right="0" w:firstLine="0" w:left="0"/>
              <w:rPr/>
            </w:pPr>
            <w:r>
              <w:rPr>
                <w:rFonts w:ascii="Times New Roman" w:hAnsi="Times New Roman" w:eastAsia="Times New Roman" w:cs="Times New Roman"/>
                <w:color w:val="000000"/>
                <w:sz w:val="24"/>
              </w:rPr>
              <w:t xml:space="preserve">Restore does not silently reactivate it</w:t>
            </w:r>
            <w:r/>
          </w:p>
        </w:tc>
      </w:tr>
      <w:tr>
        <w:trPr/>
        <w:tc>
          <w:tcPr>
            <w:tcBorders/>
            <w:tcMar>
              <w:left w:w="15" w:type="dxa"/>
              <w:top w:w="15" w:type="dxa"/>
              <w:right w:w="15" w:type="dxa"/>
              <w:bottom w:w="15" w:type="dxa"/>
            </w:tcMar>
            <w:tcW w:w="4327" w:type="dxa"/>
            <w:vAlign w:val="center"/>
          </w:tcPr>
          <w:p w14:paraId="779E4A36">
            <w:pPr>
              <w:spacing/>
              <w:ind w:right="0" w:firstLine="0" w:left="0"/>
              <w:rPr/>
            </w:pPr>
            <w:r>
              <w:rPr>
                <w:rFonts w:ascii="Times New Roman" w:hAnsi="Times New Roman" w:eastAsia="Times New Roman" w:cs="Times New Roman"/>
                <w:color w:val="000000"/>
                <w:sz w:val="24"/>
              </w:rPr>
              <w:t xml:space="preserve">Document content is processed</w:t>
            </w:r>
            <w:r/>
          </w:p>
        </w:tc>
        <w:tc>
          <w:tcPr>
            <w:tcBorders/>
            <w:tcMar>
              <w:left w:w="15" w:type="dxa"/>
              <w:top w:w="15" w:type="dxa"/>
              <w:right w:w="15" w:type="dxa"/>
              <w:bottom w:w="15" w:type="dxa"/>
            </w:tcMar>
            <w:tcW w:w="5028" w:type="dxa"/>
            <w:vAlign w:val="center"/>
          </w:tcPr>
          <w:p w14:paraId="395ED666">
            <w:pPr>
              <w:spacing/>
              <w:ind w:right="0" w:firstLine="0" w:left="0"/>
              <w:rPr/>
            </w:pPr>
            <w:r>
              <w:rPr>
                <w:rFonts w:ascii="Times New Roman" w:hAnsi="Times New Roman" w:eastAsia="Times New Roman" w:cs="Times New Roman"/>
                <w:color w:val="000000"/>
                <w:sz w:val="24"/>
              </w:rPr>
              <w:t xml:space="preserve">Full content does not appear in ordinary logs</w:t>
            </w:r>
            <w:r/>
          </w:p>
        </w:tc>
      </w:tr>
      <w:tr>
        <w:trPr/>
        <w:tc>
          <w:tcPr>
            <w:tcBorders/>
            <w:tcMar>
              <w:left w:w="15" w:type="dxa"/>
              <w:top w:w="15" w:type="dxa"/>
              <w:right w:w="15" w:type="dxa"/>
              <w:bottom w:w="15" w:type="dxa"/>
            </w:tcMar>
            <w:tcW w:w="4327" w:type="dxa"/>
            <w:vAlign w:val="center"/>
          </w:tcPr>
          <w:p w14:paraId="6AE0AE50">
            <w:pPr>
              <w:spacing/>
              <w:ind w:right="0" w:firstLine="0" w:left="0"/>
              <w:rPr/>
            </w:pPr>
            <w:r>
              <w:rPr>
                <w:rFonts w:ascii="Times New Roman" w:hAnsi="Times New Roman" w:eastAsia="Times New Roman" w:cs="Times New Roman"/>
                <w:color w:val="000000"/>
                <w:sz w:val="24"/>
              </w:rPr>
              <w:t xml:space="preserve">Semantic cache contains old content</w:t>
            </w:r>
            <w:r/>
          </w:p>
        </w:tc>
        <w:tc>
          <w:tcPr>
            <w:tcBorders/>
            <w:tcMar>
              <w:left w:w="15" w:type="dxa"/>
              <w:top w:w="15" w:type="dxa"/>
              <w:right w:w="15" w:type="dxa"/>
              <w:bottom w:w="15" w:type="dxa"/>
            </w:tcMar>
            <w:tcW w:w="5028" w:type="dxa"/>
            <w:vAlign w:val="center"/>
          </w:tcPr>
          <w:p w14:paraId="4FACFA2B">
            <w:pPr>
              <w:spacing/>
              <w:ind w:right="0" w:firstLine="0" w:left="0"/>
              <w:rPr/>
            </w:pPr>
            <w:r>
              <w:rPr>
                <w:rFonts w:ascii="Times New Roman" w:hAnsi="Times New Roman" w:eastAsia="Times New Roman" w:cs="Times New Roman"/>
                <w:color w:val="000000"/>
                <w:sz w:val="24"/>
              </w:rPr>
              <w:t xml:space="preserve">Current authorization and deletion rules are enforced</w:t>
            </w:r>
            <w:r/>
          </w:p>
        </w:tc>
      </w:tr>
      <w:tr>
        <w:trPr/>
        <w:tc>
          <w:tcPr>
            <w:tcBorders/>
            <w:tcMar>
              <w:left w:w="15" w:type="dxa"/>
              <w:top w:w="15" w:type="dxa"/>
              <w:right w:w="15" w:type="dxa"/>
              <w:bottom w:w="15" w:type="dxa"/>
            </w:tcMar>
            <w:tcW w:w="4327" w:type="dxa"/>
            <w:vAlign w:val="center"/>
          </w:tcPr>
          <w:p w14:paraId="4C22CEA3">
            <w:pPr>
              <w:spacing/>
              <w:ind w:right="0" w:firstLine="0" w:left="0"/>
              <w:rPr/>
            </w:pPr>
            <w:r>
              <w:rPr>
                <w:rFonts w:ascii="Times New Roman" w:hAnsi="Times New Roman" w:eastAsia="Times New Roman" w:cs="Times New Roman"/>
                <w:color w:val="000000"/>
                <w:sz w:val="24"/>
              </w:rPr>
              <w:t xml:space="preserve">User requests task deletion</w:t>
            </w:r>
            <w:r/>
          </w:p>
        </w:tc>
        <w:tc>
          <w:tcPr>
            <w:tcBorders/>
            <w:tcMar>
              <w:left w:w="15" w:type="dxa"/>
              <w:top w:w="15" w:type="dxa"/>
              <w:right w:w="15" w:type="dxa"/>
              <w:bottom w:w="15" w:type="dxa"/>
            </w:tcMar>
            <w:tcW w:w="5028" w:type="dxa"/>
            <w:vAlign w:val="center"/>
          </w:tcPr>
          <w:p w14:paraId="65A19489">
            <w:pPr>
              <w:spacing/>
              <w:ind w:right="0" w:firstLine="0" w:left="0"/>
              <w:rPr/>
            </w:pPr>
            <w:r>
              <w:rPr>
                <w:rFonts w:ascii="Times New Roman" w:hAnsi="Times New Roman" w:eastAsia="Times New Roman" w:cs="Times New Roman"/>
                <w:color w:val="000000"/>
                <w:sz w:val="24"/>
              </w:rPr>
              <w:t xml:space="preserve">External files are not silently deleted</w:t>
            </w:r>
            <w:r/>
          </w:p>
        </w:tc>
      </w:tr>
      <w:tr>
        <w:trPr/>
        <w:tc>
          <w:tcPr>
            <w:tcBorders/>
            <w:tcMar>
              <w:left w:w="15" w:type="dxa"/>
              <w:top w:w="15" w:type="dxa"/>
              <w:right w:w="15" w:type="dxa"/>
              <w:bottom w:w="15" w:type="dxa"/>
            </w:tcMar>
            <w:tcW w:w="4327" w:type="dxa"/>
            <w:vAlign w:val="center"/>
          </w:tcPr>
          <w:p w14:paraId="523293E8">
            <w:pPr>
              <w:spacing/>
              <w:ind w:right="0" w:firstLine="0" w:left="0"/>
              <w:rPr/>
            </w:pPr>
            <w:r>
              <w:rPr>
                <w:rFonts w:ascii="Times New Roman" w:hAnsi="Times New Roman" w:eastAsia="Times New Roman" w:cs="Times New Roman"/>
                <w:color w:val="000000"/>
                <w:sz w:val="24"/>
              </w:rPr>
              <w:t xml:space="preserve">Export includes configuration</w:t>
            </w:r>
            <w:r/>
          </w:p>
        </w:tc>
        <w:tc>
          <w:tcPr>
            <w:tcBorders/>
            <w:tcMar>
              <w:left w:w="15" w:type="dxa"/>
              <w:top w:w="15" w:type="dxa"/>
              <w:right w:w="15" w:type="dxa"/>
              <w:bottom w:w="15" w:type="dxa"/>
            </w:tcMar>
            <w:tcW w:w="5028" w:type="dxa"/>
            <w:vAlign w:val="center"/>
          </w:tcPr>
          <w:p w14:paraId="24AC38CD">
            <w:pPr>
              <w:spacing/>
              <w:ind w:right="0" w:firstLine="0" w:left="0"/>
              <w:rPr/>
            </w:pPr>
            <w:r>
              <w:rPr>
                <w:rFonts w:ascii="Times New Roman" w:hAnsi="Times New Roman" w:eastAsia="Times New Roman" w:cs="Times New Roman"/>
                <w:color w:val="000000"/>
                <w:sz w:val="24"/>
              </w:rPr>
              <w:t xml:space="preserve">Secrets are excluded</w:t>
            </w:r>
            <w:r/>
          </w:p>
        </w:tc>
      </w:tr>
      <w:tr>
        <w:trPr/>
        <w:tc>
          <w:tcPr>
            <w:tcBorders/>
            <w:tcMar>
              <w:left w:w="15" w:type="dxa"/>
              <w:top w:w="15" w:type="dxa"/>
              <w:right w:w="15" w:type="dxa"/>
              <w:bottom w:w="15" w:type="dxa"/>
            </w:tcMar>
            <w:tcW w:w="4327" w:type="dxa"/>
            <w:vAlign w:val="center"/>
          </w:tcPr>
          <w:p w14:paraId="49B5549C">
            <w:pPr>
              <w:spacing/>
              <w:ind w:right="0" w:firstLine="0" w:left="0"/>
              <w:rPr/>
            </w:pPr>
            <w:r>
              <w:rPr>
                <w:rFonts w:ascii="Times New Roman" w:hAnsi="Times New Roman" w:eastAsia="Times New Roman" w:cs="Times New Roman"/>
                <w:color w:val="000000"/>
                <w:sz w:val="24"/>
              </w:rPr>
              <w:t xml:space="preserve">User is removed from a shared scope, if implemented</w:t>
            </w:r>
            <w:r/>
          </w:p>
        </w:tc>
        <w:tc>
          <w:tcPr>
            <w:tcBorders/>
            <w:tcMar>
              <w:left w:w="15" w:type="dxa"/>
              <w:top w:w="15" w:type="dxa"/>
              <w:right w:w="15" w:type="dxa"/>
              <w:bottom w:w="15" w:type="dxa"/>
            </w:tcMar>
            <w:tcW w:w="5028" w:type="dxa"/>
            <w:vAlign w:val="center"/>
          </w:tcPr>
          <w:p w14:paraId="156B617B">
            <w:pPr>
              <w:spacing/>
              <w:ind w:right="0" w:firstLine="0" w:left="0"/>
              <w:rPr/>
            </w:pPr>
            <w:r>
              <w:rPr>
                <w:rFonts w:ascii="Times New Roman" w:hAnsi="Times New Roman" w:eastAsia="Times New Roman" w:cs="Times New Roman"/>
                <w:color w:val="000000"/>
                <w:sz w:val="24"/>
              </w:rPr>
              <w:t xml:space="preserve">New retrievals are denied according to the membership policy</w:t>
            </w:r>
            <w:r/>
          </w:p>
        </w:tc>
      </w:tr>
      <w:tr>
        <w:trPr/>
        <w:tc>
          <w:tcPr>
            <w:tcBorders/>
            <w:tcMar>
              <w:left w:w="15" w:type="dxa"/>
              <w:top w:w="15" w:type="dxa"/>
              <w:right w:w="15" w:type="dxa"/>
              <w:bottom w:w="15" w:type="dxa"/>
            </w:tcMar>
            <w:tcW w:w="4327" w:type="dxa"/>
            <w:vAlign w:val="center"/>
          </w:tcPr>
          <w:p w14:paraId="50189770">
            <w:pPr>
              <w:spacing/>
              <w:ind w:right="0" w:firstLine="0" w:left="0"/>
              <w:rPr/>
            </w:pPr>
            <w:r>
              <w:rPr>
                <w:rFonts w:ascii="Times New Roman" w:hAnsi="Times New Roman" w:eastAsia="Times New Roman" w:cs="Times New Roman"/>
                <w:color w:val="000000"/>
                <w:sz w:val="24"/>
              </w:rPr>
              <w:t xml:space="preserve">Diagnostic output is generated</w:t>
            </w:r>
            <w:r/>
          </w:p>
        </w:tc>
        <w:tc>
          <w:tcPr>
            <w:tcBorders/>
            <w:tcMar>
              <w:left w:w="15" w:type="dxa"/>
              <w:top w:w="15" w:type="dxa"/>
              <w:right w:w="15" w:type="dxa"/>
              <w:bottom w:w="15" w:type="dxa"/>
            </w:tcMar>
            <w:tcW w:w="5028" w:type="dxa"/>
            <w:vAlign w:val="center"/>
          </w:tcPr>
          <w:p w14:paraId="321D4C24">
            <w:pPr>
              <w:spacing/>
              <w:ind w:right="0" w:firstLine="0" w:left="0"/>
              <w:rPr/>
            </w:pPr>
            <w:r>
              <w:rPr>
                <w:rFonts w:ascii="Times New Roman" w:hAnsi="Times New Roman" w:eastAsia="Times New Roman" w:cs="Times New Roman"/>
                <w:color w:val="000000"/>
                <w:sz w:val="24"/>
              </w:rPr>
              <w:t xml:space="preserve">Credentials and private content are not exposed</w:t>
            </w:r>
            <w:r/>
          </w:p>
        </w:tc>
      </w:tr>
      <w:tr>
        <w:trPr/>
        <w:tc>
          <w:tcPr>
            <w:tcBorders/>
            <w:tcMar>
              <w:left w:w="15" w:type="dxa"/>
              <w:top w:w="15" w:type="dxa"/>
              <w:right w:w="15" w:type="dxa"/>
              <w:bottom w:w="15" w:type="dxa"/>
            </w:tcMar>
            <w:tcW w:w="4327" w:type="dxa"/>
            <w:vAlign w:val="center"/>
          </w:tcPr>
          <w:p w14:paraId="446E5273">
            <w:pPr>
              <w:spacing/>
              <w:ind w:right="0" w:firstLine="0" w:left="0"/>
              <w:rPr/>
            </w:pPr>
            <w:r>
              <w:rPr>
                <w:rFonts w:ascii="Times New Roman" w:hAnsi="Times New Roman" w:eastAsia="Times New Roman" w:cs="Times New Roman"/>
                <w:color w:val="000000"/>
                <w:sz w:val="24"/>
              </w:rPr>
              <w:t xml:space="preserve">Backend restarts after deletion</w:t>
            </w:r>
            <w:r/>
          </w:p>
        </w:tc>
        <w:tc>
          <w:tcPr>
            <w:tcBorders/>
            <w:tcMar>
              <w:left w:w="15" w:type="dxa"/>
              <w:top w:w="15" w:type="dxa"/>
              <w:right w:w="15" w:type="dxa"/>
              <w:bottom w:w="15" w:type="dxa"/>
            </w:tcMar>
            <w:tcW w:w="5028" w:type="dxa"/>
            <w:vAlign w:val="center"/>
          </w:tcPr>
          <w:p w14:paraId="675FD480">
            <w:pPr>
              <w:spacing/>
              <w:ind w:right="0" w:firstLine="0" w:left="0"/>
              <w:rPr/>
            </w:pPr>
            <w:r>
              <w:rPr>
                <w:rFonts w:ascii="Times New Roman" w:hAnsi="Times New Roman" w:eastAsia="Times New Roman" w:cs="Times New Roman"/>
                <w:color w:val="000000"/>
                <w:sz w:val="24"/>
              </w:rPr>
              <w:t xml:space="preserve">Deleted content remains excluded from active retrieval</w:t>
            </w:r>
            <w:r/>
          </w:p>
        </w:tc>
      </w:tr>
      <w:tr>
        <w:trPr/>
        <w:tc>
          <w:tcPr>
            <w:tcBorders/>
            <w:tcMar>
              <w:left w:w="15" w:type="dxa"/>
              <w:top w:w="15" w:type="dxa"/>
              <w:right w:w="15" w:type="dxa"/>
              <w:bottom w:w="15" w:type="dxa"/>
            </w:tcMar>
            <w:tcW w:w="4327" w:type="dxa"/>
            <w:vAlign w:val="center"/>
          </w:tcPr>
          <w:p w14:paraId="751D6C8C">
            <w:pPr>
              <w:spacing/>
              <w:ind w:right="0" w:firstLine="0" w:left="0"/>
              <w:rPr/>
            </w:pPr>
            <w:r>
              <w:rPr>
                <w:rFonts w:ascii="Times New Roman" w:hAnsi="Times New Roman" w:eastAsia="Times New Roman" w:cs="Times New Roman"/>
                <w:color w:val="000000"/>
                <w:sz w:val="24"/>
              </w:rPr>
              <w:t xml:space="preserve">Backup retention expires</w:t>
            </w:r>
            <w:r/>
          </w:p>
        </w:tc>
        <w:tc>
          <w:tcPr>
            <w:tcBorders/>
            <w:tcMar>
              <w:left w:w="15" w:type="dxa"/>
              <w:top w:w="15" w:type="dxa"/>
              <w:right w:w="15" w:type="dxa"/>
              <w:bottom w:w="15" w:type="dxa"/>
            </w:tcMar>
            <w:tcW w:w="5028" w:type="dxa"/>
            <w:vAlign w:val="center"/>
          </w:tcPr>
          <w:p w14:paraId="1AB39F95">
            <w:pPr>
              <w:spacing/>
              <w:ind w:right="0" w:firstLine="0" w:left="0"/>
              <w:rPr/>
            </w:pPr>
            <w:r>
              <w:rPr>
                <w:rFonts w:ascii="Times New Roman" w:hAnsi="Times New Roman" w:eastAsia="Times New Roman" w:cs="Times New Roman"/>
                <w:color w:val="000000"/>
                <w:sz w:val="24"/>
              </w:rPr>
              <w:t xml:space="preserve">Cleanup follows the defined retention procedure</w:t>
            </w:r>
            <w:r/>
          </w:p>
        </w:tc>
      </w:tr>
    </w:tbl>
    <w:p w14:paraId="33BE2818">
      <w:pPr>
        <w:spacing/>
        <w:ind w:right="0" w:firstLine="0" w:left="0"/>
        <w:rPr/>
      </w:pPr>
      <w:r>
        <w:rPr>
          <w:rFonts w:ascii="Times New Roman" w:hAnsi="Times New Roman" w:eastAsia="Times New Roman" w:cs="Times New Roman"/>
          <w:color w:val="000000"/>
          <w:sz w:val="24"/>
        </w:rPr>
        <w:t xml:space="preserve">The test suite should use synthetic records and isolated directories. Passing these tests is evidence of the tested behavior, not a guarantee that every possible privacy risk has been eliminated.</w:t>
      </w:r>
      <w:r/>
    </w:p>
    <w:p w14:paraId="6212DC96">
      <w:pPr>
        <w:pStyle w:val="140"/>
        <w:spacing/>
        <w:ind w:right="0" w:firstLine="0" w:left="0"/>
        <w:rPr/>
      </w:pPr>
      <w:r>
        <w:rPr>
          <w:rFonts w:ascii="Times New Roman" w:hAnsi="Times New Roman" w:eastAsia="Times New Roman" w:cs="Times New Roman"/>
          <w:b/>
          <w:color w:val="000000"/>
          <w:sz w:val="36"/>
        </w:rPr>
        <w:t xml:space="preserve">04.26.11 Implementation priorities</w:t>
      </w:r>
      <w:r/>
    </w:p>
    <w:p w14:paraId="40ECDE22">
      <w:pPr>
        <w:spacing/>
        <w:ind w:right="0" w:firstLine="0" w:left="0"/>
        <w:rPr/>
      </w:pPr>
      <w:r>
        <w:rPr>
          <w:rFonts w:ascii="Times New Roman" w:hAnsi="Times New Roman" w:eastAsia="Times New Roman" w:cs="Times New Roman"/>
          <w:color w:val="000000"/>
          <w:sz w:val="24"/>
        </w:rPr>
        <w:t xml:space="preserve">P0 — Required foundation</w:t>
      </w:r>
      <w:r/>
    </w:p>
    <w:p w14:paraId="212FCB07">
      <w:pPr>
        <w:spacing/>
        <w:ind w:right="0" w:firstLine="0" w:left="0"/>
        <w:rPr/>
      </w:pPr>
      <w:r>
        <w:rPr>
          <w:rFonts w:ascii="Times New Roman" w:hAnsi="Times New Roman" w:eastAsia="Times New Roman" w:cs="Times New Roman"/>
          <w:color w:val="000000"/>
          <w:sz w:val="24"/>
        </w:rPr>
        <w:t xml:space="preserve">Private and controlled data handling</w:t>
      </w:r>
      <w:r/>
    </w:p>
    <w:p w14:paraId="639D7504">
      <w:pPr>
        <w:pStyle w:val="668"/>
        <w:numPr>
          <w:ilvl w:val="0"/>
          <w:numId w:val="7"/>
        </w:numPr>
        <w:spacing/>
        <w:ind w:right="0"/>
        <w:jc w:val="left"/>
        <w:rPr/>
      </w:pPr>
      <w:r>
        <w:rPr>
          <w:rFonts w:ascii="Times New Roman" w:hAnsi="Times New Roman" w:eastAsia="Times New Roman" w:cs="Times New Roman"/>
          <w:color w:val="000000"/>
          <w:sz w:val="24"/>
        </w:rPr>
        <w:t xml:space="preserve">User-scoped memory, tasks and results.</w:t>
      </w:r>
      <w:r/>
    </w:p>
    <w:p w14:paraId="7F6BA97B">
      <w:pPr>
        <w:pStyle w:val="668"/>
        <w:numPr>
          <w:ilvl w:val="0"/>
          <w:numId w:val="7"/>
        </w:numPr>
        <w:spacing/>
        <w:ind w:right="0"/>
        <w:jc w:val="left"/>
        <w:rPr/>
      </w:pPr>
      <w:r>
        <w:rPr>
          <w:rFonts w:ascii="Times New Roman" w:hAnsi="Times New Roman" w:eastAsia="Times New Roman" w:cs="Times New Roman"/>
          <w:color w:val="000000"/>
          <w:sz w:val="24"/>
        </w:rPr>
        <w:t xml:space="preserve">Documented data categories and retention rules.</w:t>
      </w:r>
      <w:r/>
    </w:p>
    <w:p w14:paraId="1D858F02">
      <w:pPr>
        <w:pStyle w:val="668"/>
        <w:numPr>
          <w:ilvl w:val="0"/>
          <w:numId w:val="7"/>
        </w:numPr>
        <w:spacing/>
        <w:ind w:right="0"/>
        <w:jc w:val="left"/>
        <w:rPr/>
      </w:pPr>
      <w:r>
        <w:rPr>
          <w:rFonts w:ascii="Times New Roman" w:hAnsi="Times New Roman" w:eastAsia="Times New Roman" w:cs="Times New Roman"/>
          <w:color w:val="000000"/>
          <w:sz w:val="24"/>
        </w:rPr>
        <w:t xml:space="preserve">Secret-safe logging and diagnostics.</w:t>
      </w:r>
      <w:r/>
    </w:p>
    <w:p w14:paraId="0CA10066">
      <w:pPr>
        <w:pStyle w:val="668"/>
        <w:numPr>
          <w:ilvl w:val="0"/>
          <w:numId w:val="7"/>
        </w:numPr>
        <w:spacing/>
        <w:ind w:right="0"/>
        <w:jc w:val="left"/>
        <w:rPr/>
      </w:pPr>
      <w:r>
        <w:rPr>
          <w:rFonts w:ascii="Times New Roman" w:hAnsi="Times New Roman" w:eastAsia="Times New Roman" w:cs="Times New Roman"/>
          <w:color w:val="000000"/>
          <w:sz w:val="24"/>
        </w:rPr>
        <w:t xml:space="preserve">Memory deletion and retrieval-cache invalidation.</w:t>
      </w:r>
      <w:r/>
    </w:p>
    <w:p w14:paraId="2E0F40D6">
      <w:pPr>
        <w:pStyle w:val="668"/>
        <w:numPr>
          <w:ilvl w:val="0"/>
          <w:numId w:val="7"/>
        </w:numPr>
        <w:spacing/>
        <w:ind w:right="0"/>
        <w:jc w:val="left"/>
        <w:rPr/>
      </w:pPr>
      <w:r>
        <w:rPr>
          <w:rFonts w:ascii="Times New Roman" w:hAnsi="Times New Roman" w:eastAsia="Times New Roman" w:cs="Times New Roman"/>
          <w:color w:val="000000"/>
          <w:sz w:val="24"/>
        </w:rPr>
        <w:t xml:space="preserve">Backup-aware deletion and revocation handling.</w:t>
      </w:r>
      <w:r/>
    </w:p>
    <w:p w14:paraId="6C05B19D">
      <w:pPr>
        <w:pStyle w:val="668"/>
        <w:numPr>
          <w:ilvl w:val="0"/>
          <w:numId w:val="7"/>
        </w:numPr>
        <w:spacing/>
        <w:ind w:right="0"/>
        <w:jc w:val="left"/>
        <w:rPr/>
      </w:pPr>
      <w:r>
        <w:rPr>
          <w:rFonts w:ascii="Times New Roman" w:hAnsi="Times New Roman" w:eastAsia="Times New Roman" w:cs="Times New Roman"/>
          <w:color w:val="000000"/>
          <w:sz w:val="24"/>
        </w:rPr>
        <w:t xml:space="preserve">Authenticated personal data export.</w:t>
      </w:r>
      <w:r/>
    </w:p>
    <w:p w14:paraId="59D22637">
      <w:pPr>
        <w:pStyle w:val="668"/>
        <w:numPr>
          <w:ilvl w:val="0"/>
          <w:numId w:val="7"/>
        </w:numPr>
        <w:spacing/>
        <w:ind w:right="0"/>
        <w:jc w:val="left"/>
        <w:rPr/>
      </w:pPr>
      <w:r>
        <w:rPr>
          <w:rFonts w:ascii="Times New Roman" w:hAnsi="Times New Roman" w:eastAsia="Times New Roman" w:cs="Times New Roman"/>
          <w:color w:val="000000"/>
          <w:sz w:val="24"/>
        </w:rPr>
        <w:t xml:space="preserve">Tests for cross-user access and data leakage.</w:t>
      </w:r>
      <w:r/>
    </w:p>
    <w:p w14:paraId="1E0F8257">
      <w:pPr>
        <w:spacing/>
        <w:ind w:right="0" w:firstLine="0" w:left="0"/>
        <w:rPr/>
      </w:pPr>
      <w:r>
        <w:rPr>
          <w:rFonts w:ascii="Times New Roman" w:hAnsi="Times New Roman" w:eastAsia="Times New Roman" w:cs="Times New Roman"/>
          <w:color w:val="000000"/>
          <w:sz w:val="24"/>
        </w:rPr>
        <w:t xml:space="preserve">P1 — Stronger lifecycle management</w:t>
      </w:r>
      <w:r/>
    </w:p>
    <w:p w14:paraId="3B3BECF9">
      <w:pPr>
        <w:spacing/>
        <w:ind w:right="0" w:firstLine="0" w:left="0"/>
        <w:rPr/>
      </w:pPr>
      <w:r>
        <w:rPr>
          <w:rFonts w:ascii="Times New Roman" w:hAnsi="Times New Roman" w:eastAsia="Times New Roman" w:cs="Times New Roman"/>
          <w:color w:val="000000"/>
          <w:sz w:val="24"/>
        </w:rPr>
        <w:t xml:space="preserve">Reliable cleanup and visibility</w:t>
      </w:r>
      <w:r/>
    </w:p>
    <w:p w14:paraId="1A4DA37E">
      <w:pPr>
        <w:pStyle w:val="668"/>
        <w:numPr>
          <w:ilvl w:val="0"/>
          <w:numId w:val="7"/>
        </w:numPr>
        <w:spacing/>
        <w:ind w:right="0"/>
        <w:jc w:val="left"/>
        <w:rPr/>
      </w:pPr>
      <w:r>
        <w:rPr>
          <w:rFonts w:ascii="Times New Roman" w:hAnsi="Times New Roman" w:eastAsia="Times New Roman" w:cs="Times New Roman"/>
          <w:color w:val="000000"/>
          <w:sz w:val="24"/>
        </w:rPr>
        <w:t xml:space="preserve">Automated retention and cleanup jobs.</w:t>
      </w:r>
      <w:r/>
    </w:p>
    <w:p w14:paraId="55C211E9">
      <w:pPr>
        <w:pStyle w:val="668"/>
        <w:numPr>
          <w:ilvl w:val="0"/>
          <w:numId w:val="7"/>
        </w:numPr>
        <w:spacing/>
        <w:ind w:right="0"/>
        <w:jc w:val="left"/>
        <w:rPr/>
      </w:pPr>
      <w:r>
        <w:rPr>
          <w:rFonts w:ascii="Times New Roman" w:hAnsi="Times New Roman" w:eastAsia="Times New Roman" w:cs="Times New Roman"/>
          <w:color w:val="000000"/>
          <w:sz w:val="24"/>
        </w:rPr>
        <w:t xml:space="preserve">Export manifests and clearer deletion-status reporting.</w:t>
      </w:r>
      <w:r/>
    </w:p>
    <w:p w14:paraId="0C631787">
      <w:pPr>
        <w:pStyle w:val="668"/>
        <w:numPr>
          <w:ilvl w:val="0"/>
          <w:numId w:val="7"/>
        </w:numPr>
        <w:spacing/>
        <w:ind w:right="0"/>
        <w:jc w:val="left"/>
        <w:rPr/>
      </w:pPr>
      <w:r>
        <w:rPr>
          <w:rFonts w:ascii="Times New Roman" w:hAnsi="Times New Roman" w:eastAsia="Times New Roman" w:cs="Times New Roman"/>
          <w:color w:val="000000"/>
          <w:sz w:val="24"/>
        </w:rPr>
        <w:t xml:space="preserve">Better tracking of derived data and index invalidation.</w:t>
      </w:r>
      <w:r/>
    </w:p>
    <w:p w14:paraId="4459233B">
      <w:pPr>
        <w:pStyle w:val="668"/>
        <w:numPr>
          <w:ilvl w:val="0"/>
          <w:numId w:val="7"/>
        </w:numPr>
        <w:spacing/>
        <w:ind w:right="0"/>
        <w:jc w:val="left"/>
        <w:rPr/>
      </w:pPr>
      <w:r>
        <w:rPr>
          <w:rFonts w:ascii="Times New Roman" w:hAnsi="Times New Roman" w:eastAsia="Times New Roman" w:cs="Times New Roman"/>
          <w:color w:val="000000"/>
          <w:sz w:val="24"/>
        </w:rPr>
        <w:t xml:space="preserve">Scheduled privacy regression tests.</w:t>
      </w:r>
      <w:r/>
    </w:p>
    <w:p w14:paraId="137453B6">
      <w:pPr>
        <w:spacing/>
        <w:ind w:right="0" w:firstLine="0" w:left="0"/>
        <w:rPr/>
      </w:pPr>
      <w:r>
        <w:rPr>
          <w:rFonts w:ascii="Times New Roman" w:hAnsi="Times New Roman" w:eastAsia="Times New Roman" w:cs="Times New Roman"/>
          <w:color w:val="000000"/>
          <w:sz w:val="24"/>
        </w:rPr>
        <w:t xml:space="preserve">P2 — Future enhancements</w:t>
      </w:r>
      <w:r/>
    </w:p>
    <w:p w14:paraId="50789C0E">
      <w:pPr>
        <w:spacing/>
        <w:ind w:right="0" w:firstLine="0" w:left="0"/>
        <w:rPr/>
      </w:pPr>
      <w:r>
        <w:rPr>
          <w:rFonts w:ascii="Times New Roman" w:hAnsi="Times New Roman" w:eastAsia="Times New Roman" w:cs="Times New Roman"/>
          <w:color w:val="000000"/>
          <w:sz w:val="24"/>
        </w:rPr>
        <w:t xml:space="preserve">Advanced user controls</w:t>
      </w:r>
      <w:r/>
    </w:p>
    <w:p w14:paraId="5680732B">
      <w:pPr>
        <w:pStyle w:val="668"/>
        <w:numPr>
          <w:ilvl w:val="0"/>
          <w:numId w:val="7"/>
        </w:numPr>
        <w:spacing/>
        <w:ind w:right="0"/>
        <w:jc w:val="left"/>
        <w:rPr/>
      </w:pPr>
      <w:r>
        <w:rPr>
          <w:rFonts w:ascii="Times New Roman" w:hAnsi="Times New Roman" w:eastAsia="Times New Roman" w:cs="Times New Roman"/>
          <w:color w:val="000000"/>
          <w:sz w:val="24"/>
        </w:rPr>
        <w:t xml:space="preserve">Selective exports by category or time range.</w:t>
      </w:r>
      <w:r/>
    </w:p>
    <w:p w14:paraId="0280A308">
      <w:pPr>
        <w:pStyle w:val="668"/>
        <w:numPr>
          <w:ilvl w:val="0"/>
          <w:numId w:val="7"/>
        </w:numPr>
        <w:spacing/>
        <w:ind w:right="0"/>
        <w:jc w:val="left"/>
        <w:rPr/>
      </w:pPr>
      <w:r>
        <w:rPr>
          <w:rFonts w:ascii="Times New Roman" w:hAnsi="Times New Roman" w:eastAsia="Times New Roman" w:cs="Times New Roman"/>
          <w:color w:val="000000"/>
          <w:sz w:val="24"/>
        </w:rPr>
        <w:t xml:space="preserve">Richer data lifecycle diagnostics.</w:t>
      </w:r>
      <w:r/>
    </w:p>
    <w:p w14:paraId="257FB4E2">
      <w:pPr>
        <w:pStyle w:val="668"/>
        <w:numPr>
          <w:ilvl w:val="0"/>
          <w:numId w:val="7"/>
        </w:numPr>
        <w:spacing/>
        <w:ind w:right="0"/>
        <w:jc w:val="left"/>
        <w:rPr/>
      </w:pPr>
      <w:r>
        <w:rPr>
          <w:rFonts w:ascii="Times New Roman" w:hAnsi="Times New Roman" w:eastAsia="Times New Roman" w:cs="Times New Roman"/>
          <w:color w:val="000000"/>
          <w:sz w:val="24"/>
        </w:rPr>
        <w:t xml:space="preserve">Self-service privacy interface, if user feedback justifies it.</w:t>
      </w:r>
      <w:r/>
    </w:p>
    <w:p w14:paraId="3B783C39">
      <w:pPr>
        <w:pStyle w:val="140"/>
        <w:spacing/>
        <w:ind w:right="0" w:firstLine="0" w:left="0"/>
        <w:rPr/>
      </w:pPr>
      <w:r>
        <w:rPr>
          <w:rFonts w:ascii="Times New Roman" w:hAnsi="Times New Roman" w:eastAsia="Times New Roman" w:cs="Times New Roman"/>
          <w:b/>
          <w:color w:val="000000"/>
          <w:sz w:val="36"/>
        </w:rPr>
        <w:t xml:space="preserve">04.26.12 Open decisions</w:t>
      </w:r>
      <w:r/>
    </w:p>
    <w:p w14:paraId="19494B0E">
      <w:pPr>
        <w:pStyle w:val="668"/>
        <w:numPr>
          <w:ilvl w:val="0"/>
          <w:numId w:val="8"/>
        </w:numPr>
        <w:spacing/>
        <w:ind w:right="0"/>
        <w:jc w:val="left"/>
        <w:rPr/>
      </w:pPr>
      <w:r>
        <w:rPr>
          <w:rFonts w:ascii="Times New Roman" w:hAnsi="Times New Roman" w:eastAsia="Times New Roman" w:cs="Times New Roman"/>
          <w:color w:val="000000"/>
          <w:sz w:val="24"/>
        </w:rPr>
        <w:t xml:space="preserve">What retention periods apply to task history, audit records, logs and operation journals?</w:t>
      </w:r>
      <w:r/>
    </w:p>
    <w:p w14:paraId="034411B9">
      <w:pPr>
        <w:pStyle w:val="668"/>
        <w:numPr>
          <w:ilvl w:val="0"/>
          <w:numId w:val="8"/>
        </w:numPr>
        <w:spacing/>
        <w:ind w:right="0"/>
        <w:jc w:val="left"/>
        <w:rPr/>
      </w:pPr>
      <w:r>
        <w:rPr>
          <w:rFonts w:ascii="Times New Roman" w:hAnsi="Times New Roman" w:eastAsia="Times New Roman" w:cs="Times New Roman"/>
          <w:color w:val="000000"/>
          <w:sz w:val="24"/>
        </w:rPr>
        <w:t xml:space="preserve">Which user-data categories must be exportable in the first release?</w:t>
      </w:r>
      <w:r/>
    </w:p>
    <w:p w14:paraId="6F723B55">
      <w:pPr>
        <w:pStyle w:val="668"/>
        <w:numPr>
          <w:ilvl w:val="0"/>
          <w:numId w:val="8"/>
        </w:numPr>
        <w:spacing/>
        <w:ind w:right="0"/>
        <w:jc w:val="left"/>
        <w:rPr/>
      </w:pPr>
      <w:r>
        <w:rPr>
          <w:rFonts w:ascii="Times New Roman" w:hAnsi="Times New Roman" w:eastAsia="Times New Roman" w:cs="Times New Roman"/>
          <w:color w:val="000000"/>
          <w:sz w:val="24"/>
        </w:rPr>
        <w:t xml:space="preserve">Should export support JSON only initially?</w:t>
      </w:r>
      <w:r/>
    </w:p>
    <w:p w14:paraId="0DC595C3">
      <w:pPr>
        <w:pStyle w:val="668"/>
        <w:numPr>
          <w:ilvl w:val="0"/>
          <w:numId w:val="8"/>
        </w:numPr>
        <w:spacing/>
        <w:ind w:right="0"/>
        <w:jc w:val="left"/>
        <w:rPr/>
      </w:pPr>
      <w:r>
        <w:rPr>
          <w:rFonts w:ascii="Times New Roman" w:hAnsi="Times New Roman" w:eastAsia="Times New Roman" w:cs="Times New Roman"/>
          <w:color w:val="000000"/>
          <w:sz w:val="24"/>
        </w:rPr>
        <w:t xml:space="preserve">Which data, if any, must be retained after a user requests deletion?</w:t>
      </w:r>
      <w:r/>
    </w:p>
    <w:p w14:paraId="7B6EEE33">
      <w:pPr>
        <w:pStyle w:val="668"/>
        <w:numPr>
          <w:ilvl w:val="0"/>
          <w:numId w:val="8"/>
        </w:numPr>
        <w:spacing/>
        <w:ind w:right="0"/>
        <w:jc w:val="left"/>
        <w:rPr/>
      </w:pPr>
      <w:r>
        <w:rPr>
          <w:rFonts w:ascii="Times New Roman" w:hAnsi="Times New Roman" w:eastAsia="Times New Roman" w:cs="Times New Roman"/>
          <w:color w:val="000000"/>
          <w:sz w:val="24"/>
        </w:rPr>
        <w:t xml:space="preserve">How will deletion information survive restoration from older backups?</w:t>
      </w:r>
      <w:r/>
    </w:p>
    <w:p w14:paraId="40D74B6C">
      <w:pPr>
        <w:pStyle w:val="668"/>
        <w:numPr>
          <w:ilvl w:val="0"/>
          <w:numId w:val="8"/>
        </w:numPr>
        <w:spacing/>
        <w:ind w:right="0"/>
        <w:jc w:val="left"/>
        <w:rPr/>
      </w:pPr>
      <w:r>
        <w:rPr>
          <w:rFonts w:ascii="Times New Roman" w:hAnsi="Times New Roman" w:eastAsia="Times New Roman" w:cs="Times New Roman"/>
          <w:color w:val="000000"/>
          <w:sz w:val="24"/>
        </w:rPr>
        <w:t xml:space="preserve">Where will temporary document extraction and model-related data be stored?</w:t>
      </w:r>
      <w:r/>
    </w:p>
    <w:p w14:paraId="35824F1C">
      <w:pPr>
        <w:pStyle w:val="668"/>
        <w:numPr>
          <w:ilvl w:val="0"/>
          <w:numId w:val="8"/>
        </w:numPr>
        <w:spacing/>
        <w:ind w:right="0"/>
        <w:jc w:val="left"/>
        <w:rPr/>
      </w:pPr>
      <w:r>
        <w:rPr>
          <w:rFonts w:ascii="Times New Roman" w:hAnsi="Times New Roman" w:eastAsia="Times New Roman" w:cs="Times New Roman"/>
          <w:color w:val="000000"/>
          <w:sz w:val="24"/>
        </w:rPr>
        <w:t xml:space="preserve">How will the team verify that no unauthorized external AI service receives private content?</w:t>
      </w:r>
      <w:r/>
    </w:p>
    <w:p w14:paraId="39393698">
      <w:pPr>
        <w:pStyle w:val="668"/>
        <w:numPr>
          <w:ilvl w:val="0"/>
          <w:numId w:val="8"/>
        </w:numPr>
        <w:spacing/>
        <w:ind w:right="0"/>
        <w:jc w:val="left"/>
        <w:rPr/>
      </w:pPr>
      <w:r>
        <w:rPr>
          <w:rFonts w:ascii="Times New Roman" w:hAnsi="Times New Roman" w:eastAsia="Times New Roman" w:cs="Times New Roman"/>
          <w:color w:val="000000"/>
          <w:sz w:val="24"/>
        </w:rPr>
        <w:t xml:space="preserve">Which operational roles may access audit records, and under what conditions?</w:t>
      </w:r>
      <w:r/>
    </w:p>
    <w:p w14:paraId="056E9B13">
      <w:pPr>
        <w:pStyle w:val="668"/>
        <w:numPr>
          <w:ilvl w:val="0"/>
          <w:numId w:val="8"/>
        </w:numPr>
        <w:spacing/>
        <w:ind w:right="0"/>
        <w:jc w:val="left"/>
        <w:rPr/>
      </w:pPr>
      <w:r>
        <w:rPr>
          <w:rFonts w:ascii="Times New Roman" w:hAnsi="Times New Roman" w:eastAsia="Times New Roman" w:cs="Times New Roman"/>
          <w:color w:val="000000"/>
          <w:sz w:val="24"/>
        </w:rPr>
        <w:t xml:space="preserve">How will retention jobs report failures and overdue cleanup?</w:t>
      </w:r>
      <w:r/>
    </w:p>
    <w:p w14:paraId="360CEC14">
      <w:pPr>
        <w:pStyle w:val="668"/>
        <w:numPr>
          <w:ilvl w:val="0"/>
          <w:numId w:val="8"/>
        </w:numPr>
        <w:spacing/>
        <w:ind w:right="0"/>
        <w:jc w:val="left"/>
        <w:rPr/>
      </w:pPr>
      <w:r>
        <w:rPr>
          <w:rFonts w:ascii="Times New Roman" w:hAnsi="Times New Roman" w:eastAsia="Times New Roman" w:cs="Times New Roman"/>
          <w:color w:val="000000"/>
          <w:sz w:val="24"/>
        </w:rPr>
        <w:t xml:space="preserve">What privacy information should the CLI show when an export or deletion is completed only partially?</w:t>
      </w:r>
      <w:r/>
    </w:p>
    <w:p w14:paraId="6616A6AA">
      <w:pPr>
        <w:spacing/>
        <w:ind w:right="0" w:firstLine="0" w:left="0"/>
        <w:rPr/>
      </w:pPr>
      <w:r>
        <w:rPr>
          <w:rFonts w:ascii="Times New Roman" w:hAnsi="Times New Roman" w:eastAsia="Times New Roman" w:cs="Times New Roman"/>
          <w:color w:val="000000"/>
          <w:sz w:val="24"/>
        </w:rPr>
        <w:t xml:space="preserve">These decisions must be recorded before the relevant features are treated as production-ready.</w:t>
      </w:r>
      <w:r/>
    </w:p>
    <w:p w14:paraId="64AA8369">
      <w:pPr>
        <w:pStyle w:val="140"/>
        <w:spacing/>
        <w:ind w:right="0" w:firstLine="0" w:left="0"/>
        <w:rPr/>
      </w:pPr>
      <w:r>
        <w:rPr>
          <w:rFonts w:ascii="Times New Roman" w:hAnsi="Times New Roman" w:eastAsia="Times New Roman" w:cs="Times New Roman"/>
          <w:b/>
          <w:color w:val="000000"/>
          <w:sz w:val="36"/>
        </w:rPr>
        <w:t xml:space="preserve">04.26.13 Definition of done</w:t>
      </w:r>
      <w:r/>
    </w:p>
    <w:p w14:paraId="1D113C3F">
      <w:pPr>
        <w:pStyle w:val="668"/>
        <w:numPr>
          <w:ilvl w:val="0"/>
          <w:numId w:val="9"/>
        </w:numPr>
        <w:spacing/>
        <w:ind w:right="0"/>
        <w:jc w:val="left"/>
        <w:rPr/>
      </w:pPr>
      <w:r>
        <w:rPr>
          <w:rFonts w:ascii="Times New Roman" w:hAnsi="Times New Roman" w:eastAsia="Times New Roman" w:cs="Times New Roman"/>
          <w:color w:val="000000"/>
          <w:sz w:val="24"/>
        </w:rPr>
        <w:t xml:space="preserve">Data categories, owners and access rules are documented.</w:t>
      </w:r>
      <w:r/>
    </w:p>
    <w:p w14:paraId="290E0CCF">
      <w:pPr>
        <w:pStyle w:val="668"/>
        <w:numPr>
          <w:ilvl w:val="0"/>
          <w:numId w:val="9"/>
        </w:numPr>
        <w:spacing/>
        <w:ind w:right="0"/>
        <w:jc w:val="left"/>
        <w:rPr/>
      </w:pPr>
      <w:r>
        <w:rPr>
          <w:rFonts w:ascii="Times New Roman" w:hAnsi="Times New Roman" w:eastAsia="Times New Roman" w:cs="Times New Roman"/>
          <w:color w:val="000000"/>
          <w:sz w:val="24"/>
        </w:rPr>
        <w:t xml:space="preserve">Personal memory, tasks and results remain isolated between users.</w:t>
      </w:r>
      <w:r/>
    </w:p>
    <w:p w14:paraId="4814A865">
      <w:pPr>
        <w:pStyle w:val="668"/>
        <w:numPr>
          <w:ilvl w:val="0"/>
          <w:numId w:val="9"/>
        </w:numPr>
        <w:spacing/>
        <w:ind w:right="0"/>
        <w:jc w:val="left"/>
        <w:rPr/>
      </w:pPr>
      <w:r>
        <w:rPr>
          <w:rFonts w:ascii="Times New Roman" w:hAnsi="Times New Roman" w:eastAsia="Times New Roman" w:cs="Times New Roman"/>
          <w:color w:val="000000"/>
          <w:sz w:val="24"/>
        </w:rPr>
        <w:t xml:space="preserve">Retention policies exist for all major stored data categories.</w:t>
      </w:r>
      <w:r/>
    </w:p>
    <w:p w14:paraId="74AC8A2B">
      <w:pPr>
        <w:pStyle w:val="668"/>
        <w:numPr>
          <w:ilvl w:val="0"/>
          <w:numId w:val="9"/>
        </w:numPr>
        <w:spacing/>
        <w:ind w:right="0"/>
        <w:jc w:val="left"/>
        <w:rPr/>
      </w:pPr>
      <w:r>
        <w:rPr>
          <w:rFonts w:ascii="Times New Roman" w:hAnsi="Times New Roman" w:eastAsia="Times New Roman" w:cs="Times New Roman"/>
          <w:color w:val="000000"/>
          <w:sz w:val="24"/>
        </w:rPr>
        <w:t xml:space="preserve">Deletion removes data from active retrieval and relevant indexes or caches.</w:t>
      </w:r>
      <w:r/>
    </w:p>
    <w:p w14:paraId="22B8173C">
      <w:pPr>
        <w:pStyle w:val="668"/>
        <w:numPr>
          <w:ilvl w:val="0"/>
          <w:numId w:val="9"/>
        </w:numPr>
        <w:spacing/>
        <w:ind w:right="0"/>
        <w:jc w:val="left"/>
        <w:rPr/>
      </w:pPr>
      <w:r>
        <w:rPr>
          <w:rFonts w:ascii="Times New Roman" w:hAnsi="Times New Roman" w:eastAsia="Times New Roman" w:cs="Times New Roman"/>
          <w:color w:val="000000"/>
          <w:sz w:val="24"/>
        </w:rPr>
        <w:t xml:space="preserve">Backup restoration does not silently reactivate deleted memory or revoked permissions.</w:t>
      </w:r>
      <w:r/>
    </w:p>
    <w:p w14:paraId="1AE8CC99">
      <w:pPr>
        <w:pStyle w:val="668"/>
        <w:numPr>
          <w:ilvl w:val="0"/>
          <w:numId w:val="9"/>
        </w:numPr>
        <w:spacing/>
        <w:ind w:right="0"/>
        <w:jc w:val="left"/>
        <w:rPr/>
      </w:pPr>
      <w:r>
        <w:rPr>
          <w:rFonts w:ascii="Times New Roman" w:hAnsi="Times New Roman" w:eastAsia="Times New Roman" w:cs="Times New Roman"/>
          <w:color w:val="000000"/>
          <w:sz w:val="24"/>
        </w:rPr>
        <w:t xml:space="preserve">User export is authenticated, bounded and excludes secrets.</w:t>
      </w:r>
      <w:r/>
    </w:p>
    <w:p w14:paraId="0B9FAD67">
      <w:pPr>
        <w:pStyle w:val="668"/>
        <w:numPr>
          <w:ilvl w:val="0"/>
          <w:numId w:val="9"/>
        </w:numPr>
        <w:spacing/>
        <w:ind w:right="0"/>
        <w:jc w:val="left"/>
        <w:rPr/>
      </w:pPr>
      <w:r>
        <w:rPr>
          <w:rFonts w:ascii="Times New Roman" w:hAnsi="Times New Roman" w:eastAsia="Times New Roman" w:cs="Times New Roman"/>
          <w:color w:val="000000"/>
          <w:sz w:val="24"/>
        </w:rPr>
        <w:t xml:space="preserve">Document content and private memory are not logged by default.</w:t>
      </w:r>
      <w:r/>
    </w:p>
    <w:p w14:paraId="22565D66">
      <w:pPr>
        <w:pStyle w:val="668"/>
        <w:numPr>
          <w:ilvl w:val="0"/>
          <w:numId w:val="9"/>
        </w:numPr>
        <w:spacing/>
        <w:ind w:right="0"/>
        <w:jc w:val="left"/>
        <w:rPr/>
      </w:pPr>
      <w:r>
        <w:rPr>
          <w:rFonts w:ascii="Times New Roman" w:hAnsi="Times New Roman" w:eastAsia="Times New Roman" w:cs="Times New Roman"/>
          <w:color w:val="000000"/>
          <w:sz w:val="24"/>
        </w:rPr>
        <w:t xml:space="preserve">AI context retrieval checks authorization before exposing data.</w:t>
      </w:r>
      <w:r/>
    </w:p>
    <w:p w14:paraId="4CED82CA">
      <w:pPr>
        <w:pStyle w:val="668"/>
        <w:numPr>
          <w:ilvl w:val="0"/>
          <w:numId w:val="9"/>
        </w:numPr>
        <w:spacing/>
        <w:ind w:right="0"/>
        <w:jc w:val="left"/>
        <w:rPr/>
      </w:pPr>
      <w:r>
        <w:rPr>
          <w:rFonts w:ascii="Times New Roman" w:hAnsi="Times New Roman" w:eastAsia="Times New Roman" w:cs="Times New Roman"/>
          <w:color w:val="000000"/>
          <w:sz w:val="24"/>
        </w:rPr>
        <w:t xml:space="preserve">Privacy regression tests cover cross-user access, deletion, exports and caches.</w:t>
      </w:r>
      <w:r/>
    </w:p>
    <w:p w14:paraId="688B7A0C">
      <w:pPr>
        <w:pStyle w:val="668"/>
        <w:numPr>
          <w:ilvl w:val="0"/>
          <w:numId w:val="9"/>
        </w:numPr>
        <w:spacing/>
        <w:ind w:right="0"/>
        <w:jc w:val="left"/>
        <w:rPr/>
      </w:pPr>
      <w:r>
        <w:rPr>
          <w:rFonts w:ascii="Times New Roman" w:hAnsi="Times New Roman" w:eastAsia="Times New Roman" w:cs="Times New Roman"/>
          <w:color w:val="000000"/>
          <w:sz w:val="24"/>
        </w:rPr>
        <w:t xml:space="preserve">The system accurately describes any deletion or retention limitations.</w:t>
      </w:r>
      <w:r/>
    </w:p>
    <w:p w14:paraId="7C6C0AB0">
      <w:pPr>
        <w:spacing/>
        <w:ind w:right="0" w:firstLine="0" w:left="0"/>
        <w:rPr/>
      </w:pPr>
      <w:r>
        <w:rPr>
          <w:rFonts w:ascii="Times New Roman" w:hAnsi="Times New Roman" w:eastAsia="Times New Roman" w:cs="Times New Roman"/>
          <w:color w:val="000000"/>
          <w:sz w:val="24"/>
        </w:rPr>
        <w:t xml:space="preserve">Section exit criterion: users have enforceable control over their private memory and eligible data, while NEXUS retains only the operational evidence required for its documented reliability and security purposes.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58CF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981F0F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56FF9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9D16B9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7C2E83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FECE0E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5CC77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6E0B9C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53FC36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2026-10-22T14:56:21Z</dcterms:created>
  <dcterms:modified xsi:type="dcterms:W3CDTF">2026-10-22T14:56:57Z</dcterms:modified>
</cp:coreProperties>
</file>