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ab/>
        <w:tab/>
        <w:tab/>
        <w:t>WALMART POINTS FORECASTING - APPROACH</w:t>
      </w:r>
    </w:p>
    <w:p>
      <w:pPr>
        <w:pStyle w:val="Body"/>
        <w:rPr>
          <w:b w:val="1"/>
          <w:bCs w:val="1"/>
        </w:rPr>
      </w:pPr>
    </w:p>
    <w:p>
      <w:pPr>
        <w:pStyle w:val="Body"/>
        <w:rPr>
          <w:b w:val="1"/>
          <w:bCs w:val="1"/>
        </w:rPr>
      </w:pPr>
    </w:p>
    <w:p>
      <w:pPr>
        <w:pStyle w:val="Body"/>
        <w:rPr>
          <w:b w:val="1"/>
          <w:bCs w:val="1"/>
        </w:rPr>
      </w:pPr>
      <w:r>
        <w:rPr>
          <w:b w:val="1"/>
          <w:bCs w:val="1"/>
          <w:rtl w:val="0"/>
          <w:lang w:val="en-US"/>
        </w:rPr>
        <w:t>Problem Statement:</w:t>
      </w:r>
    </w:p>
    <w:p>
      <w:pPr>
        <w:pStyle w:val="Body"/>
        <w:bidi w:val="0"/>
      </w:pPr>
    </w:p>
    <w:p>
      <w:pPr>
        <w:pStyle w:val="Body"/>
        <w:bidi w:val="0"/>
      </w:pPr>
    </w:p>
    <w:p>
      <w:pPr>
        <w:pStyle w:val="Body"/>
        <w:bidi w:val="0"/>
      </w:pPr>
    </w:p>
    <w:p>
      <w:pPr>
        <w:pStyle w:val="Body"/>
        <w:rPr>
          <w:b w:val="1"/>
          <w:bCs w:val="1"/>
        </w:rPr>
      </w:pPr>
      <w:r>
        <w:rPr>
          <w:b w:val="1"/>
          <w:bCs w:val="1"/>
          <w:rtl w:val="0"/>
          <w:lang w:val="en-US"/>
        </w:rPr>
        <w:t>2. Feature Selection:</w:t>
      </w:r>
    </w:p>
    <w:p>
      <w:pPr>
        <w:pStyle w:val="Body"/>
        <w:bidi w:val="0"/>
      </w:pPr>
    </w:p>
    <w:p>
      <w:pPr>
        <w:pStyle w:val="Body"/>
        <w:bidi w:val="0"/>
      </w:pPr>
      <w:r>
        <w:rPr>
          <w:rFonts w:ascii="Helvetica" w:cs="Arial Unicode MS" w:hAnsi="Arial Unicode MS" w:eastAsia="Arial Unicode MS"/>
          <w:rtl w:val="0"/>
          <w:lang w:val="en-US"/>
        </w:rPr>
        <w:t>We have considered this problem as a multivariate time series analysis, as the sales forecast here depends not only the dates, but also depends on various other factors like geographic location, location specific stores, products and events set for special days.</w:t>
      </w:r>
    </w:p>
    <w:p>
      <w:pPr>
        <w:pStyle w:val="Body"/>
        <w:bidi w:val="0"/>
      </w:pPr>
    </w:p>
    <w:p>
      <w:pPr>
        <w:pStyle w:val="Body"/>
        <w:bidi w:val="0"/>
      </w:pPr>
      <w:r>
        <w:rPr>
          <w:rFonts w:ascii="Helvetica" w:cs="Arial Unicode MS" w:hAnsi="Arial Unicode MS" w:eastAsia="Arial Unicode MS"/>
          <w:rtl w:val="0"/>
          <w:lang w:val="en-US"/>
        </w:rPr>
        <w:t>The feature selection part therefore has been divided in two parts:</w:t>
      </w:r>
    </w:p>
    <w:p>
      <w:pPr>
        <w:pStyle w:val="Body"/>
        <w:bidi w:val="0"/>
      </w:pPr>
    </w:p>
    <w:p>
      <w:pPr>
        <w:pStyle w:val="Body"/>
        <w:numPr>
          <w:ilvl w:val="0"/>
          <w:numId w:val="3"/>
        </w:numPr>
        <w:bidi w:val="0"/>
        <w:ind w:left="1494"/>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Events to be considered from calendar.csv</w:t>
      </w:r>
    </w:p>
    <w:p>
      <w:pPr>
        <w:pStyle w:val="Body"/>
        <w:numPr>
          <w:ilvl w:val="0"/>
          <w:numId w:val="4"/>
        </w:numPr>
        <w:bidi w:val="0"/>
        <w:ind w:left="1494"/>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Features from sales_train_validation.csv</w:t>
      </w:r>
    </w:p>
    <w:p>
      <w:pPr>
        <w:pStyle w:val="Body"/>
        <w:bidi w:val="0"/>
      </w:pPr>
    </w:p>
    <w:p>
      <w:pPr>
        <w:pStyle w:val="Body"/>
        <w:bidi w:val="0"/>
      </w:pPr>
    </w:p>
    <w:p>
      <w:pPr>
        <w:pStyle w:val="Body"/>
        <w:bidi w:val="0"/>
      </w:pPr>
      <w:r>
        <w:rPr>
          <w:rFonts w:ascii="Helvetica" w:cs="Arial Unicode MS" w:hAnsi="Arial Unicode MS" w:eastAsia="Arial Unicode MS"/>
          <w:rtl w:val="0"/>
          <w:lang w:val="en-US"/>
        </w:rPr>
        <w:t>In order to infer the importance of events in impacting the sales for particular day, we have aggregated the sales of all the products at State level for a given day. The sales data was then mapped against the days having events and days not having events in calendar.csv. MinMaxScaler has been applied on the total sales to normalise the data, as there was noticeable deviations in the data.</w:t>
      </w:r>
      <w:r>
        <w:br w:type="textWrapping"/>
        <w:br w:type="textWrapping"/>
      </w:r>
      <w:r>
        <w:rPr>
          <w:rFonts w:ascii="Helvetica" w:cs="Arial Unicode MS" w:hAnsi="Arial Unicode MS" w:eastAsia="Arial Unicode MS"/>
          <w:rtl w:val="0"/>
          <w:lang w:val="en-US"/>
        </w:rPr>
        <w:t xml:space="preserve">Here the events, no events days are taken as the predictor variables and the aggregated sales being the dependant variable. </w:t>
      </w:r>
      <w:r>
        <w:rPr>
          <w:rFonts w:ascii="Helvetica" w:cs="Arial Unicode MS" w:hAnsi="Arial Unicode MS" w:eastAsia="Arial Unicode MS"/>
          <w:rtl w:val="0"/>
          <w:lang w:val="en-US"/>
        </w:rPr>
        <w:t xml:space="preserve">Then we have applied Ridge regression between the </w:t>
      </w:r>
      <w:r>
        <w:rPr>
          <w:rFonts w:ascii="Helvetica" w:cs="Arial Unicode MS" w:hAnsi="Arial Unicode MS" w:eastAsia="Arial Unicode MS"/>
          <w:rtl w:val="0"/>
          <w:lang w:val="en-US"/>
        </w:rPr>
        <w:t>predictor variables and the dependant variable to calculate the coefficients so as to infer the importance of events and no events in forecasting the sales.</w:t>
      </w:r>
    </w:p>
    <w:p>
      <w:pPr>
        <w:pStyle w:val="Body"/>
        <w:bidi w:val="0"/>
      </w:pPr>
      <w:r>
        <w:br w:type="textWrapping"/>
      </w:r>
    </w:p>
    <w:p>
      <w:pPr>
        <w:pStyle w:val="Body"/>
        <w:rPr>
          <w:b w:val="1"/>
          <w:bCs w:val="1"/>
        </w:rPr>
      </w:pPr>
      <w:r>
        <w:rPr>
          <w:b w:val="1"/>
          <w:bCs w:val="1"/>
          <w:rtl w:val="0"/>
          <w:lang w:val="en-US"/>
        </w:rPr>
        <w:t xml:space="preserve">     2.1 Why Ridge Regression:</w:t>
      </w:r>
    </w:p>
    <w:p>
      <w:pPr>
        <w:pStyle w:val="Body"/>
        <w:bidi w:val="0"/>
      </w:pPr>
    </w:p>
    <w:p>
      <w:pPr>
        <w:pStyle w:val="Body"/>
        <w:bidi w:val="0"/>
      </w:pPr>
      <w:r>
        <w:rPr>
          <w:rFonts w:ascii="Helvetica" w:cs="Arial Unicode MS" w:hAnsi="Arial Unicode MS" w:eastAsia="Arial Unicode MS"/>
          <w:rtl w:val="0"/>
          <w:lang w:val="en-US"/>
        </w:rPr>
        <w:t>Ridge regression was selected over Lasso regression, as in Lasso regression the coefficients become zero after some iterations. Based on the Ridge regression, the below events were identified as the important events that are positively and significantly correlated with the aggregated sales at state level.</w:t>
      </w:r>
    </w:p>
    <w:p>
      <w:pPr>
        <w:pStyle w:val="Body"/>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0"/>
        <w:gridCol w:w="3211"/>
      </w:tblGrid>
      <w:tr>
        <w:tblPrEx>
          <w:shd w:val="clear" w:color="auto" w:fill="bdc0bf"/>
        </w:tblPrEx>
        <w:trPr>
          <w:trHeight w:val="279" w:hRule="atLeast"/>
          <w:tblHeader/>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State</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Features</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Correlation_Coefficient</w:t>
            </w:r>
          </w:p>
        </w:tc>
      </w:tr>
      <w:tr>
        <w:tblPrEx>
          <w:shd w:val="clear" w:color="auto" w:fill="auto"/>
        </w:tblPrEx>
        <w:trPr>
          <w:trHeight w:val="279" w:hRule="atLeast"/>
        </w:trPr>
        <w:tc>
          <w:tcPr>
            <w:tcW w:type="dxa" w:w="3210"/>
            <w:vMerge w:val="restart"/>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w:b w:val="1"/>
                <w:bCs w:val="1"/>
                <w:rtl w:val="0"/>
              </w:rPr>
              <w:t>CA</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month</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center"/>
              <w:rPr>
                <w:rtl w:val="0"/>
              </w:rPr>
            </w:pPr>
            <w:r>
              <w:rPr>
                <w:rFonts w:ascii="Helvetica Neue"/>
                <w:color w:val="454545"/>
                <w:sz w:val="18"/>
                <w:szCs w:val="18"/>
                <w:rtl w:val="0"/>
              </w:rPr>
              <w:t>0.31</w:t>
            </w:r>
          </w:p>
        </w:tc>
      </w:tr>
      <w:tr>
        <w:tblPrEx>
          <w:shd w:val="clear" w:color="auto" w:fill="auto"/>
        </w:tblPrEx>
        <w:trPr>
          <w:trHeight w:val="279" w:hRule="atLeast"/>
        </w:trPr>
        <w:tc>
          <w:tcPr>
            <w:tcW w:type="dxa" w:w="3210"/>
            <w:vMerge w:val="continue"/>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Helvetica Neue"/>
                <w:b w:val="1"/>
                <w:bCs w:val="1"/>
                <w:color w:val="454545"/>
                <w:sz w:val="18"/>
                <w:szCs w:val="18"/>
                <w:rtl w:val="0"/>
              </w:rPr>
              <w:t>LaborDay</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b w:val="1"/>
                <w:bCs w:val="1"/>
                <w:sz w:val="18"/>
                <w:szCs w:val="18"/>
                <w:rtl w:val="0"/>
              </w:rPr>
              <w:t>0.63</w:t>
            </w:r>
          </w:p>
        </w:tc>
      </w:tr>
      <w:tr>
        <w:tblPrEx>
          <w:shd w:val="clear" w:color="auto" w:fill="auto"/>
        </w:tblPrEx>
        <w:trPr>
          <w:trHeight w:val="279" w:hRule="atLeast"/>
        </w:trPr>
        <w:tc>
          <w:tcPr>
            <w:tcW w:type="dxa" w:w="3210"/>
            <w:vMerge w:val="continue"/>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No Event1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8"/>
                <w:szCs w:val="18"/>
                <w:rtl w:val="0"/>
              </w:rPr>
              <w:t>0.23</w:t>
            </w:r>
          </w:p>
        </w:tc>
      </w:tr>
      <w:tr>
        <w:tblPrEx>
          <w:shd w:val="clear" w:color="auto" w:fill="auto"/>
        </w:tblPrEx>
        <w:trPr>
          <w:trHeight w:val="279" w:hRule="atLeast"/>
        </w:trPr>
        <w:tc>
          <w:tcPr>
            <w:tcW w:type="dxa" w:w="3210"/>
            <w:vMerge w:val="continue"/>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Helvetica Neue"/>
                <w:b w:val="1"/>
                <w:bCs w:val="1"/>
                <w:color w:val="454545"/>
                <w:sz w:val="18"/>
                <w:szCs w:val="18"/>
                <w:rtl w:val="0"/>
              </w:rPr>
              <w:t>Purim End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b w:val="1"/>
                <w:bCs w:val="1"/>
                <w:sz w:val="18"/>
                <w:szCs w:val="18"/>
                <w:rtl w:val="0"/>
              </w:rPr>
              <w:t>0.422</w:t>
            </w:r>
          </w:p>
        </w:tc>
      </w:tr>
      <w:tr>
        <w:tblPrEx>
          <w:shd w:val="clear" w:color="auto" w:fill="auto"/>
        </w:tblPrEx>
        <w:trPr>
          <w:trHeight w:val="279" w:hRule="atLeast"/>
        </w:trPr>
        <w:tc>
          <w:tcPr>
            <w:tcW w:type="dxa" w:w="3210"/>
            <w:vMerge w:val="continue"/>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b w:val="1"/>
                <w:bCs w:val="1"/>
                <w:color w:val="454545"/>
                <w:sz w:val="18"/>
                <w:szCs w:val="18"/>
                <w:rtl w:val="0"/>
              </w:rPr>
              <w:t>SuperBowl</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b w:val="1"/>
                <w:bCs w:val="1"/>
                <w:sz w:val="18"/>
                <w:szCs w:val="18"/>
                <w:rtl w:val="0"/>
              </w:rPr>
              <w:t>0.41</w:t>
            </w:r>
          </w:p>
        </w:tc>
      </w:tr>
      <w:tr>
        <w:tblPrEx>
          <w:shd w:val="clear" w:color="auto" w:fill="auto"/>
        </w:tblPrEx>
        <w:trPr>
          <w:trHeight w:val="279" w:hRule="atLeast"/>
        </w:trPr>
        <w:tc>
          <w:tcPr>
            <w:tcW w:type="dxa" w:w="3210"/>
            <w:vMerge w:val="continue"/>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No Event2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8"/>
                <w:szCs w:val="18"/>
                <w:rtl w:val="0"/>
              </w:rPr>
              <w:t>-0.02</w:t>
            </w:r>
          </w:p>
        </w:tc>
      </w:tr>
      <w:tr>
        <w:tblPrEx>
          <w:shd w:val="clear" w:color="auto" w:fill="auto"/>
        </w:tblPrEx>
        <w:trPr>
          <w:trHeight w:val="279" w:hRule="atLeast"/>
        </w:trPr>
        <w:tc>
          <w:tcPr>
            <w:tcW w:type="dxa" w:w="3210"/>
            <w:vMerge w:val="continue"/>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Snap_0</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8"/>
                <w:szCs w:val="18"/>
                <w:rtl w:val="0"/>
              </w:rPr>
              <w:t>-0.06</w:t>
            </w:r>
          </w:p>
        </w:tc>
      </w:tr>
      <w:tr>
        <w:tblPrEx>
          <w:shd w:val="clear" w:color="auto" w:fill="auto"/>
        </w:tblPrEx>
        <w:trPr>
          <w:trHeight w:val="279" w:hRule="atLeast"/>
        </w:trPr>
        <w:tc>
          <w:tcPr>
            <w:tcW w:type="dxa" w:w="3210"/>
            <w:vMerge w:val="continue"/>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Snap_1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8"/>
                <w:szCs w:val="18"/>
                <w:rtl w:val="0"/>
              </w:rPr>
              <w:t>0.06</w:t>
            </w:r>
          </w:p>
        </w:tc>
      </w:tr>
      <w:tr>
        <w:tblPrEx>
          <w:shd w:val="clear" w:color="auto" w:fill="auto"/>
        </w:tblPrEx>
        <w:trPr>
          <w:trHeight w:val="279" w:hRule="atLeast"/>
        </w:trPr>
        <w:tc>
          <w:tcPr>
            <w:tcW w:type="dxa" w:w="321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w:b w:val="1"/>
                <w:bCs w:val="1"/>
                <w:rtl w:val="0"/>
              </w:rPr>
              <w:t>TX</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b w:val="1"/>
                <w:bCs w:val="1"/>
                <w:color w:val="454545"/>
                <w:sz w:val="18"/>
                <w:szCs w:val="18"/>
                <w:rtl w:val="0"/>
              </w:rPr>
              <w:t>LaborDay</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b w:val="1"/>
                <w:bCs w:val="1"/>
                <w:sz w:val="18"/>
                <w:szCs w:val="18"/>
                <w:rtl w:val="0"/>
              </w:rPr>
              <w:t>0.41</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No Event1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8"/>
                <w:szCs w:val="18"/>
                <w:rtl w:val="0"/>
              </w:rPr>
              <w:t>0.09</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b w:val="1"/>
                <w:bCs w:val="1"/>
                <w:color w:val="454545"/>
                <w:sz w:val="18"/>
                <w:szCs w:val="18"/>
                <w:rtl w:val="0"/>
              </w:rPr>
              <w:t>Purim End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b w:val="1"/>
                <w:bCs w:val="1"/>
                <w:sz w:val="18"/>
                <w:szCs w:val="18"/>
                <w:rtl w:val="0"/>
              </w:rPr>
              <w:t>0.351</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Helvetica Neue"/>
                <w:b w:val="1"/>
                <w:bCs w:val="1"/>
                <w:color w:val="454545"/>
                <w:sz w:val="18"/>
                <w:szCs w:val="18"/>
                <w:rtl w:val="0"/>
              </w:rPr>
              <w:t>SuperBowl</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b w:val="1"/>
                <w:bCs w:val="1"/>
                <w:sz w:val="18"/>
                <w:szCs w:val="18"/>
                <w:rtl w:val="0"/>
              </w:rPr>
              <w:t>0.42</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b w:val="1"/>
                <w:bCs w:val="1"/>
                <w:color w:val="454545"/>
                <w:sz w:val="18"/>
                <w:szCs w:val="18"/>
                <w:rtl w:val="0"/>
              </w:rPr>
              <w:t>Valentines Day</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b w:val="1"/>
                <w:bCs w:val="1"/>
                <w:sz w:val="18"/>
                <w:szCs w:val="18"/>
                <w:rtl w:val="0"/>
              </w:rPr>
              <w:t>0.4</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No Event2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8"/>
                <w:szCs w:val="18"/>
                <w:rtl w:val="0"/>
              </w:rPr>
              <w:t>0.03</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Snap_0</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8"/>
                <w:szCs w:val="18"/>
                <w:rtl w:val="0"/>
              </w:rPr>
              <w:t>-0.14</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Snap_1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8"/>
                <w:szCs w:val="18"/>
                <w:rtl w:val="0"/>
              </w:rPr>
              <w:t>0.14</w:t>
            </w:r>
          </w:p>
        </w:tc>
      </w:tr>
      <w:tr>
        <w:tblPrEx>
          <w:shd w:val="clear" w:color="auto" w:fill="auto"/>
        </w:tblPrEx>
        <w:trPr>
          <w:trHeight w:val="279" w:hRule="atLeast"/>
        </w:trPr>
        <w:tc>
          <w:tcPr>
            <w:tcW w:type="dxa" w:w="321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w:b w:val="1"/>
                <w:bCs w:val="1"/>
                <w:rtl w:val="0"/>
              </w:rPr>
              <w:t>WI</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month</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8"/>
                <w:szCs w:val="18"/>
                <w:rtl w:val="0"/>
              </w:rPr>
              <w:t>0.39</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EidAlAdha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8"/>
                <w:szCs w:val="18"/>
                <w:rtl w:val="0"/>
              </w:rPr>
              <w:t>0.38</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Halloween</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8"/>
                <w:szCs w:val="18"/>
                <w:rtl w:val="0"/>
              </w:rPr>
              <w:t>0.43</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Helvetica Neue"/>
                <w:b w:val="1"/>
                <w:bCs w:val="1"/>
                <w:color w:val="454545"/>
                <w:sz w:val="18"/>
                <w:szCs w:val="18"/>
                <w:rtl w:val="0"/>
              </w:rPr>
              <w:t>LaborDay</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b w:val="1"/>
                <w:bCs w:val="1"/>
                <w:sz w:val="18"/>
                <w:szCs w:val="18"/>
                <w:rtl w:val="0"/>
              </w:rPr>
              <w:t>0.31</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No Event1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8"/>
                <w:szCs w:val="18"/>
                <w:rtl w:val="0"/>
              </w:rPr>
              <w:t>0.31</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Helvetica Neue"/>
                <w:b w:val="1"/>
                <w:bCs w:val="1"/>
                <w:color w:val="454545"/>
                <w:sz w:val="18"/>
                <w:szCs w:val="18"/>
                <w:rtl w:val="0"/>
              </w:rPr>
              <w:t>Purim End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b w:val="1"/>
                <w:bCs w:val="1"/>
                <w:sz w:val="18"/>
                <w:szCs w:val="18"/>
                <w:rtl w:val="0"/>
              </w:rPr>
              <w:t>0.3</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Valentines Day</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8"/>
                <w:szCs w:val="18"/>
                <w:rtl w:val="0"/>
              </w:rPr>
              <w:t>0.77</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Snap_0</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8"/>
                <w:szCs w:val="18"/>
                <w:rtl w:val="0"/>
              </w:rPr>
              <w:t>-0.21</w:t>
            </w:r>
          </w:p>
        </w:tc>
      </w:tr>
      <w:tr>
        <w:tblPrEx>
          <w:shd w:val="clear" w:color="auto" w:fill="auto"/>
        </w:tblPrEx>
        <w:trPr>
          <w:trHeight w:val="27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Helvetica Neue"/>
                <w:color w:val="454545"/>
                <w:sz w:val="18"/>
                <w:szCs w:val="18"/>
                <w:rtl w:val="0"/>
              </w:rPr>
              <w:t>Snap_1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8"/>
                <w:szCs w:val="18"/>
                <w:rtl w:val="0"/>
              </w:rPr>
              <w:t>0.21</w:t>
            </w:r>
          </w:p>
        </w:tc>
      </w:tr>
    </w:tbl>
    <w:p>
      <w:pPr>
        <w:pStyle w:val="Body"/>
        <w:bidi w:val="0"/>
      </w:pPr>
      <w:r>
        <w:rPr>
          <w:rFonts w:ascii="Helvetica" w:cs="Arial Unicode MS" w:hAnsi="Arial Unicode MS" w:eastAsia="Arial Unicode MS"/>
          <w:rtl w:val="0"/>
          <w:lang w:val="en-US"/>
        </w:rPr>
        <w:t>Based on the above approach, the below features were considered important at each state level.</w:t>
      </w:r>
      <w:r>
        <w:br w:type="textWrapping"/>
        <w:br w:type="textWrapping"/>
      </w:r>
      <w:r>
        <w:tab/>
      </w:r>
    </w:p>
    <w:p>
      <w:pPr>
        <w:pStyle w:val="Body"/>
        <w:bidi w:val="0"/>
        <w:rPr>
          <w:sz w:val="18"/>
          <w:szCs w:val="18"/>
        </w:rPr>
      </w:pPr>
      <w:r>
        <w:rPr>
          <w:rFonts w:ascii="Helvetica" w:cs="Arial Unicode MS" w:hAnsi="Arial Unicode MS" w:eastAsia="Arial Unicode MS"/>
          <w:rtl w:val="0"/>
          <w:lang w:val="en-US"/>
        </w:rPr>
        <w:t>*</w:t>
      </w:r>
      <w:r>
        <w:rPr>
          <w:rFonts w:ascii="Helvetica" w:cs="Arial Unicode MS" w:hAnsi="Arial Unicode MS" w:eastAsia="Arial Unicode MS"/>
          <w:sz w:val="18"/>
          <w:szCs w:val="18"/>
          <w:rtl w:val="0"/>
          <w:lang w:val="en-US"/>
        </w:rPr>
        <w:t>From the above table it can be inferred that SNAP events did not have much effect on the total sales.</w:t>
      </w:r>
    </w:p>
    <w:p>
      <w:pPr>
        <w:pStyle w:val="Body"/>
        <w:bidi w:val="0"/>
        <w:rPr>
          <w:sz w:val="18"/>
          <w:szCs w:val="18"/>
        </w:rPr>
      </w:pPr>
    </w:p>
    <w:p>
      <w:pPr>
        <w:pStyle w:val="Body"/>
        <w:rPr>
          <w:b w:val="1"/>
          <w:bCs w:val="1"/>
        </w:rPr>
      </w:pPr>
      <w:r>
        <w:rPr>
          <w:b w:val="1"/>
          <w:bCs w:val="1"/>
          <w:rtl w:val="0"/>
          <w:lang w:val="en-US"/>
        </w:rPr>
        <w:t>There are 4 different types of events namely Sporting,Cultural,National and Religious.</w:t>
      </w:r>
    </w:p>
    <w:p>
      <w:pPr>
        <w:pStyle w:val="Body"/>
      </w:pPr>
      <w:r>
        <w:rPr>
          <w:b w:val="1"/>
          <w:bCs w:val="1"/>
          <w:rtl w:val="0"/>
          <w:lang w:val="en-US"/>
        </w:rPr>
        <w:t>From the table it can be seen that most of the times, sales is impacted only when Cultural and Religious events are set.</w:t>
      </w:r>
      <w:r>
        <w:rPr>
          <w:b w:val="1"/>
          <w:bCs w:val="1"/>
        </w:rPr>
        <w:br w:type="page"/>
      </w:r>
    </w:p>
    <w:p>
      <w:pPr>
        <w:pStyle w:val="Body"/>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494"/>
          <w:tab w:val="clear" w:pos="0"/>
        </w:tabs>
        <w:ind w:left="149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2214"/>
          <w:tab w:val="clear" w:pos="0"/>
        </w:tabs>
        <w:ind w:left="185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2934"/>
          <w:tab w:val="clear" w:pos="0"/>
        </w:tabs>
        <w:ind w:left="221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3654"/>
          <w:tab w:val="clear" w:pos="0"/>
        </w:tabs>
        <w:ind w:left="257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4374"/>
          <w:tab w:val="clear" w:pos="0"/>
        </w:tabs>
        <w:ind w:left="293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5094"/>
          <w:tab w:val="clear" w:pos="0"/>
        </w:tabs>
        <w:ind w:left="329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5814"/>
          <w:tab w:val="clear" w:pos="0"/>
        </w:tabs>
        <w:ind w:left="365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6534"/>
          <w:tab w:val="clear" w:pos="0"/>
        </w:tabs>
        <w:ind w:left="401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7254"/>
          <w:tab w:val="clear" w:pos="0"/>
        </w:tabs>
        <w:ind w:left="437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lvl w:ilvl="0">
      <w:start w:val="1"/>
      <w:numFmt w:val="bullet"/>
      <w:suff w:val="tab"/>
      <w:lvlText w:val=""/>
      <w:lvlJc w:val="left"/>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720"/>
          <w:tab w:val="clear" w:pos="0"/>
        </w:tabs>
        <w:ind w:left="720" w:hanging="72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1440"/>
          <w:tab w:val="clear" w:pos="0"/>
        </w:tabs>
        <w:ind w:left="1440" w:hanging="144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160"/>
          <w:tab w:val="clear" w:pos="0"/>
        </w:tabs>
        <w:ind w:left="216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2880"/>
          <w:tab w:val="clear" w:pos="0"/>
        </w:tabs>
        <w:ind w:left="2880" w:hanging="28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3600"/>
          <w:tab w:val="clear" w:pos="0"/>
        </w:tabs>
        <w:ind w:left="3600" w:hanging="360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4320"/>
          <w:tab w:val="clear" w:pos="0"/>
        </w:tabs>
        <w:ind w:left="4320" w:hanging="432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040"/>
          <w:tab w:val="clear" w:pos="0"/>
        </w:tabs>
        <w:ind w:left="5040" w:hanging="504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5760"/>
          <w:tab w:val="clear" w:pos="0"/>
        </w:tabs>
        <w:ind w:left="5760" w:hanging="57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0"/>
      <w:numFmt w:val="bullet"/>
      <w:suff w:val="tab"/>
      <w:lvlText w:val="•"/>
      <w:lvlJc w:val="left"/>
      <w:pPr>
        <w:tabs>
          <w:tab w:val="num" w:pos="1494"/>
          <w:tab w:val="clear" w:pos="0"/>
        </w:tabs>
        <w:ind w:left="149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2214"/>
          <w:tab w:val="clear" w:pos="0"/>
        </w:tabs>
        <w:ind w:left="185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2934"/>
          <w:tab w:val="clear" w:pos="0"/>
        </w:tabs>
        <w:ind w:left="221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3654"/>
          <w:tab w:val="clear" w:pos="0"/>
        </w:tabs>
        <w:ind w:left="257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4374"/>
          <w:tab w:val="clear" w:pos="0"/>
        </w:tabs>
        <w:ind w:left="293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5094"/>
          <w:tab w:val="clear" w:pos="0"/>
        </w:tabs>
        <w:ind w:left="329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5814"/>
          <w:tab w:val="clear" w:pos="0"/>
        </w:tabs>
        <w:ind w:left="365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6534"/>
          <w:tab w:val="clear" w:pos="0"/>
        </w:tabs>
        <w:ind w:left="401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7254"/>
          <w:tab w:val="clear" w:pos="0"/>
        </w:tabs>
        <w:ind w:left="437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multiLevelType w:val="multilevel"/>
    <w:styleLink w:val="List 0"/>
    <w:lvl w:ilvl="0">
      <w:start w:val="0"/>
      <w:numFmt w:val="bullet"/>
      <w:suff w:val="tab"/>
      <w:lvlText w:val="•"/>
      <w:lvlJc w:val="left"/>
      <w:pPr>
        <w:tabs>
          <w:tab w:val="num" w:pos="1494"/>
          <w:tab w:val="clear" w:pos="0"/>
        </w:tabs>
        <w:ind w:left="149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2214"/>
          <w:tab w:val="clear" w:pos="0"/>
        </w:tabs>
        <w:ind w:left="185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2934"/>
          <w:tab w:val="clear" w:pos="0"/>
        </w:tabs>
        <w:ind w:left="221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3654"/>
          <w:tab w:val="clear" w:pos="0"/>
        </w:tabs>
        <w:ind w:left="257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4374"/>
          <w:tab w:val="clear" w:pos="0"/>
        </w:tabs>
        <w:ind w:left="293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5094"/>
          <w:tab w:val="clear" w:pos="0"/>
        </w:tabs>
        <w:ind w:left="329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5814"/>
          <w:tab w:val="clear" w:pos="0"/>
        </w:tabs>
        <w:ind w:left="365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6534"/>
          <w:tab w:val="clear" w:pos="0"/>
        </w:tabs>
        <w:ind w:left="401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7254"/>
          <w:tab w:val="clear" w:pos="0"/>
        </w:tabs>
        <w:ind w:left="4374"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