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EB939" w14:textId="77777777" w:rsidR="00940FE5" w:rsidRDefault="00000000">
      <w:pPr>
        <w:spacing w:before="1200"/>
        <w:jc w:val="center"/>
      </w:pPr>
      <w:r>
        <w:rPr>
          <w:b/>
          <w:bCs/>
          <w:color w:val="2E7D6B"/>
          <w:sz w:val="30"/>
          <w:szCs w:val="30"/>
        </w:rPr>
        <w:t>DATASPHERE '26</w:t>
      </w:r>
    </w:p>
    <w:p w14:paraId="75749918" w14:textId="77777777" w:rsidR="00940FE5" w:rsidRDefault="00000000">
      <w:pPr>
        <w:spacing w:before="200"/>
        <w:jc w:val="center"/>
      </w:pPr>
      <w:r>
        <w:rPr>
          <w:color w:val="595959"/>
          <w:sz w:val="26"/>
          <w:szCs w:val="26"/>
        </w:rPr>
        <w:t>Project Report</w:t>
      </w:r>
    </w:p>
    <w:p w14:paraId="1522224F" w14:textId="77777777" w:rsidR="00940FE5" w:rsidRDefault="00000000">
      <w:pPr>
        <w:spacing w:before="800"/>
        <w:jc w:val="center"/>
      </w:pPr>
      <w:r>
        <w:rPr>
          <w:b/>
          <w:bCs/>
          <w:color w:val="1B2A4A"/>
          <w:sz w:val="60"/>
          <w:szCs w:val="60"/>
        </w:rPr>
        <w:t>FLOWSYNC</w:t>
      </w:r>
    </w:p>
    <w:p w14:paraId="598AFC73" w14:textId="77777777" w:rsidR="00940FE5" w:rsidRDefault="00000000">
      <w:pPr>
        <w:spacing w:before="100" w:after="600"/>
        <w:jc w:val="center"/>
      </w:pPr>
      <w:r>
        <w:rPr>
          <w:i/>
          <w:iCs/>
          <w:color w:val="2E7D6B"/>
          <w:sz w:val="30"/>
          <w:szCs w:val="30"/>
        </w:rPr>
        <w:t>AI-Powered Traffic Intelligence</w:t>
      </w:r>
    </w:p>
    <w:p w14:paraId="4403BA1E" w14:textId="77777777" w:rsidR="00940FE5" w:rsidRDefault="00000000">
      <w:pPr>
        <w:spacing w:before="200"/>
        <w:jc w:val="center"/>
      </w:pPr>
      <w:r>
        <w:rPr>
          <w:sz w:val="24"/>
          <w:szCs w:val="24"/>
        </w:rPr>
        <w:t>Focus Sector: Smart Cities &amp; Transportation</w:t>
      </w:r>
    </w:p>
    <w:p w14:paraId="5E07F1C7" w14:textId="77777777" w:rsidR="00940FE5" w:rsidRDefault="00000000">
      <w:pPr>
        <w:spacing w:before="800"/>
        <w:jc w:val="center"/>
      </w:pPr>
      <w:r>
        <w:rPr>
          <w:b/>
          <w:bCs/>
          <w:color w:val="1B2A4A"/>
          <w:sz w:val="26"/>
          <w:szCs w:val="26"/>
        </w:rPr>
        <w:t>Team: CYBER CODERS</w:t>
      </w:r>
    </w:p>
    <w:p w14:paraId="71D35A2C" w14:textId="77777777" w:rsidR="00940FE5" w:rsidRDefault="00000000">
      <w:pPr>
        <w:spacing w:before="200"/>
        <w:jc w:val="center"/>
      </w:pPr>
      <w:r>
        <w:rPr>
          <w:sz w:val="24"/>
          <w:szCs w:val="24"/>
        </w:rPr>
        <w:t>Team Leader: Gokul G</w:t>
      </w:r>
    </w:p>
    <w:p w14:paraId="543745FD" w14:textId="77777777" w:rsidR="00940FE5" w:rsidRDefault="00000000">
      <w:pPr>
        <w:spacing w:before="80"/>
        <w:jc w:val="center"/>
      </w:pPr>
      <w:r>
        <w:rPr>
          <w:sz w:val="24"/>
          <w:szCs w:val="24"/>
        </w:rPr>
        <w:t xml:space="preserve">Team Members: Pavithran S, </w:t>
      </w:r>
      <w:proofErr w:type="spellStart"/>
      <w:r>
        <w:rPr>
          <w:sz w:val="24"/>
          <w:szCs w:val="24"/>
        </w:rPr>
        <w:t>Maddur</w:t>
      </w:r>
      <w:proofErr w:type="spellEnd"/>
      <w:r>
        <w:rPr>
          <w:sz w:val="24"/>
          <w:szCs w:val="24"/>
        </w:rPr>
        <w:t xml:space="preserve"> Perazhagan Praveen</w:t>
      </w:r>
    </w:p>
    <w:p w14:paraId="6784EC6D" w14:textId="77777777" w:rsidR="00940FE5" w:rsidRDefault="00000000">
      <w:pPr>
        <w:spacing w:before="400"/>
        <w:jc w:val="center"/>
      </w:pPr>
      <w:r>
        <w:rPr>
          <w:color w:val="595959"/>
          <w:sz w:val="24"/>
          <w:szCs w:val="24"/>
        </w:rPr>
        <w:t>Institution: Karpagam Academy of Higher Education</w:t>
      </w:r>
    </w:p>
    <w:p w14:paraId="716EF28D" w14:textId="77777777" w:rsidR="00940FE5" w:rsidRDefault="00940FE5">
      <w:pPr>
        <w:pBdr>
          <w:top w:val="single" w:sz="6" w:space="0" w:color="2E7D6B"/>
        </w:pBdr>
        <w:spacing w:before="1600"/>
        <w:jc w:val="center"/>
      </w:pPr>
    </w:p>
    <w:p w14:paraId="485C0D13" w14:textId="77777777" w:rsidR="00940FE5" w:rsidRDefault="00940FE5">
      <w:pPr>
        <w:sectPr w:rsidR="00940FE5">
          <w:pgSz w:w="12240" w:h="15840"/>
          <w:pgMar w:top="1440" w:right="1440" w:bottom="1440" w:left="1440" w:header="708" w:footer="708" w:gutter="0"/>
          <w:cols w:space="720"/>
          <w:docGrid w:linePitch="360"/>
        </w:sectPr>
      </w:pPr>
    </w:p>
    <w:p w14:paraId="0E6E6381" w14:textId="77777777" w:rsidR="00940FE5" w:rsidRDefault="00000000">
      <w:pPr>
        <w:pStyle w:val="Heading1"/>
        <w:spacing w:before="400" w:after="200"/>
      </w:pPr>
      <w:r>
        <w:rPr>
          <w:b/>
          <w:bCs/>
          <w:color w:val="1B2A4A"/>
        </w:rPr>
        <w:lastRenderedPageBreak/>
        <w:t>Table of Contents</w:t>
      </w:r>
    </w:p>
    <w:p w14:paraId="3BEBF7EC" w14:textId="77777777" w:rsidR="00940FE5" w:rsidRDefault="00000000">
      <w:pPr>
        <w:tabs>
          <w:tab w:val="right" w:leader="dot" w:pos="9026"/>
        </w:tabs>
        <w:spacing w:after="120"/>
      </w:pPr>
      <w:r>
        <w:t>1. Abstract</w:t>
      </w:r>
      <w:r>
        <w:tab/>
        <w:t>3</w:t>
      </w:r>
    </w:p>
    <w:p w14:paraId="6692EB14" w14:textId="77777777" w:rsidR="00940FE5" w:rsidRDefault="00000000">
      <w:pPr>
        <w:tabs>
          <w:tab w:val="right" w:leader="dot" w:pos="9026"/>
        </w:tabs>
        <w:spacing w:after="120"/>
      </w:pPr>
      <w:r>
        <w:t>2. Introduction</w:t>
      </w:r>
      <w:r>
        <w:tab/>
        <w:t>3</w:t>
      </w:r>
    </w:p>
    <w:p w14:paraId="2D515002" w14:textId="77777777" w:rsidR="00940FE5" w:rsidRDefault="00000000">
      <w:pPr>
        <w:tabs>
          <w:tab w:val="right" w:leader="dot" w:pos="9026"/>
        </w:tabs>
        <w:spacing w:after="120"/>
      </w:pPr>
      <w:r>
        <w:t>3. Problem Statement</w:t>
      </w:r>
      <w:r>
        <w:tab/>
        <w:t>4</w:t>
      </w:r>
    </w:p>
    <w:p w14:paraId="23772C3A" w14:textId="77777777" w:rsidR="00940FE5" w:rsidRDefault="00000000">
      <w:pPr>
        <w:tabs>
          <w:tab w:val="right" w:leader="dot" w:pos="9026"/>
        </w:tabs>
        <w:spacing w:after="120"/>
      </w:pPr>
      <w:r>
        <w:t>4. Proposed Solution</w:t>
      </w:r>
      <w:r>
        <w:tab/>
        <w:t>5</w:t>
      </w:r>
    </w:p>
    <w:p w14:paraId="2DE87C32" w14:textId="77777777" w:rsidR="00940FE5" w:rsidRDefault="00000000">
      <w:pPr>
        <w:tabs>
          <w:tab w:val="right" w:leader="dot" w:pos="9026"/>
        </w:tabs>
        <w:spacing w:after="120"/>
      </w:pPr>
      <w:r>
        <w:t>5. Objectives</w:t>
      </w:r>
      <w:r>
        <w:tab/>
        <w:t>5</w:t>
      </w:r>
    </w:p>
    <w:p w14:paraId="4AF15CCF" w14:textId="77777777" w:rsidR="00940FE5" w:rsidRDefault="00000000">
      <w:pPr>
        <w:tabs>
          <w:tab w:val="right" w:leader="dot" w:pos="9026"/>
        </w:tabs>
        <w:spacing w:after="120"/>
      </w:pPr>
      <w:r>
        <w:t>6. Scope of the Project</w:t>
      </w:r>
      <w:r>
        <w:tab/>
        <w:t>6</w:t>
      </w:r>
    </w:p>
    <w:p w14:paraId="28825874" w14:textId="77777777" w:rsidR="00940FE5" w:rsidRDefault="00000000">
      <w:pPr>
        <w:tabs>
          <w:tab w:val="right" w:leader="dot" w:pos="9026"/>
        </w:tabs>
        <w:spacing w:after="120"/>
      </w:pPr>
      <w:r>
        <w:t>7. System Architecture</w:t>
      </w:r>
      <w:r>
        <w:tab/>
        <w:t>6</w:t>
      </w:r>
    </w:p>
    <w:p w14:paraId="2B881928" w14:textId="77777777" w:rsidR="00940FE5" w:rsidRDefault="00000000">
      <w:pPr>
        <w:tabs>
          <w:tab w:val="right" w:leader="dot" w:pos="9026"/>
        </w:tabs>
        <w:spacing w:after="120"/>
      </w:pPr>
      <w:r>
        <w:t>8. Technology Stack</w:t>
      </w:r>
      <w:r>
        <w:tab/>
        <w:t>7</w:t>
      </w:r>
    </w:p>
    <w:p w14:paraId="1F39E428" w14:textId="77777777" w:rsidR="00940FE5" w:rsidRDefault="00000000">
      <w:pPr>
        <w:tabs>
          <w:tab w:val="right" w:leader="dot" w:pos="9026"/>
        </w:tabs>
        <w:spacing w:after="120"/>
      </w:pPr>
      <w:r>
        <w:t>9. Module Description</w:t>
      </w:r>
      <w:r>
        <w:tab/>
        <w:t>7</w:t>
      </w:r>
    </w:p>
    <w:p w14:paraId="0AF29718" w14:textId="77777777" w:rsidR="00940FE5" w:rsidRDefault="00000000">
      <w:pPr>
        <w:tabs>
          <w:tab w:val="right" w:leader="dot" w:pos="9026"/>
        </w:tabs>
        <w:spacing w:after="120"/>
      </w:pPr>
      <w:r>
        <w:t>10. Methodology / Development Approach</w:t>
      </w:r>
      <w:r>
        <w:tab/>
        <w:t>8</w:t>
      </w:r>
    </w:p>
    <w:p w14:paraId="179B2EEA" w14:textId="77777777" w:rsidR="00940FE5" w:rsidRDefault="00000000">
      <w:pPr>
        <w:tabs>
          <w:tab w:val="right" w:leader="dot" w:pos="9026"/>
        </w:tabs>
        <w:spacing w:after="120"/>
      </w:pPr>
      <w:r>
        <w:t>11. Expected Output / Prototype</w:t>
      </w:r>
      <w:r>
        <w:tab/>
        <w:t>8</w:t>
      </w:r>
    </w:p>
    <w:p w14:paraId="37638D84" w14:textId="77777777" w:rsidR="00940FE5" w:rsidRDefault="00000000">
      <w:pPr>
        <w:tabs>
          <w:tab w:val="right" w:leader="dot" w:pos="9026"/>
        </w:tabs>
        <w:spacing w:after="120"/>
      </w:pPr>
      <w:r>
        <w:t>12. Innovation &amp; Uniqueness</w:t>
      </w:r>
      <w:r>
        <w:tab/>
        <w:t>9</w:t>
      </w:r>
    </w:p>
    <w:p w14:paraId="0138D7E0" w14:textId="77777777" w:rsidR="00940FE5" w:rsidRDefault="00000000">
      <w:pPr>
        <w:tabs>
          <w:tab w:val="right" w:leader="dot" w:pos="9026"/>
        </w:tabs>
        <w:spacing w:after="120"/>
      </w:pPr>
      <w:r>
        <w:t>13. Advantages of FLOWSYNC</w:t>
      </w:r>
      <w:r>
        <w:tab/>
        <w:t>9</w:t>
      </w:r>
    </w:p>
    <w:p w14:paraId="7CBE5475" w14:textId="77777777" w:rsidR="00940FE5" w:rsidRDefault="00000000">
      <w:pPr>
        <w:tabs>
          <w:tab w:val="right" w:leader="dot" w:pos="9026"/>
        </w:tabs>
        <w:spacing w:after="120"/>
      </w:pPr>
      <w:r>
        <w:t>14. Applications</w:t>
      </w:r>
      <w:r>
        <w:tab/>
        <w:t>10</w:t>
      </w:r>
    </w:p>
    <w:p w14:paraId="2CBB1387" w14:textId="77777777" w:rsidR="00940FE5" w:rsidRDefault="00000000">
      <w:pPr>
        <w:tabs>
          <w:tab w:val="right" w:leader="dot" w:pos="9026"/>
        </w:tabs>
        <w:spacing w:after="120"/>
      </w:pPr>
      <w:r>
        <w:t>15. Future Scope</w:t>
      </w:r>
      <w:r>
        <w:tab/>
        <w:t>10</w:t>
      </w:r>
    </w:p>
    <w:p w14:paraId="1FE8ED33" w14:textId="77777777" w:rsidR="00940FE5" w:rsidRDefault="00000000">
      <w:pPr>
        <w:tabs>
          <w:tab w:val="right" w:leader="dot" w:pos="9026"/>
        </w:tabs>
        <w:spacing w:after="120"/>
      </w:pPr>
      <w:r>
        <w:t>16. Anticipated Challenges &amp; Mitigation Strategies</w:t>
      </w:r>
      <w:r>
        <w:tab/>
        <w:t>11</w:t>
      </w:r>
    </w:p>
    <w:p w14:paraId="45E0781F" w14:textId="77777777" w:rsidR="00940FE5" w:rsidRDefault="00000000">
      <w:pPr>
        <w:tabs>
          <w:tab w:val="right" w:leader="dot" w:pos="9026"/>
        </w:tabs>
        <w:spacing w:after="120"/>
      </w:pPr>
      <w:r>
        <w:t>17. Conclusion</w:t>
      </w:r>
      <w:r>
        <w:tab/>
        <w:t>11</w:t>
      </w:r>
    </w:p>
    <w:p w14:paraId="4F6D18C0" w14:textId="77777777" w:rsidR="00940FE5" w:rsidRDefault="00000000">
      <w:pPr>
        <w:tabs>
          <w:tab w:val="right" w:leader="dot" w:pos="9026"/>
        </w:tabs>
        <w:spacing w:after="120"/>
      </w:pPr>
      <w:r>
        <w:t>18. Team Details</w:t>
      </w:r>
      <w:r>
        <w:tab/>
        <w:t>12</w:t>
      </w:r>
    </w:p>
    <w:p w14:paraId="275B4F46" w14:textId="77777777" w:rsidR="00940FE5" w:rsidRDefault="00000000">
      <w:pPr>
        <w:tabs>
          <w:tab w:val="right" w:leader="dot" w:pos="9026"/>
        </w:tabs>
        <w:spacing w:after="120"/>
      </w:pPr>
      <w:r>
        <w:t>19. Feasibility Study</w:t>
      </w:r>
      <w:r>
        <w:tab/>
        <w:t>12</w:t>
      </w:r>
    </w:p>
    <w:p w14:paraId="74FCFBE1" w14:textId="77777777" w:rsidR="00940FE5" w:rsidRDefault="00000000">
      <w:pPr>
        <w:tabs>
          <w:tab w:val="right" w:leader="dot" w:pos="9026"/>
        </w:tabs>
        <w:spacing w:after="120"/>
      </w:pPr>
      <w:r>
        <w:t>20. Risk Analysis</w:t>
      </w:r>
      <w:r>
        <w:tab/>
        <w:t>13</w:t>
      </w:r>
    </w:p>
    <w:p w14:paraId="2857E392" w14:textId="77777777" w:rsidR="00940FE5" w:rsidRDefault="00000000">
      <w:pPr>
        <w:tabs>
          <w:tab w:val="right" w:leader="dot" w:pos="9026"/>
        </w:tabs>
        <w:spacing w:after="120"/>
      </w:pPr>
      <w:r>
        <w:t>21. Expected Impact</w:t>
      </w:r>
      <w:r>
        <w:tab/>
        <w:t>14</w:t>
      </w:r>
    </w:p>
    <w:p w14:paraId="4EC22331" w14:textId="77777777" w:rsidR="00940FE5" w:rsidRDefault="00000000">
      <w:pPr>
        <w:tabs>
          <w:tab w:val="right" w:leader="dot" w:pos="9026"/>
        </w:tabs>
        <w:spacing w:after="120"/>
      </w:pPr>
      <w:r>
        <w:t>22. Testing &amp; Validation</w:t>
      </w:r>
      <w:r>
        <w:tab/>
        <w:t>14</w:t>
      </w:r>
    </w:p>
    <w:p w14:paraId="08CCEFC3" w14:textId="77777777" w:rsidR="00940FE5" w:rsidRDefault="00000000">
      <w:pPr>
        <w:tabs>
          <w:tab w:val="right" w:leader="dot" w:pos="9026"/>
        </w:tabs>
        <w:spacing w:after="120"/>
      </w:pPr>
      <w:r>
        <w:t>23. References</w:t>
      </w:r>
      <w:r>
        <w:tab/>
        <w:t>15</w:t>
      </w:r>
    </w:p>
    <w:p w14:paraId="3916C0F7" w14:textId="77777777" w:rsidR="00940FE5" w:rsidRDefault="00000000">
      <w:r>
        <w:br w:type="page"/>
      </w:r>
    </w:p>
    <w:p w14:paraId="38F59541" w14:textId="77777777" w:rsidR="00940FE5" w:rsidRDefault="00000000">
      <w:pPr>
        <w:pStyle w:val="Heading1"/>
        <w:spacing w:before="400" w:after="200"/>
      </w:pPr>
      <w:r>
        <w:rPr>
          <w:b/>
          <w:bCs/>
          <w:color w:val="1B2A4A"/>
        </w:rPr>
        <w:lastRenderedPageBreak/>
        <w:t>1. Abstract</w:t>
      </w:r>
    </w:p>
    <w:p w14:paraId="406BAA11" w14:textId="77777777" w:rsidR="00940FE5" w:rsidRDefault="00000000">
      <w:pPr>
        <w:spacing w:after="160" w:line="300" w:lineRule="auto"/>
        <w:jc w:val="both"/>
      </w:pPr>
      <w:r>
        <w:t>Urban traffic congestion is one of the most pressing challenges facing rapidly growing cities today, resulting in longer travel times, excessive fuel consumption, elevated carbon emissions, and reduced quality of urban life. Traditional traffic management systems rely on static, pre-programmed signal timings and manual monitoring, which are inherently reactive and incapable of adapting to real-time traffic dynamics.</w:t>
      </w:r>
    </w:p>
    <w:p w14:paraId="7D6824A4" w14:textId="77777777" w:rsidR="00940FE5" w:rsidRDefault="00000000">
      <w:pPr>
        <w:spacing w:after="160" w:line="300" w:lineRule="auto"/>
        <w:jc w:val="both"/>
      </w:pPr>
      <w:r>
        <w:t>FLOWSYNC is an AI-powered Traffic Intelligence platform designed to address this problem through the creation of a real-time Digital Twin of a city's road network. By integrating multi-source data streams from GPS devices, traffic cameras, IoT sensors, and weather feeds, FLOWSYNC applies machine learning models to predict congestion, forecast travel times, and detect incidents before they escalate. The system presents this intelligence through an interactive Smart Command Dashboard that empowers traffic authorities, urban planners, and emergency services to make faster, data-driven decisions.</w:t>
      </w:r>
    </w:p>
    <w:p w14:paraId="1F5298F2" w14:textId="77777777" w:rsidR="00940FE5" w:rsidRDefault="00000000">
      <w:pPr>
        <w:spacing w:after="160" w:line="300" w:lineRule="auto"/>
        <w:jc w:val="both"/>
      </w:pPr>
      <w:r>
        <w:t>This report presents the complete design and development approach of FLOWSYNC, covering the problem domain, proposed solution, system architecture, technology stack, module-level design, implementation methodology, innovation aspects, and future roadmap for scaling the platform to multi-city deployment.</w:t>
      </w:r>
    </w:p>
    <w:p w14:paraId="3EC24F03" w14:textId="77777777" w:rsidR="00940FE5" w:rsidRDefault="00000000">
      <w:pPr>
        <w:pStyle w:val="Heading1"/>
        <w:spacing w:before="400" w:after="200"/>
      </w:pPr>
      <w:r>
        <w:rPr>
          <w:b/>
          <w:bCs/>
          <w:color w:val="1B2A4A"/>
        </w:rPr>
        <w:t>2. Introduction</w:t>
      </w:r>
    </w:p>
    <w:p w14:paraId="3F5DEA6D" w14:textId="77777777" w:rsidR="00940FE5" w:rsidRDefault="00000000">
      <w:pPr>
        <w:spacing w:after="160" w:line="300" w:lineRule="auto"/>
        <w:jc w:val="both"/>
      </w:pPr>
      <w:r>
        <w:t>The rapid pace of urbanization across the globe has placed immense pressure on existing transportation infrastructure. Cities that were designed decades ago for a fraction of today's vehicle population are now struggling to accommodate the current traffic load. This has resulted in chronic congestion, particularly during peak commuting hours, leading to significant economic losses, environmental degradation, and reduced productivity.</w:t>
      </w:r>
    </w:p>
    <w:p w14:paraId="10F72441" w14:textId="77777777" w:rsidR="00940FE5" w:rsidRDefault="00000000">
      <w:pPr>
        <w:spacing w:after="160" w:line="300" w:lineRule="auto"/>
        <w:jc w:val="both"/>
      </w:pPr>
      <w:r>
        <w:t>Smart City initiatives around the world increasingly rely on the integration of Artificial Intelligence, the Internet of Things (IoT), and real-time data analytics to build intelligent, responsive urban systems. Traffic management is one of the most impactful domains for such intervention, given its direct effect on citizen well-being, environmental sustainability, and economic efficiency.</w:t>
      </w:r>
    </w:p>
    <w:p w14:paraId="74367E1E" w14:textId="77777777" w:rsidR="00940FE5" w:rsidRDefault="00000000">
      <w:pPr>
        <w:spacing w:after="160" w:line="300" w:lineRule="auto"/>
        <w:jc w:val="both"/>
      </w:pPr>
      <w:r>
        <w:t>FLOWSYNC positions itself at the intersection of these technologies, offering a comprehensive digital twin-based solution that not only visualizes current traffic conditions but also predicts future states using historical and real-time data. This proactive approach marks a fundamental shift from the reactive traffic management strategies that dominate most cities today.</w:t>
      </w:r>
    </w:p>
    <w:p w14:paraId="6991410D" w14:textId="77777777" w:rsidR="00940FE5" w:rsidRDefault="00000000">
      <w:pPr>
        <w:pStyle w:val="Heading2"/>
        <w:spacing w:before="280" w:after="140"/>
      </w:pPr>
      <w:r>
        <w:rPr>
          <w:b/>
          <w:bCs/>
          <w:color w:val="2E7D6B"/>
        </w:rPr>
        <w:t>2.1 Project Background</w:t>
      </w:r>
    </w:p>
    <w:p w14:paraId="04798F2E" w14:textId="77777777" w:rsidR="00940FE5" w:rsidRDefault="00000000">
      <w:pPr>
        <w:spacing w:after="160" w:line="300" w:lineRule="auto"/>
        <w:jc w:val="both"/>
      </w:pPr>
      <w:r>
        <w:t>The project was conceptualized as part of DATASPHERE '26, under the focus sector of Smart Cities &amp; Transportation. The team, CYBER CODERS, identified traffic congestion as a universal urban problem with measurable impact on fuel consumption, emissions, and citizen productivity, making it an ideal candidate for an AI-driven intervention.</w:t>
      </w:r>
    </w:p>
    <w:p w14:paraId="46768A10" w14:textId="77777777" w:rsidR="00940FE5" w:rsidRDefault="00000000">
      <w:pPr>
        <w:pStyle w:val="Heading2"/>
        <w:spacing w:before="280" w:after="140"/>
      </w:pPr>
      <w:r>
        <w:rPr>
          <w:b/>
          <w:bCs/>
          <w:color w:val="2E7D6B"/>
        </w:rPr>
        <w:t>2.2 Purpose of the Report</w:t>
      </w:r>
    </w:p>
    <w:p w14:paraId="4C9B640C" w14:textId="77777777" w:rsidR="00940FE5" w:rsidRDefault="00000000">
      <w:pPr>
        <w:spacing w:after="160" w:line="300" w:lineRule="auto"/>
        <w:jc w:val="both"/>
      </w:pPr>
      <w:r>
        <w:t>This document serves as a complete project reference, detailing the problem definition, proposed system design, technical architecture, implementation strategy, and future scope of FLOWSYNC. It is intended for evaluators, stakeholders, and future development teams who require an in-depth understanding of the project.</w:t>
      </w:r>
    </w:p>
    <w:p w14:paraId="005A1135" w14:textId="77777777" w:rsidR="00940FE5" w:rsidRDefault="00000000">
      <w:r>
        <w:br w:type="page"/>
      </w:r>
    </w:p>
    <w:p w14:paraId="1A52C080" w14:textId="77777777" w:rsidR="00940FE5" w:rsidRDefault="00000000">
      <w:pPr>
        <w:pStyle w:val="Heading1"/>
        <w:spacing w:before="400" w:after="200"/>
      </w:pPr>
      <w:r>
        <w:rPr>
          <w:b/>
          <w:bCs/>
          <w:color w:val="1B2A4A"/>
        </w:rPr>
        <w:lastRenderedPageBreak/>
        <w:t>3. Problem Statement</w:t>
      </w:r>
    </w:p>
    <w:p w14:paraId="73AFA259" w14:textId="77777777" w:rsidR="00940FE5" w:rsidRDefault="00000000">
      <w:pPr>
        <w:spacing w:after="160" w:line="300" w:lineRule="auto"/>
        <w:jc w:val="both"/>
      </w:pPr>
      <w:r>
        <w:t>Urban cities are experiencing rapid growth in traffic volume, leading to congestion, increased travel time, fuel wastage, and environmental pollution. Current traffic management systems rely on static signal timings and limited real-time monitoring, making it difficult to predict and prevent congestion. There is a critical need for an AI-powered Digital Twin that can integrate traffic data, predict congestion, visualize city-wide traffic conditions, and support intelligent traffic management decisions.</w:t>
      </w:r>
    </w:p>
    <w:p w14:paraId="33F43337" w14:textId="77777777" w:rsidR="00940FE5" w:rsidRDefault="00000000">
      <w:pPr>
        <w:pStyle w:val="Heading2"/>
        <w:spacing w:before="280" w:after="140"/>
      </w:pPr>
      <w:r>
        <w:rPr>
          <w:b/>
          <w:bCs/>
          <w:color w:val="2E7D6B"/>
        </w:rPr>
        <w:t>3.1 Current Challenges</w:t>
      </w:r>
    </w:p>
    <w:p w14:paraId="3A5D8CD6" w14:textId="77777777" w:rsidR="00940FE5" w:rsidRDefault="00000000">
      <w:pPr>
        <w:pStyle w:val="ListParagraph"/>
        <w:numPr>
          <w:ilvl w:val="0"/>
          <w:numId w:val="2"/>
        </w:numPr>
        <w:spacing w:after="100" w:line="280" w:lineRule="auto"/>
      </w:pPr>
      <w:r>
        <w:t>Heavy traffic congestion during peak hours</w:t>
      </w:r>
    </w:p>
    <w:p w14:paraId="31F0CF00" w14:textId="77777777" w:rsidR="00940FE5" w:rsidRDefault="00000000">
      <w:pPr>
        <w:pStyle w:val="ListParagraph"/>
        <w:numPr>
          <w:ilvl w:val="0"/>
          <w:numId w:val="2"/>
        </w:numPr>
        <w:spacing w:after="100" w:line="280" w:lineRule="auto"/>
      </w:pPr>
      <w:r>
        <w:t>Longer travel time and delays for commuters</w:t>
      </w:r>
    </w:p>
    <w:p w14:paraId="7E4203FE" w14:textId="77777777" w:rsidR="00940FE5" w:rsidRDefault="00000000">
      <w:pPr>
        <w:pStyle w:val="ListParagraph"/>
        <w:numPr>
          <w:ilvl w:val="0"/>
          <w:numId w:val="2"/>
        </w:numPr>
        <w:spacing w:after="100" w:line="280" w:lineRule="auto"/>
      </w:pPr>
      <w:r>
        <w:t>Inefficient and non-adaptive traffic signal management</w:t>
      </w:r>
    </w:p>
    <w:p w14:paraId="45A0350A" w14:textId="77777777" w:rsidR="00940FE5" w:rsidRDefault="00000000">
      <w:pPr>
        <w:pStyle w:val="ListParagraph"/>
        <w:numPr>
          <w:ilvl w:val="0"/>
          <w:numId w:val="2"/>
        </w:numPr>
        <w:spacing w:after="100" w:line="280" w:lineRule="auto"/>
      </w:pPr>
      <w:r>
        <w:t>Slow accident and incident detection and response</w:t>
      </w:r>
    </w:p>
    <w:p w14:paraId="2E1F8D96" w14:textId="77777777" w:rsidR="00940FE5" w:rsidRDefault="00000000">
      <w:pPr>
        <w:pStyle w:val="ListParagraph"/>
        <w:numPr>
          <w:ilvl w:val="0"/>
          <w:numId w:val="2"/>
        </w:numPr>
        <w:spacing w:after="100" w:line="280" w:lineRule="auto"/>
      </w:pPr>
      <w:r>
        <w:t>Increased fuel consumption and CO₂ emissions</w:t>
      </w:r>
    </w:p>
    <w:p w14:paraId="0B877BE0" w14:textId="77777777" w:rsidR="00940FE5" w:rsidRDefault="00000000">
      <w:pPr>
        <w:pStyle w:val="ListParagraph"/>
        <w:numPr>
          <w:ilvl w:val="0"/>
          <w:numId w:val="2"/>
        </w:numPr>
        <w:spacing w:after="100" w:line="280" w:lineRule="auto"/>
      </w:pPr>
      <w:r>
        <w:t>Absence of predictive traffic analytics</w:t>
      </w:r>
    </w:p>
    <w:p w14:paraId="67A805AE" w14:textId="77777777" w:rsidR="00940FE5" w:rsidRDefault="00000000">
      <w:pPr>
        <w:pStyle w:val="ListParagraph"/>
        <w:numPr>
          <w:ilvl w:val="0"/>
          <w:numId w:val="2"/>
        </w:numPr>
        <w:spacing w:after="100" w:line="280" w:lineRule="auto"/>
      </w:pPr>
      <w:r>
        <w:t>Lack of decision-support tools for traffic authorities</w:t>
      </w:r>
    </w:p>
    <w:p w14:paraId="33EEE517" w14:textId="77777777" w:rsidR="00940FE5" w:rsidRDefault="00000000">
      <w:pPr>
        <w:pStyle w:val="Heading2"/>
        <w:spacing w:before="280" w:after="140"/>
      </w:pPr>
      <w:r>
        <w:rPr>
          <w:b/>
          <w:bCs/>
          <w:color w:val="2E7D6B"/>
        </w:rPr>
        <w:t>3.2 Existing System</w:t>
      </w:r>
    </w:p>
    <w:p w14:paraId="6ED76703" w14:textId="77777777" w:rsidR="00940FE5" w:rsidRDefault="00000000">
      <w:pPr>
        <w:spacing w:after="160" w:line="300" w:lineRule="auto"/>
        <w:jc w:val="both"/>
      </w:pPr>
      <w:r>
        <w:t>Most cities today continue to operate traffic management infrastructure that was designed for an earlier, less complex era of urban mobility. The limitations of these existing systems form the core motivation for FLOWSYNC.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40FE5" w14:paraId="1230C14D" w14:textId="77777777">
        <w:tblPrEx>
          <w:tblCellMar>
            <w:top w:w="0" w:type="dxa"/>
            <w:bottom w:w="0" w:type="dxa"/>
          </w:tblCellMar>
        </w:tblPrEx>
        <w:trPr>
          <w:tblHeader/>
        </w:trPr>
        <w:tc>
          <w:tcPr>
            <w:tcW w:w="4500" w:type="dxa"/>
            <w:shd w:val="clear" w:color="auto" w:fill="1B2A4A"/>
            <w:tcMar>
              <w:top w:w="100" w:type="dxa"/>
              <w:left w:w="120" w:type="dxa"/>
              <w:bottom w:w="100" w:type="dxa"/>
              <w:right w:w="120" w:type="dxa"/>
            </w:tcMar>
            <w:vAlign w:val="center"/>
          </w:tcPr>
          <w:p w14:paraId="5897DF1D" w14:textId="77777777" w:rsidR="00940FE5" w:rsidRDefault="00000000">
            <w:r>
              <w:rPr>
                <w:b/>
                <w:bCs/>
                <w:color w:val="FFFFFF"/>
              </w:rPr>
              <w:t>Existing System Characteristic</w:t>
            </w:r>
          </w:p>
        </w:tc>
        <w:tc>
          <w:tcPr>
            <w:tcW w:w="4500" w:type="dxa"/>
            <w:shd w:val="clear" w:color="auto" w:fill="1B2A4A"/>
            <w:tcMar>
              <w:top w:w="100" w:type="dxa"/>
              <w:left w:w="120" w:type="dxa"/>
              <w:bottom w:w="100" w:type="dxa"/>
              <w:right w:w="120" w:type="dxa"/>
            </w:tcMar>
            <w:vAlign w:val="center"/>
          </w:tcPr>
          <w:p w14:paraId="555753A5" w14:textId="77777777" w:rsidR="00940FE5" w:rsidRDefault="00000000">
            <w:r>
              <w:rPr>
                <w:b/>
                <w:bCs/>
                <w:color w:val="FFFFFF"/>
              </w:rPr>
              <w:t>Limitation</w:t>
            </w:r>
          </w:p>
        </w:tc>
      </w:tr>
      <w:tr w:rsidR="00940FE5" w14:paraId="34D46326" w14:textId="77777777">
        <w:tblPrEx>
          <w:tblCellMar>
            <w:top w:w="0" w:type="dxa"/>
            <w:bottom w:w="0" w:type="dxa"/>
          </w:tblCellMar>
        </w:tblPrEx>
        <w:trPr>
          <w:cantSplit/>
        </w:trPr>
        <w:tc>
          <w:tcPr>
            <w:tcW w:w="4500" w:type="dxa"/>
            <w:shd w:val="clear" w:color="auto" w:fill="FFFFFF"/>
            <w:tcMar>
              <w:top w:w="90" w:type="dxa"/>
              <w:left w:w="120" w:type="dxa"/>
              <w:bottom w:w="90" w:type="dxa"/>
              <w:right w:w="120" w:type="dxa"/>
            </w:tcMar>
          </w:tcPr>
          <w:p w14:paraId="73747113" w14:textId="77777777" w:rsidR="00940FE5" w:rsidRDefault="00000000">
            <w:r>
              <w:t>Fixed traffic signal timings</w:t>
            </w:r>
          </w:p>
        </w:tc>
        <w:tc>
          <w:tcPr>
            <w:tcW w:w="4500" w:type="dxa"/>
            <w:shd w:val="clear" w:color="auto" w:fill="FFFFFF"/>
            <w:tcMar>
              <w:top w:w="90" w:type="dxa"/>
              <w:left w:w="120" w:type="dxa"/>
              <w:bottom w:w="90" w:type="dxa"/>
              <w:right w:w="120" w:type="dxa"/>
            </w:tcMar>
          </w:tcPr>
          <w:p w14:paraId="5522D864" w14:textId="77777777" w:rsidR="00940FE5" w:rsidRDefault="00000000">
            <w:r>
              <w:t>Cannot adapt to real-time traffic fluctuations</w:t>
            </w:r>
          </w:p>
        </w:tc>
      </w:tr>
      <w:tr w:rsidR="00940FE5" w14:paraId="484D1337" w14:textId="77777777">
        <w:tblPrEx>
          <w:tblCellMar>
            <w:top w:w="0" w:type="dxa"/>
            <w:bottom w:w="0" w:type="dxa"/>
          </w:tblCellMar>
        </w:tblPrEx>
        <w:trPr>
          <w:cantSplit/>
        </w:trPr>
        <w:tc>
          <w:tcPr>
            <w:tcW w:w="4500" w:type="dxa"/>
            <w:shd w:val="clear" w:color="auto" w:fill="EAF1EF"/>
            <w:tcMar>
              <w:top w:w="90" w:type="dxa"/>
              <w:left w:w="120" w:type="dxa"/>
              <w:bottom w:w="90" w:type="dxa"/>
              <w:right w:w="120" w:type="dxa"/>
            </w:tcMar>
          </w:tcPr>
          <w:p w14:paraId="52EC7515" w14:textId="77777777" w:rsidR="00940FE5" w:rsidRDefault="00000000">
            <w:r>
              <w:t>Manual traffic monitoring</w:t>
            </w:r>
          </w:p>
        </w:tc>
        <w:tc>
          <w:tcPr>
            <w:tcW w:w="4500" w:type="dxa"/>
            <w:shd w:val="clear" w:color="auto" w:fill="EAF1EF"/>
            <w:tcMar>
              <w:top w:w="90" w:type="dxa"/>
              <w:left w:w="120" w:type="dxa"/>
              <w:bottom w:w="90" w:type="dxa"/>
              <w:right w:w="120" w:type="dxa"/>
            </w:tcMar>
          </w:tcPr>
          <w:p w14:paraId="54547D05" w14:textId="77777777" w:rsidR="00940FE5" w:rsidRDefault="00000000">
            <w:r>
              <w:t>Prone to human error and delayed response</w:t>
            </w:r>
          </w:p>
        </w:tc>
      </w:tr>
      <w:tr w:rsidR="00940FE5" w14:paraId="531AC5B1" w14:textId="77777777">
        <w:tblPrEx>
          <w:tblCellMar>
            <w:top w:w="0" w:type="dxa"/>
            <w:bottom w:w="0" w:type="dxa"/>
          </w:tblCellMar>
        </w:tblPrEx>
        <w:trPr>
          <w:cantSplit/>
        </w:trPr>
        <w:tc>
          <w:tcPr>
            <w:tcW w:w="4500" w:type="dxa"/>
            <w:shd w:val="clear" w:color="auto" w:fill="FFFFFF"/>
            <w:tcMar>
              <w:top w:w="90" w:type="dxa"/>
              <w:left w:w="120" w:type="dxa"/>
              <w:bottom w:w="90" w:type="dxa"/>
              <w:right w:w="120" w:type="dxa"/>
            </w:tcMar>
          </w:tcPr>
          <w:p w14:paraId="4FE6FC1F" w14:textId="77777777" w:rsidR="00940FE5" w:rsidRDefault="00000000">
            <w:r>
              <w:t>CCTV-based observation only</w:t>
            </w:r>
          </w:p>
        </w:tc>
        <w:tc>
          <w:tcPr>
            <w:tcW w:w="4500" w:type="dxa"/>
            <w:shd w:val="clear" w:color="auto" w:fill="FFFFFF"/>
            <w:tcMar>
              <w:top w:w="90" w:type="dxa"/>
              <w:left w:w="120" w:type="dxa"/>
              <w:bottom w:w="90" w:type="dxa"/>
              <w:right w:w="120" w:type="dxa"/>
            </w:tcMar>
          </w:tcPr>
          <w:p w14:paraId="6B63149D" w14:textId="77777777" w:rsidR="00940FE5" w:rsidRDefault="00000000">
            <w:r>
              <w:t>Provides visibility without predictive insight</w:t>
            </w:r>
          </w:p>
        </w:tc>
      </w:tr>
      <w:tr w:rsidR="00940FE5" w14:paraId="3DF916AE" w14:textId="77777777">
        <w:tblPrEx>
          <w:tblCellMar>
            <w:top w:w="0" w:type="dxa"/>
            <w:bottom w:w="0" w:type="dxa"/>
          </w:tblCellMar>
        </w:tblPrEx>
        <w:trPr>
          <w:cantSplit/>
        </w:trPr>
        <w:tc>
          <w:tcPr>
            <w:tcW w:w="4500" w:type="dxa"/>
            <w:shd w:val="clear" w:color="auto" w:fill="EAF1EF"/>
            <w:tcMar>
              <w:top w:w="90" w:type="dxa"/>
              <w:left w:w="120" w:type="dxa"/>
              <w:bottom w:w="90" w:type="dxa"/>
              <w:right w:w="120" w:type="dxa"/>
            </w:tcMar>
          </w:tcPr>
          <w:p w14:paraId="451EFE7A" w14:textId="77777777" w:rsidR="00940FE5" w:rsidRDefault="00000000">
            <w:r>
              <w:t>Separate, siloed data sources</w:t>
            </w:r>
          </w:p>
        </w:tc>
        <w:tc>
          <w:tcPr>
            <w:tcW w:w="4500" w:type="dxa"/>
            <w:shd w:val="clear" w:color="auto" w:fill="EAF1EF"/>
            <w:tcMar>
              <w:top w:w="90" w:type="dxa"/>
              <w:left w:w="120" w:type="dxa"/>
              <w:bottom w:w="90" w:type="dxa"/>
              <w:right w:w="120" w:type="dxa"/>
            </w:tcMar>
          </w:tcPr>
          <w:p w14:paraId="51156CBB" w14:textId="77777777" w:rsidR="00940FE5" w:rsidRDefault="00000000">
            <w:r>
              <w:t>No unified view of city-wide traffic conditions</w:t>
            </w:r>
          </w:p>
        </w:tc>
      </w:tr>
      <w:tr w:rsidR="00940FE5" w14:paraId="75AA28AD" w14:textId="77777777">
        <w:tblPrEx>
          <w:tblCellMar>
            <w:top w:w="0" w:type="dxa"/>
            <w:bottom w:w="0" w:type="dxa"/>
          </w:tblCellMar>
        </w:tblPrEx>
        <w:trPr>
          <w:cantSplit/>
        </w:trPr>
        <w:tc>
          <w:tcPr>
            <w:tcW w:w="4500" w:type="dxa"/>
            <w:shd w:val="clear" w:color="auto" w:fill="FFFFFF"/>
            <w:tcMar>
              <w:top w:w="90" w:type="dxa"/>
              <w:left w:w="120" w:type="dxa"/>
              <w:bottom w:w="90" w:type="dxa"/>
              <w:right w:w="120" w:type="dxa"/>
            </w:tcMar>
          </w:tcPr>
          <w:p w14:paraId="17E7D566" w14:textId="77777777" w:rsidR="00940FE5" w:rsidRDefault="00000000">
            <w:r>
              <w:t>Reactive traffic management</w:t>
            </w:r>
          </w:p>
        </w:tc>
        <w:tc>
          <w:tcPr>
            <w:tcW w:w="4500" w:type="dxa"/>
            <w:shd w:val="clear" w:color="auto" w:fill="FFFFFF"/>
            <w:tcMar>
              <w:top w:w="90" w:type="dxa"/>
              <w:left w:w="120" w:type="dxa"/>
              <w:bottom w:w="90" w:type="dxa"/>
              <w:right w:w="120" w:type="dxa"/>
            </w:tcMar>
          </w:tcPr>
          <w:p w14:paraId="33F268C5" w14:textId="77777777" w:rsidR="00940FE5" w:rsidRDefault="00000000">
            <w:r>
              <w:t>Action taken only after congestion has occurred</w:t>
            </w:r>
          </w:p>
        </w:tc>
      </w:tr>
    </w:tbl>
    <w:p w14:paraId="1BE77042" w14:textId="1ADFB79F" w:rsidR="00940FE5" w:rsidRDefault="00940FE5"/>
    <w:p w14:paraId="18CA4DC0" w14:textId="77777777" w:rsidR="00940FE5" w:rsidRDefault="00000000">
      <w:pPr>
        <w:pStyle w:val="Heading1"/>
        <w:spacing w:before="400" w:after="200"/>
      </w:pPr>
      <w:r>
        <w:rPr>
          <w:b/>
          <w:bCs/>
          <w:color w:val="1B2A4A"/>
        </w:rPr>
        <w:t>4. Proposed Solution</w:t>
      </w:r>
    </w:p>
    <w:p w14:paraId="241573F3" w14:textId="77777777" w:rsidR="00940FE5" w:rsidRDefault="00000000">
      <w:pPr>
        <w:spacing w:after="160" w:line="300" w:lineRule="auto"/>
        <w:jc w:val="both"/>
      </w:pPr>
      <w:r>
        <w:t>FLOWSYNC proposes an integrated, AI-powered Digital Twin platform that transforms traffic management from a reactive process into a proactive, predictive, and data-driven discipline. The solution is structured around four core pillars, each addressing a specific gap identified in the existing system.</w:t>
      </w:r>
    </w:p>
    <w:p w14:paraId="660E09C4" w14:textId="77777777" w:rsidR="00940FE5" w:rsidRDefault="00000000">
      <w:pPr>
        <w:pStyle w:val="Heading2"/>
        <w:spacing w:before="280" w:after="140"/>
      </w:pPr>
      <w:r>
        <w:rPr>
          <w:b/>
          <w:bCs/>
          <w:color w:val="2E7D6B"/>
        </w:rPr>
        <w:t>4.1 Multi-Source Data Integration</w:t>
      </w:r>
    </w:p>
    <w:p w14:paraId="439991E6" w14:textId="77777777" w:rsidR="00940FE5" w:rsidRDefault="00000000">
      <w:pPr>
        <w:spacing w:after="160" w:line="300" w:lineRule="auto"/>
        <w:jc w:val="both"/>
      </w:pPr>
      <w:r>
        <w:t>The platform collects and unifies real-time traffic data from GPS devices, traffic cameras, IoT sensors, and weather sources to create a comprehensive, continuously updated view of the city's transportation network. This unified data layer forms the foundation upon which all downstream analytics and predictions are built.</w:t>
      </w:r>
    </w:p>
    <w:p w14:paraId="757EFB65" w14:textId="77777777" w:rsidR="00940FE5" w:rsidRDefault="00000000">
      <w:pPr>
        <w:pStyle w:val="Heading2"/>
        <w:spacing w:before="280" w:after="140"/>
      </w:pPr>
      <w:r>
        <w:rPr>
          <w:b/>
          <w:bCs/>
          <w:color w:val="2E7D6B"/>
        </w:rPr>
        <w:lastRenderedPageBreak/>
        <w:t>4.2 AI-Based Traffic Prediction</w:t>
      </w:r>
    </w:p>
    <w:p w14:paraId="237F3F8A" w14:textId="77777777" w:rsidR="00940FE5" w:rsidRDefault="00000000">
      <w:pPr>
        <w:spacing w:after="160" w:line="300" w:lineRule="auto"/>
        <w:jc w:val="both"/>
      </w:pPr>
      <w:r>
        <w:t xml:space="preserve">Processed data is </w:t>
      </w:r>
      <w:proofErr w:type="spellStart"/>
      <w:r>
        <w:t>analyzed</w:t>
      </w:r>
      <w:proofErr w:type="spellEnd"/>
      <w:r>
        <w:t xml:space="preserve"> using Machine Learning models to predict congestion levels, estimate travel times, assess accident risk, and forecast future traffic patterns before they materialize. This predictive capability allows authorities to intervene ahead of time rather than after congestion has already formed.</w:t>
      </w:r>
    </w:p>
    <w:p w14:paraId="63B54FB2" w14:textId="77777777" w:rsidR="00940FE5" w:rsidRDefault="00000000">
      <w:pPr>
        <w:pStyle w:val="Heading2"/>
        <w:spacing w:before="280" w:after="140"/>
      </w:pPr>
      <w:r>
        <w:rPr>
          <w:b/>
          <w:bCs/>
          <w:color w:val="2E7D6B"/>
        </w:rPr>
        <w:t>4.3 Digital Twin &amp; Traffic Simulation</w:t>
      </w:r>
    </w:p>
    <w:p w14:paraId="3DBF5334" w14:textId="77777777" w:rsidR="00940FE5" w:rsidRDefault="00000000">
      <w:pPr>
        <w:spacing w:after="160" w:line="300" w:lineRule="auto"/>
        <w:jc w:val="both"/>
      </w:pPr>
      <w:r>
        <w:t>FLOWSYNC builds a real-time virtual model of the city's road network, enabling stakeholders to visualize live traffic conditions, simulate alternative scenarios such as signal timing changes or road closures, and evaluate the impact of different traffic management strategies before implementing them in the real world.</w:t>
      </w:r>
    </w:p>
    <w:p w14:paraId="6FE7CF2C" w14:textId="77777777" w:rsidR="00940FE5" w:rsidRDefault="00000000">
      <w:pPr>
        <w:pStyle w:val="Heading2"/>
        <w:spacing w:before="280" w:after="140"/>
      </w:pPr>
      <w:r>
        <w:rPr>
          <w:b/>
          <w:bCs/>
          <w:color w:val="2E7D6B"/>
        </w:rPr>
        <w:t>4.4 Intelligent Decision Support</w:t>
      </w:r>
    </w:p>
    <w:p w14:paraId="2B03D0A8" w14:textId="77777777" w:rsidR="00940FE5" w:rsidRDefault="00000000">
      <w:pPr>
        <w:spacing w:after="160" w:line="300" w:lineRule="auto"/>
        <w:jc w:val="both"/>
      </w:pPr>
      <w:r>
        <w:t>A Smart Command Dashboard delivers AI-driven recommendations such as signal optimization plans, alternate route suggestions, and congestion alerts. This empowers traffic authorities, urban planners, and emergency services to make faster, more informed, and data-driven decisions.</w:t>
      </w:r>
    </w:p>
    <w:p w14:paraId="4C6898AB" w14:textId="77777777" w:rsidR="00940FE5" w:rsidRDefault="00000000">
      <w:pPr>
        <w:pStyle w:val="Heading1"/>
        <w:spacing w:before="400" w:after="200"/>
      </w:pPr>
      <w:r>
        <w:rPr>
          <w:b/>
          <w:bCs/>
          <w:color w:val="1B2A4A"/>
        </w:rPr>
        <w:t>5. Objectives</w:t>
      </w:r>
    </w:p>
    <w:p w14:paraId="63B5B794" w14:textId="77777777" w:rsidR="00940FE5" w:rsidRDefault="00000000">
      <w:pPr>
        <w:pStyle w:val="ListParagraph"/>
        <w:numPr>
          <w:ilvl w:val="0"/>
          <w:numId w:val="3"/>
        </w:numPr>
        <w:spacing w:after="100" w:line="280" w:lineRule="auto"/>
      </w:pPr>
      <w:r>
        <w:t>Use AI/ML models to forecast congestion levels using historical and real-time traffic data.</w:t>
      </w:r>
    </w:p>
    <w:p w14:paraId="4D509257" w14:textId="77777777" w:rsidR="00940FE5" w:rsidRDefault="00000000">
      <w:pPr>
        <w:pStyle w:val="ListParagraph"/>
        <w:numPr>
          <w:ilvl w:val="0"/>
          <w:numId w:val="3"/>
        </w:numPr>
        <w:spacing w:after="100" w:line="280" w:lineRule="auto"/>
      </w:pPr>
      <w:r>
        <w:t>Build an interactive virtual representation of the city's traffic network for live monitoring.</w:t>
      </w:r>
    </w:p>
    <w:p w14:paraId="270AEAD3" w14:textId="77777777" w:rsidR="00940FE5" w:rsidRDefault="00000000">
      <w:pPr>
        <w:pStyle w:val="ListParagraph"/>
        <w:numPr>
          <w:ilvl w:val="0"/>
          <w:numId w:val="3"/>
        </w:numPr>
        <w:spacing w:after="100" w:line="280" w:lineRule="auto"/>
      </w:pPr>
      <w:r>
        <w:t>Visualize vehicle count, average speed, congestion level, incidents, and traffic trends through an intuitive dashboard.</w:t>
      </w:r>
    </w:p>
    <w:p w14:paraId="68DF649C" w14:textId="77777777" w:rsidR="00940FE5" w:rsidRDefault="00000000">
      <w:pPr>
        <w:pStyle w:val="ListParagraph"/>
        <w:numPr>
          <w:ilvl w:val="0"/>
          <w:numId w:val="3"/>
        </w:numPr>
        <w:spacing w:after="100" w:line="280" w:lineRule="auto"/>
      </w:pPr>
      <w:r>
        <w:t>Detect traffic incidents and road closures early to support faster emergency response and traffic diversion.</w:t>
      </w:r>
    </w:p>
    <w:p w14:paraId="5D23AB35" w14:textId="77777777" w:rsidR="00940FE5" w:rsidRDefault="00000000">
      <w:pPr>
        <w:pStyle w:val="ListParagraph"/>
        <w:numPr>
          <w:ilvl w:val="0"/>
          <w:numId w:val="3"/>
        </w:numPr>
        <w:spacing w:after="100" w:line="280" w:lineRule="auto"/>
      </w:pPr>
      <w:r>
        <w:t>Reduce travel time, fuel consumption, and carbon emissions through AI-driven traffic optimization.</w:t>
      </w:r>
    </w:p>
    <w:p w14:paraId="3C6BF7BB" w14:textId="139401B7" w:rsidR="00940FE5" w:rsidRDefault="00940FE5"/>
    <w:p w14:paraId="150B94DB" w14:textId="77777777" w:rsidR="00940FE5" w:rsidRDefault="00000000">
      <w:pPr>
        <w:pStyle w:val="Heading1"/>
        <w:spacing w:before="400" w:after="200"/>
      </w:pPr>
      <w:r>
        <w:rPr>
          <w:b/>
          <w:bCs/>
          <w:color w:val="1B2A4A"/>
        </w:rPr>
        <w:t>6. Scope of the Project</w:t>
      </w:r>
    </w:p>
    <w:p w14:paraId="785A59D1" w14:textId="77777777" w:rsidR="00940FE5" w:rsidRDefault="00000000">
      <w:pPr>
        <w:spacing w:after="160" w:line="300" w:lineRule="auto"/>
        <w:jc w:val="both"/>
      </w:pPr>
      <w:r>
        <w:t>The scope of FLOWSYNC encompasses the design, development, and demonstration of a working prototype capable of ingesting simulated or live traffic data, applying predictive models, and rendering the results through a digital twin dashboard. The initial phase focuses on a single-city deployment model, with the architecture designed to scale toward multi-city operation in later phases.</w:t>
      </w:r>
    </w:p>
    <w:p w14:paraId="3D3492F9" w14:textId="77777777" w:rsidR="00940FE5" w:rsidRDefault="00000000">
      <w:pPr>
        <w:pStyle w:val="Heading2"/>
        <w:spacing w:before="280" w:after="140"/>
      </w:pPr>
      <w:r>
        <w:rPr>
          <w:b/>
          <w:bCs/>
          <w:color w:val="2E7D6B"/>
        </w:rPr>
        <w:t>6.1 In Scope</w:t>
      </w:r>
    </w:p>
    <w:p w14:paraId="24F7319A" w14:textId="77777777" w:rsidR="00940FE5" w:rsidRDefault="00000000">
      <w:pPr>
        <w:pStyle w:val="ListParagraph"/>
        <w:numPr>
          <w:ilvl w:val="0"/>
          <w:numId w:val="2"/>
        </w:numPr>
        <w:spacing w:after="100" w:line="280" w:lineRule="auto"/>
      </w:pPr>
      <w:r>
        <w:t>Real-time data ingestion pipeline for traffic, weather, and incident data</w:t>
      </w:r>
    </w:p>
    <w:p w14:paraId="3A369DF0" w14:textId="77777777" w:rsidR="00940FE5" w:rsidRDefault="00000000">
      <w:pPr>
        <w:pStyle w:val="ListParagraph"/>
        <w:numPr>
          <w:ilvl w:val="0"/>
          <w:numId w:val="2"/>
        </w:numPr>
        <w:spacing w:after="100" w:line="280" w:lineRule="auto"/>
      </w:pPr>
      <w:r>
        <w:t>Machine learning models for congestion and travel-time prediction</w:t>
      </w:r>
    </w:p>
    <w:p w14:paraId="5C55D47B" w14:textId="77777777" w:rsidR="00940FE5" w:rsidRDefault="00000000">
      <w:pPr>
        <w:pStyle w:val="ListParagraph"/>
        <w:numPr>
          <w:ilvl w:val="0"/>
          <w:numId w:val="2"/>
        </w:numPr>
        <w:spacing w:after="100" w:line="280" w:lineRule="auto"/>
      </w:pPr>
      <w:r>
        <w:t>Interactive digital twin visualization of the road network</w:t>
      </w:r>
    </w:p>
    <w:p w14:paraId="63C559C8" w14:textId="77777777" w:rsidR="00940FE5" w:rsidRDefault="00000000">
      <w:pPr>
        <w:pStyle w:val="ListParagraph"/>
        <w:numPr>
          <w:ilvl w:val="0"/>
          <w:numId w:val="2"/>
        </w:numPr>
        <w:spacing w:after="100" w:line="280" w:lineRule="auto"/>
      </w:pPr>
      <w:r>
        <w:t>Smart Command Dashboard with analytics and recommendations</w:t>
      </w:r>
    </w:p>
    <w:p w14:paraId="25124B76" w14:textId="77777777" w:rsidR="00940FE5" w:rsidRDefault="00000000">
      <w:pPr>
        <w:pStyle w:val="ListParagraph"/>
        <w:numPr>
          <w:ilvl w:val="0"/>
          <w:numId w:val="2"/>
        </w:numPr>
        <w:spacing w:after="100" w:line="280" w:lineRule="auto"/>
      </w:pPr>
      <w:r>
        <w:t>Alert and notification system for incidents and congestion hotspots</w:t>
      </w:r>
    </w:p>
    <w:p w14:paraId="49E5C6BB" w14:textId="77777777" w:rsidR="00940FE5" w:rsidRDefault="00000000">
      <w:pPr>
        <w:pStyle w:val="Heading2"/>
        <w:spacing w:before="280" w:after="140"/>
      </w:pPr>
      <w:r>
        <w:rPr>
          <w:b/>
          <w:bCs/>
          <w:color w:val="2E7D6B"/>
        </w:rPr>
        <w:t>6.2 Out of Scope (Current Phase)</w:t>
      </w:r>
    </w:p>
    <w:p w14:paraId="0F05DE1C" w14:textId="77777777" w:rsidR="00940FE5" w:rsidRDefault="00000000">
      <w:pPr>
        <w:pStyle w:val="ListParagraph"/>
        <w:numPr>
          <w:ilvl w:val="0"/>
          <w:numId w:val="2"/>
        </w:numPr>
        <w:spacing w:after="100" w:line="280" w:lineRule="auto"/>
      </w:pPr>
      <w:r>
        <w:lastRenderedPageBreak/>
        <w:t>Direct integration with physical traffic signal hardware</w:t>
      </w:r>
    </w:p>
    <w:p w14:paraId="6F269A68" w14:textId="77777777" w:rsidR="00940FE5" w:rsidRDefault="00000000">
      <w:pPr>
        <w:pStyle w:val="ListParagraph"/>
        <w:numPr>
          <w:ilvl w:val="0"/>
          <w:numId w:val="2"/>
        </w:numPr>
        <w:spacing w:after="100" w:line="280" w:lineRule="auto"/>
      </w:pPr>
      <w:r>
        <w:t>Nationwide or country-level deployment</w:t>
      </w:r>
    </w:p>
    <w:p w14:paraId="36FE7780" w14:textId="77777777" w:rsidR="00940FE5" w:rsidRDefault="00000000">
      <w:pPr>
        <w:pStyle w:val="ListParagraph"/>
        <w:numPr>
          <w:ilvl w:val="0"/>
          <w:numId w:val="2"/>
        </w:numPr>
        <w:spacing w:after="100" w:line="280" w:lineRule="auto"/>
      </w:pPr>
      <w:r>
        <w:t>Fully autonomous signal control without human oversight</w:t>
      </w:r>
    </w:p>
    <w:p w14:paraId="5B3B3CBE" w14:textId="77777777" w:rsidR="00940FE5" w:rsidRDefault="00000000">
      <w:pPr>
        <w:pStyle w:val="Heading1"/>
        <w:spacing w:before="400" w:after="200"/>
      </w:pPr>
      <w:r>
        <w:rPr>
          <w:b/>
          <w:bCs/>
          <w:color w:val="1B2A4A"/>
        </w:rPr>
        <w:t>7. System Architecture</w:t>
      </w:r>
    </w:p>
    <w:p w14:paraId="0A963DA9" w14:textId="77777777" w:rsidR="00940FE5" w:rsidRDefault="00000000">
      <w:pPr>
        <w:spacing w:after="160" w:line="300" w:lineRule="auto"/>
        <w:jc w:val="both"/>
      </w:pPr>
      <w:r>
        <w:t>FLOWSYNC follows a layered architecture that separates data acquisition, processing, intelligence, and presentation concerns. This modular design ensures scalability, maintainability, and the ability to independently upgrade individual components as the platform evolves.</w:t>
      </w:r>
    </w:p>
    <w:p w14:paraId="40C840CE" w14:textId="77777777" w:rsidR="00940FE5" w:rsidRDefault="00000000">
      <w:pPr>
        <w:pStyle w:val="Heading2"/>
        <w:spacing w:before="280" w:after="140"/>
      </w:pPr>
      <w:r>
        <w:rPr>
          <w:b/>
          <w:bCs/>
          <w:color w:val="2E7D6B"/>
        </w:rPr>
        <w:t>7.1 Architecture Layers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40FE5" w14:paraId="51A830C8" w14:textId="77777777">
        <w:tblPrEx>
          <w:tblCellMar>
            <w:top w:w="0" w:type="dxa"/>
            <w:bottom w:w="0" w:type="dxa"/>
          </w:tblCellMar>
        </w:tblPrEx>
        <w:trPr>
          <w:tblHeader/>
        </w:trPr>
        <w:tc>
          <w:tcPr>
            <w:tcW w:w="4500" w:type="dxa"/>
            <w:shd w:val="clear" w:color="auto" w:fill="1B2A4A"/>
            <w:tcMar>
              <w:top w:w="100" w:type="dxa"/>
              <w:left w:w="120" w:type="dxa"/>
              <w:bottom w:w="100" w:type="dxa"/>
              <w:right w:w="120" w:type="dxa"/>
            </w:tcMar>
            <w:vAlign w:val="center"/>
          </w:tcPr>
          <w:p w14:paraId="5D6AF274" w14:textId="77777777" w:rsidR="00940FE5" w:rsidRDefault="00000000">
            <w:r>
              <w:rPr>
                <w:b/>
                <w:bCs/>
                <w:color w:val="FFFFFF"/>
              </w:rPr>
              <w:t>Layer</w:t>
            </w:r>
          </w:p>
        </w:tc>
        <w:tc>
          <w:tcPr>
            <w:tcW w:w="4500" w:type="dxa"/>
            <w:shd w:val="clear" w:color="auto" w:fill="1B2A4A"/>
            <w:tcMar>
              <w:top w:w="100" w:type="dxa"/>
              <w:left w:w="120" w:type="dxa"/>
              <w:bottom w:w="100" w:type="dxa"/>
              <w:right w:w="120" w:type="dxa"/>
            </w:tcMar>
            <w:vAlign w:val="center"/>
          </w:tcPr>
          <w:p w14:paraId="6AE44140" w14:textId="77777777" w:rsidR="00940FE5" w:rsidRDefault="00000000">
            <w:r>
              <w:rPr>
                <w:b/>
                <w:bCs/>
                <w:color w:val="FFFFFF"/>
              </w:rPr>
              <w:t>Description</w:t>
            </w:r>
          </w:p>
        </w:tc>
      </w:tr>
      <w:tr w:rsidR="00940FE5" w14:paraId="3DFE5BB6" w14:textId="77777777">
        <w:tblPrEx>
          <w:tblCellMar>
            <w:top w:w="0" w:type="dxa"/>
            <w:bottom w:w="0" w:type="dxa"/>
          </w:tblCellMar>
        </w:tblPrEx>
        <w:trPr>
          <w:cantSplit/>
        </w:trPr>
        <w:tc>
          <w:tcPr>
            <w:tcW w:w="4500" w:type="dxa"/>
            <w:shd w:val="clear" w:color="auto" w:fill="FFFFFF"/>
            <w:tcMar>
              <w:top w:w="90" w:type="dxa"/>
              <w:left w:w="120" w:type="dxa"/>
              <w:bottom w:w="90" w:type="dxa"/>
              <w:right w:w="120" w:type="dxa"/>
            </w:tcMar>
          </w:tcPr>
          <w:p w14:paraId="3C643E4D" w14:textId="77777777" w:rsidR="00940FE5" w:rsidRDefault="00000000">
            <w:r>
              <w:t>Data Acquisition Layer</w:t>
            </w:r>
          </w:p>
        </w:tc>
        <w:tc>
          <w:tcPr>
            <w:tcW w:w="4500" w:type="dxa"/>
            <w:shd w:val="clear" w:color="auto" w:fill="FFFFFF"/>
            <w:tcMar>
              <w:top w:w="90" w:type="dxa"/>
              <w:left w:w="120" w:type="dxa"/>
              <w:bottom w:w="90" w:type="dxa"/>
              <w:right w:w="120" w:type="dxa"/>
            </w:tcMar>
          </w:tcPr>
          <w:p w14:paraId="6CB6DB0C" w14:textId="77777777" w:rsidR="00940FE5" w:rsidRDefault="00000000">
            <w:r>
              <w:t>Collects raw data from GPS, IoT sensors, cameras, and weather APIs</w:t>
            </w:r>
          </w:p>
        </w:tc>
      </w:tr>
      <w:tr w:rsidR="00940FE5" w14:paraId="703C8FB5" w14:textId="77777777">
        <w:tblPrEx>
          <w:tblCellMar>
            <w:top w:w="0" w:type="dxa"/>
            <w:bottom w:w="0" w:type="dxa"/>
          </w:tblCellMar>
        </w:tblPrEx>
        <w:trPr>
          <w:cantSplit/>
        </w:trPr>
        <w:tc>
          <w:tcPr>
            <w:tcW w:w="4500" w:type="dxa"/>
            <w:shd w:val="clear" w:color="auto" w:fill="EAF1EF"/>
            <w:tcMar>
              <w:top w:w="90" w:type="dxa"/>
              <w:left w:w="120" w:type="dxa"/>
              <w:bottom w:w="90" w:type="dxa"/>
              <w:right w:w="120" w:type="dxa"/>
            </w:tcMar>
          </w:tcPr>
          <w:p w14:paraId="621134CD" w14:textId="77777777" w:rsidR="00940FE5" w:rsidRDefault="00000000">
            <w:r>
              <w:t>Data Processing Layer</w:t>
            </w:r>
          </w:p>
        </w:tc>
        <w:tc>
          <w:tcPr>
            <w:tcW w:w="4500" w:type="dxa"/>
            <w:shd w:val="clear" w:color="auto" w:fill="EAF1EF"/>
            <w:tcMar>
              <w:top w:w="90" w:type="dxa"/>
              <w:left w:w="120" w:type="dxa"/>
              <w:bottom w:w="90" w:type="dxa"/>
              <w:right w:w="120" w:type="dxa"/>
            </w:tcMar>
          </w:tcPr>
          <w:p w14:paraId="49237497" w14:textId="77777777" w:rsidR="00940FE5" w:rsidRDefault="00000000">
            <w:r>
              <w:t>Cleans, normalizes, and aggregates incoming data streams</w:t>
            </w:r>
          </w:p>
        </w:tc>
      </w:tr>
      <w:tr w:rsidR="00940FE5" w14:paraId="74747C43" w14:textId="77777777">
        <w:tblPrEx>
          <w:tblCellMar>
            <w:top w:w="0" w:type="dxa"/>
            <w:bottom w:w="0" w:type="dxa"/>
          </w:tblCellMar>
        </w:tblPrEx>
        <w:trPr>
          <w:cantSplit/>
        </w:trPr>
        <w:tc>
          <w:tcPr>
            <w:tcW w:w="4500" w:type="dxa"/>
            <w:shd w:val="clear" w:color="auto" w:fill="FFFFFF"/>
            <w:tcMar>
              <w:top w:w="90" w:type="dxa"/>
              <w:left w:w="120" w:type="dxa"/>
              <w:bottom w:w="90" w:type="dxa"/>
              <w:right w:w="120" w:type="dxa"/>
            </w:tcMar>
          </w:tcPr>
          <w:p w14:paraId="5E61FE33" w14:textId="77777777" w:rsidR="00940FE5" w:rsidRDefault="00000000">
            <w:r>
              <w:t>Intelligence Layer</w:t>
            </w:r>
          </w:p>
        </w:tc>
        <w:tc>
          <w:tcPr>
            <w:tcW w:w="4500" w:type="dxa"/>
            <w:shd w:val="clear" w:color="auto" w:fill="FFFFFF"/>
            <w:tcMar>
              <w:top w:w="90" w:type="dxa"/>
              <w:left w:w="120" w:type="dxa"/>
              <w:bottom w:w="90" w:type="dxa"/>
              <w:right w:w="120" w:type="dxa"/>
            </w:tcMar>
          </w:tcPr>
          <w:p w14:paraId="7061D6A5" w14:textId="77777777" w:rsidR="00940FE5" w:rsidRDefault="00000000">
            <w:r>
              <w:t>Runs ML models for prediction, classification, and anomaly detection</w:t>
            </w:r>
          </w:p>
        </w:tc>
      </w:tr>
      <w:tr w:rsidR="00940FE5" w14:paraId="6EC46B20" w14:textId="77777777">
        <w:tblPrEx>
          <w:tblCellMar>
            <w:top w:w="0" w:type="dxa"/>
            <w:bottom w:w="0" w:type="dxa"/>
          </w:tblCellMar>
        </w:tblPrEx>
        <w:trPr>
          <w:cantSplit/>
        </w:trPr>
        <w:tc>
          <w:tcPr>
            <w:tcW w:w="4500" w:type="dxa"/>
            <w:shd w:val="clear" w:color="auto" w:fill="EAF1EF"/>
            <w:tcMar>
              <w:top w:w="90" w:type="dxa"/>
              <w:left w:w="120" w:type="dxa"/>
              <w:bottom w:w="90" w:type="dxa"/>
              <w:right w:w="120" w:type="dxa"/>
            </w:tcMar>
          </w:tcPr>
          <w:p w14:paraId="33D00E27" w14:textId="77777777" w:rsidR="00940FE5" w:rsidRDefault="00000000">
            <w:r>
              <w:t>Digital Twin Layer</w:t>
            </w:r>
          </w:p>
        </w:tc>
        <w:tc>
          <w:tcPr>
            <w:tcW w:w="4500" w:type="dxa"/>
            <w:shd w:val="clear" w:color="auto" w:fill="EAF1EF"/>
            <w:tcMar>
              <w:top w:w="90" w:type="dxa"/>
              <w:left w:w="120" w:type="dxa"/>
              <w:bottom w:w="90" w:type="dxa"/>
              <w:right w:w="120" w:type="dxa"/>
            </w:tcMar>
          </w:tcPr>
          <w:p w14:paraId="4FBBB2BA" w14:textId="77777777" w:rsidR="00940FE5" w:rsidRDefault="00000000">
            <w:r>
              <w:t>Maintains the real-time virtual model of the road network</w:t>
            </w:r>
          </w:p>
        </w:tc>
      </w:tr>
      <w:tr w:rsidR="00940FE5" w14:paraId="1CEF5969" w14:textId="77777777">
        <w:tblPrEx>
          <w:tblCellMar>
            <w:top w:w="0" w:type="dxa"/>
            <w:bottom w:w="0" w:type="dxa"/>
          </w:tblCellMar>
        </w:tblPrEx>
        <w:trPr>
          <w:cantSplit/>
        </w:trPr>
        <w:tc>
          <w:tcPr>
            <w:tcW w:w="4500" w:type="dxa"/>
            <w:shd w:val="clear" w:color="auto" w:fill="FFFFFF"/>
            <w:tcMar>
              <w:top w:w="90" w:type="dxa"/>
              <w:left w:w="120" w:type="dxa"/>
              <w:bottom w:w="90" w:type="dxa"/>
              <w:right w:w="120" w:type="dxa"/>
            </w:tcMar>
          </w:tcPr>
          <w:p w14:paraId="004E9780" w14:textId="77777777" w:rsidR="00940FE5" w:rsidRDefault="00000000">
            <w:r>
              <w:t>Presentation Layer</w:t>
            </w:r>
          </w:p>
        </w:tc>
        <w:tc>
          <w:tcPr>
            <w:tcW w:w="4500" w:type="dxa"/>
            <w:shd w:val="clear" w:color="auto" w:fill="FFFFFF"/>
            <w:tcMar>
              <w:top w:w="90" w:type="dxa"/>
              <w:left w:w="120" w:type="dxa"/>
              <w:bottom w:w="90" w:type="dxa"/>
              <w:right w:w="120" w:type="dxa"/>
            </w:tcMar>
          </w:tcPr>
          <w:p w14:paraId="6216BA20" w14:textId="77777777" w:rsidR="00940FE5" w:rsidRDefault="00000000">
            <w:r>
              <w:t>Smart Command Dashboard for visualization and decision support</w:t>
            </w:r>
          </w:p>
        </w:tc>
      </w:tr>
      <w:tr w:rsidR="00940FE5" w14:paraId="201C9FCA" w14:textId="77777777">
        <w:tblPrEx>
          <w:tblCellMar>
            <w:top w:w="0" w:type="dxa"/>
            <w:bottom w:w="0" w:type="dxa"/>
          </w:tblCellMar>
        </w:tblPrEx>
        <w:trPr>
          <w:cantSplit/>
        </w:trPr>
        <w:tc>
          <w:tcPr>
            <w:tcW w:w="4500" w:type="dxa"/>
            <w:shd w:val="clear" w:color="auto" w:fill="EAF1EF"/>
            <w:tcMar>
              <w:top w:w="90" w:type="dxa"/>
              <w:left w:w="120" w:type="dxa"/>
              <w:bottom w:w="90" w:type="dxa"/>
              <w:right w:w="120" w:type="dxa"/>
            </w:tcMar>
          </w:tcPr>
          <w:p w14:paraId="2545D5B5" w14:textId="77777777" w:rsidR="00940FE5" w:rsidRDefault="00000000">
            <w:r>
              <w:t>Notification Layer</w:t>
            </w:r>
          </w:p>
        </w:tc>
        <w:tc>
          <w:tcPr>
            <w:tcW w:w="4500" w:type="dxa"/>
            <w:shd w:val="clear" w:color="auto" w:fill="EAF1EF"/>
            <w:tcMar>
              <w:top w:w="90" w:type="dxa"/>
              <w:left w:w="120" w:type="dxa"/>
              <w:bottom w:w="90" w:type="dxa"/>
              <w:right w:w="120" w:type="dxa"/>
            </w:tcMar>
          </w:tcPr>
          <w:p w14:paraId="03243BF4" w14:textId="77777777" w:rsidR="00940FE5" w:rsidRDefault="00000000">
            <w:r>
              <w:t>Delivers alerts to authorities and connected stakeholders</w:t>
            </w:r>
          </w:p>
        </w:tc>
      </w:tr>
    </w:tbl>
    <w:p w14:paraId="052AB8F1" w14:textId="77777777" w:rsidR="00940FE5" w:rsidRDefault="00000000">
      <w:pPr>
        <w:pStyle w:val="Heading2"/>
        <w:spacing w:before="280" w:after="140"/>
      </w:pPr>
      <w:r>
        <w:rPr>
          <w:b/>
          <w:bCs/>
          <w:color w:val="2E7D6B"/>
        </w:rPr>
        <w:t>7.2 Data Flow Overview</w:t>
      </w:r>
    </w:p>
    <w:p w14:paraId="1CEFCF2C" w14:textId="53477288" w:rsidR="00940FE5" w:rsidRDefault="00000000" w:rsidP="003A61DF">
      <w:pPr>
        <w:spacing w:after="160" w:line="300" w:lineRule="auto"/>
        <w:jc w:val="both"/>
      </w:pPr>
      <w:r>
        <w:t>Data flows from source sensors into an ingestion pipeline, where it is cleaned and normalized before being passed to the machine learning inference engine. Predictions and processed metrics are then written to the digital twin's state store, which powers the live dashboard. User interactions on the dashboard, such as scenario simulations, are sent back through the system to generate updated projections.</w:t>
      </w:r>
    </w:p>
    <w:p w14:paraId="36EB8B6C" w14:textId="77777777" w:rsidR="00940FE5" w:rsidRDefault="00000000">
      <w:pPr>
        <w:pStyle w:val="Heading1"/>
        <w:spacing w:before="400" w:after="200"/>
      </w:pPr>
      <w:r>
        <w:rPr>
          <w:b/>
          <w:bCs/>
          <w:color w:val="1B2A4A"/>
        </w:rPr>
        <w:t>8. Technology Stack</w:t>
      </w:r>
    </w:p>
    <w:p w14:paraId="0550902B" w14:textId="77777777" w:rsidR="00940FE5" w:rsidRDefault="00000000">
      <w:pPr>
        <w:spacing w:after="160" w:line="300" w:lineRule="auto"/>
        <w:jc w:val="both"/>
      </w:pPr>
      <w:r>
        <w:t>FLOWSYNC is built using a modern, scalable technology stack chosen for its strength in real-time data processing, machine learning, and interactive visualization.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40FE5" w14:paraId="4AE991F2" w14:textId="77777777">
        <w:tblPrEx>
          <w:tblCellMar>
            <w:top w:w="0" w:type="dxa"/>
            <w:bottom w:w="0" w:type="dxa"/>
          </w:tblCellMar>
        </w:tblPrEx>
        <w:trPr>
          <w:tblHeader/>
        </w:trPr>
        <w:tc>
          <w:tcPr>
            <w:tcW w:w="4500" w:type="dxa"/>
            <w:shd w:val="clear" w:color="auto" w:fill="1B2A4A"/>
            <w:tcMar>
              <w:top w:w="100" w:type="dxa"/>
              <w:left w:w="120" w:type="dxa"/>
              <w:bottom w:w="100" w:type="dxa"/>
              <w:right w:w="120" w:type="dxa"/>
            </w:tcMar>
            <w:vAlign w:val="center"/>
          </w:tcPr>
          <w:p w14:paraId="7EB7849A" w14:textId="77777777" w:rsidR="00940FE5" w:rsidRDefault="00000000">
            <w:r>
              <w:rPr>
                <w:b/>
                <w:bCs/>
                <w:color w:val="FFFFFF"/>
              </w:rPr>
              <w:t>Category</w:t>
            </w:r>
          </w:p>
        </w:tc>
        <w:tc>
          <w:tcPr>
            <w:tcW w:w="4500" w:type="dxa"/>
            <w:shd w:val="clear" w:color="auto" w:fill="1B2A4A"/>
            <w:tcMar>
              <w:top w:w="100" w:type="dxa"/>
              <w:left w:w="120" w:type="dxa"/>
              <w:bottom w:w="100" w:type="dxa"/>
              <w:right w:w="120" w:type="dxa"/>
            </w:tcMar>
            <w:vAlign w:val="center"/>
          </w:tcPr>
          <w:p w14:paraId="616716FB" w14:textId="77777777" w:rsidR="00940FE5" w:rsidRDefault="00000000">
            <w:r>
              <w:rPr>
                <w:b/>
                <w:bCs/>
                <w:color w:val="FFFFFF"/>
              </w:rPr>
              <w:t>Technologies</w:t>
            </w:r>
          </w:p>
        </w:tc>
      </w:tr>
      <w:tr w:rsidR="00940FE5" w14:paraId="652C230F" w14:textId="77777777">
        <w:tblPrEx>
          <w:tblCellMar>
            <w:top w:w="0" w:type="dxa"/>
            <w:bottom w:w="0" w:type="dxa"/>
          </w:tblCellMar>
        </w:tblPrEx>
        <w:trPr>
          <w:cantSplit/>
        </w:trPr>
        <w:tc>
          <w:tcPr>
            <w:tcW w:w="4500" w:type="dxa"/>
            <w:shd w:val="clear" w:color="auto" w:fill="FFFFFF"/>
            <w:tcMar>
              <w:top w:w="90" w:type="dxa"/>
              <w:left w:w="120" w:type="dxa"/>
              <w:bottom w:w="90" w:type="dxa"/>
              <w:right w:w="120" w:type="dxa"/>
            </w:tcMar>
          </w:tcPr>
          <w:p w14:paraId="7D90C6EE" w14:textId="77777777" w:rsidR="00940FE5" w:rsidRDefault="00000000">
            <w:r>
              <w:t>Frontend / Dashboard</w:t>
            </w:r>
          </w:p>
        </w:tc>
        <w:tc>
          <w:tcPr>
            <w:tcW w:w="4500" w:type="dxa"/>
            <w:shd w:val="clear" w:color="auto" w:fill="FFFFFF"/>
            <w:tcMar>
              <w:top w:w="90" w:type="dxa"/>
              <w:left w:w="120" w:type="dxa"/>
              <w:bottom w:w="90" w:type="dxa"/>
              <w:right w:w="120" w:type="dxa"/>
            </w:tcMar>
          </w:tcPr>
          <w:p w14:paraId="362C8662" w14:textId="77777777" w:rsidR="00940FE5" w:rsidRDefault="00000000">
            <w:r>
              <w:t xml:space="preserve">React.js, Chart.js / Recharts, Leaflet / </w:t>
            </w:r>
            <w:proofErr w:type="spellStart"/>
            <w:r>
              <w:t>Mapbox</w:t>
            </w:r>
            <w:proofErr w:type="spellEnd"/>
            <w:r>
              <w:t xml:space="preserve"> for map visualization</w:t>
            </w:r>
          </w:p>
        </w:tc>
      </w:tr>
      <w:tr w:rsidR="00940FE5" w14:paraId="586861A7" w14:textId="77777777">
        <w:tblPrEx>
          <w:tblCellMar>
            <w:top w:w="0" w:type="dxa"/>
            <w:bottom w:w="0" w:type="dxa"/>
          </w:tblCellMar>
        </w:tblPrEx>
        <w:trPr>
          <w:cantSplit/>
        </w:trPr>
        <w:tc>
          <w:tcPr>
            <w:tcW w:w="4500" w:type="dxa"/>
            <w:shd w:val="clear" w:color="auto" w:fill="EAF1EF"/>
            <w:tcMar>
              <w:top w:w="90" w:type="dxa"/>
              <w:left w:w="120" w:type="dxa"/>
              <w:bottom w:w="90" w:type="dxa"/>
              <w:right w:w="120" w:type="dxa"/>
            </w:tcMar>
          </w:tcPr>
          <w:p w14:paraId="6949DEE6" w14:textId="77777777" w:rsidR="00940FE5" w:rsidRDefault="00000000">
            <w:r>
              <w:lastRenderedPageBreak/>
              <w:t>Backend</w:t>
            </w:r>
          </w:p>
        </w:tc>
        <w:tc>
          <w:tcPr>
            <w:tcW w:w="4500" w:type="dxa"/>
            <w:shd w:val="clear" w:color="auto" w:fill="EAF1EF"/>
            <w:tcMar>
              <w:top w:w="90" w:type="dxa"/>
              <w:left w:w="120" w:type="dxa"/>
              <w:bottom w:w="90" w:type="dxa"/>
              <w:right w:w="120" w:type="dxa"/>
            </w:tcMar>
          </w:tcPr>
          <w:p w14:paraId="51F8FF56" w14:textId="77777777" w:rsidR="00940FE5" w:rsidRDefault="00000000">
            <w:r>
              <w:t>Node.js / Python (</w:t>
            </w:r>
            <w:proofErr w:type="spellStart"/>
            <w:r>
              <w:t>FastAPI</w:t>
            </w:r>
            <w:proofErr w:type="spellEnd"/>
            <w:r>
              <w:t xml:space="preserve"> or Flask) for API services</w:t>
            </w:r>
          </w:p>
        </w:tc>
      </w:tr>
      <w:tr w:rsidR="00940FE5" w14:paraId="0DD91846" w14:textId="77777777">
        <w:tblPrEx>
          <w:tblCellMar>
            <w:top w:w="0" w:type="dxa"/>
            <w:bottom w:w="0" w:type="dxa"/>
          </w:tblCellMar>
        </w:tblPrEx>
        <w:trPr>
          <w:cantSplit/>
        </w:trPr>
        <w:tc>
          <w:tcPr>
            <w:tcW w:w="4500" w:type="dxa"/>
            <w:shd w:val="clear" w:color="auto" w:fill="FFFFFF"/>
            <w:tcMar>
              <w:top w:w="90" w:type="dxa"/>
              <w:left w:w="120" w:type="dxa"/>
              <w:bottom w:w="90" w:type="dxa"/>
              <w:right w:w="120" w:type="dxa"/>
            </w:tcMar>
          </w:tcPr>
          <w:p w14:paraId="37773496" w14:textId="77777777" w:rsidR="00940FE5" w:rsidRDefault="00000000">
            <w:r>
              <w:t>Machine Learning</w:t>
            </w:r>
          </w:p>
        </w:tc>
        <w:tc>
          <w:tcPr>
            <w:tcW w:w="4500" w:type="dxa"/>
            <w:shd w:val="clear" w:color="auto" w:fill="FFFFFF"/>
            <w:tcMar>
              <w:top w:w="90" w:type="dxa"/>
              <w:left w:w="120" w:type="dxa"/>
              <w:bottom w:w="90" w:type="dxa"/>
              <w:right w:w="120" w:type="dxa"/>
            </w:tcMar>
          </w:tcPr>
          <w:p w14:paraId="73292E10" w14:textId="77777777" w:rsidR="00940FE5" w:rsidRDefault="00000000">
            <w:r>
              <w:t xml:space="preserve">Python, Scikit-learn, TensorFlow / </w:t>
            </w:r>
            <w:proofErr w:type="spellStart"/>
            <w:r>
              <w:t>PyTorch</w:t>
            </w:r>
            <w:proofErr w:type="spellEnd"/>
            <w:r>
              <w:t xml:space="preserve"> for predictive models</w:t>
            </w:r>
          </w:p>
        </w:tc>
      </w:tr>
      <w:tr w:rsidR="00940FE5" w14:paraId="49F8A76E" w14:textId="77777777">
        <w:tblPrEx>
          <w:tblCellMar>
            <w:top w:w="0" w:type="dxa"/>
            <w:bottom w:w="0" w:type="dxa"/>
          </w:tblCellMar>
        </w:tblPrEx>
        <w:trPr>
          <w:cantSplit/>
        </w:trPr>
        <w:tc>
          <w:tcPr>
            <w:tcW w:w="4500" w:type="dxa"/>
            <w:shd w:val="clear" w:color="auto" w:fill="EAF1EF"/>
            <w:tcMar>
              <w:top w:w="90" w:type="dxa"/>
              <w:left w:w="120" w:type="dxa"/>
              <w:bottom w:w="90" w:type="dxa"/>
              <w:right w:w="120" w:type="dxa"/>
            </w:tcMar>
          </w:tcPr>
          <w:p w14:paraId="5C84DDAA" w14:textId="77777777" w:rsidR="00940FE5" w:rsidRDefault="00000000">
            <w:r>
              <w:t>Data Storage</w:t>
            </w:r>
          </w:p>
        </w:tc>
        <w:tc>
          <w:tcPr>
            <w:tcW w:w="4500" w:type="dxa"/>
            <w:shd w:val="clear" w:color="auto" w:fill="EAF1EF"/>
            <w:tcMar>
              <w:top w:w="90" w:type="dxa"/>
              <w:left w:w="120" w:type="dxa"/>
              <w:bottom w:w="90" w:type="dxa"/>
              <w:right w:w="120" w:type="dxa"/>
            </w:tcMar>
          </w:tcPr>
          <w:p w14:paraId="7038B159" w14:textId="77777777" w:rsidR="00940FE5" w:rsidRDefault="00000000">
            <w:r>
              <w:t>PostgreSQL for structured data, Redis for real-time caching</w:t>
            </w:r>
          </w:p>
        </w:tc>
      </w:tr>
      <w:tr w:rsidR="00940FE5" w14:paraId="577D29B6" w14:textId="77777777">
        <w:tblPrEx>
          <w:tblCellMar>
            <w:top w:w="0" w:type="dxa"/>
            <w:bottom w:w="0" w:type="dxa"/>
          </w:tblCellMar>
        </w:tblPrEx>
        <w:trPr>
          <w:cantSplit/>
        </w:trPr>
        <w:tc>
          <w:tcPr>
            <w:tcW w:w="4500" w:type="dxa"/>
            <w:shd w:val="clear" w:color="auto" w:fill="FFFFFF"/>
            <w:tcMar>
              <w:top w:w="90" w:type="dxa"/>
              <w:left w:w="120" w:type="dxa"/>
              <w:bottom w:w="90" w:type="dxa"/>
              <w:right w:w="120" w:type="dxa"/>
            </w:tcMar>
          </w:tcPr>
          <w:p w14:paraId="633C09CA" w14:textId="77777777" w:rsidR="00940FE5" w:rsidRDefault="00000000">
            <w:r>
              <w:t>Data Ingestion</w:t>
            </w:r>
          </w:p>
        </w:tc>
        <w:tc>
          <w:tcPr>
            <w:tcW w:w="4500" w:type="dxa"/>
            <w:shd w:val="clear" w:color="auto" w:fill="FFFFFF"/>
            <w:tcMar>
              <w:top w:w="90" w:type="dxa"/>
              <w:left w:w="120" w:type="dxa"/>
              <w:bottom w:w="90" w:type="dxa"/>
              <w:right w:w="120" w:type="dxa"/>
            </w:tcMar>
          </w:tcPr>
          <w:p w14:paraId="11507AA1" w14:textId="77777777" w:rsidR="00940FE5" w:rsidRDefault="00000000">
            <w:r>
              <w:t>IoT/GPS data pipelines, REST &amp; WebSocket APIs, weather data APIs</w:t>
            </w:r>
          </w:p>
        </w:tc>
      </w:tr>
      <w:tr w:rsidR="00940FE5" w14:paraId="54C49BA3" w14:textId="77777777">
        <w:tblPrEx>
          <w:tblCellMar>
            <w:top w:w="0" w:type="dxa"/>
            <w:bottom w:w="0" w:type="dxa"/>
          </w:tblCellMar>
        </w:tblPrEx>
        <w:trPr>
          <w:cantSplit/>
        </w:trPr>
        <w:tc>
          <w:tcPr>
            <w:tcW w:w="4500" w:type="dxa"/>
            <w:shd w:val="clear" w:color="auto" w:fill="EAF1EF"/>
            <w:tcMar>
              <w:top w:w="90" w:type="dxa"/>
              <w:left w:w="120" w:type="dxa"/>
              <w:bottom w:w="90" w:type="dxa"/>
              <w:right w:w="120" w:type="dxa"/>
            </w:tcMar>
          </w:tcPr>
          <w:p w14:paraId="77B5FFEF" w14:textId="77777777" w:rsidR="00940FE5" w:rsidRDefault="00000000">
            <w:r>
              <w:t>Digital Twin Engine</w:t>
            </w:r>
          </w:p>
        </w:tc>
        <w:tc>
          <w:tcPr>
            <w:tcW w:w="4500" w:type="dxa"/>
            <w:shd w:val="clear" w:color="auto" w:fill="EAF1EF"/>
            <w:tcMar>
              <w:top w:w="90" w:type="dxa"/>
              <w:left w:w="120" w:type="dxa"/>
              <w:bottom w:w="90" w:type="dxa"/>
              <w:right w:w="120" w:type="dxa"/>
            </w:tcMar>
          </w:tcPr>
          <w:p w14:paraId="1C286558" w14:textId="77777777" w:rsidR="00940FE5" w:rsidRDefault="00000000">
            <w:r>
              <w:t xml:space="preserve">Custom simulation layer for road network state </w:t>
            </w:r>
            <w:proofErr w:type="spellStart"/>
            <w:r>
              <w:t>modeling</w:t>
            </w:r>
            <w:proofErr w:type="spellEnd"/>
          </w:p>
        </w:tc>
      </w:tr>
      <w:tr w:rsidR="00940FE5" w14:paraId="0091454C" w14:textId="77777777">
        <w:tblPrEx>
          <w:tblCellMar>
            <w:top w:w="0" w:type="dxa"/>
            <w:bottom w:w="0" w:type="dxa"/>
          </w:tblCellMar>
        </w:tblPrEx>
        <w:trPr>
          <w:cantSplit/>
        </w:trPr>
        <w:tc>
          <w:tcPr>
            <w:tcW w:w="4500" w:type="dxa"/>
            <w:shd w:val="clear" w:color="auto" w:fill="FFFFFF"/>
            <w:tcMar>
              <w:top w:w="90" w:type="dxa"/>
              <w:left w:w="120" w:type="dxa"/>
              <w:bottom w:w="90" w:type="dxa"/>
              <w:right w:w="120" w:type="dxa"/>
            </w:tcMar>
          </w:tcPr>
          <w:p w14:paraId="15939EAC" w14:textId="77777777" w:rsidR="00940FE5" w:rsidRDefault="00000000">
            <w:r>
              <w:t>Deployment</w:t>
            </w:r>
          </w:p>
        </w:tc>
        <w:tc>
          <w:tcPr>
            <w:tcW w:w="4500" w:type="dxa"/>
            <w:shd w:val="clear" w:color="auto" w:fill="FFFFFF"/>
            <w:tcMar>
              <w:top w:w="90" w:type="dxa"/>
              <w:left w:w="120" w:type="dxa"/>
              <w:bottom w:w="90" w:type="dxa"/>
              <w:right w:w="120" w:type="dxa"/>
            </w:tcMar>
          </w:tcPr>
          <w:p w14:paraId="5B3AF9E2" w14:textId="77777777" w:rsidR="00940FE5" w:rsidRDefault="00000000">
            <w:r>
              <w:t>Docker containerization, cloud hosting (AWS / Azure / GCP)</w:t>
            </w:r>
          </w:p>
        </w:tc>
      </w:tr>
    </w:tbl>
    <w:p w14:paraId="601C2131" w14:textId="77777777" w:rsidR="00940FE5" w:rsidRDefault="00000000">
      <w:pPr>
        <w:pStyle w:val="Heading1"/>
        <w:spacing w:before="400" w:after="200"/>
      </w:pPr>
      <w:r>
        <w:rPr>
          <w:b/>
          <w:bCs/>
          <w:color w:val="1B2A4A"/>
        </w:rPr>
        <w:t>9. Module Description</w:t>
      </w:r>
    </w:p>
    <w:p w14:paraId="32323190" w14:textId="77777777" w:rsidR="00940FE5" w:rsidRDefault="00000000">
      <w:pPr>
        <w:pStyle w:val="Heading2"/>
        <w:spacing w:before="280" w:after="140"/>
      </w:pPr>
      <w:r>
        <w:rPr>
          <w:b/>
          <w:bCs/>
          <w:color w:val="2E7D6B"/>
        </w:rPr>
        <w:t>9.1 Data Collection Module</w:t>
      </w:r>
    </w:p>
    <w:p w14:paraId="4AA441AC" w14:textId="77777777" w:rsidR="00940FE5" w:rsidRDefault="00000000">
      <w:pPr>
        <w:spacing w:after="160" w:line="300" w:lineRule="auto"/>
        <w:jc w:val="both"/>
      </w:pPr>
      <w:r>
        <w:t>Responsible for interfacing with external data sources including GPS feeds, traffic cameras, IoT sensors, and weather APIs. This module handles authentication, rate limiting, and initial validation of incoming data before it is passed downstream.</w:t>
      </w:r>
    </w:p>
    <w:p w14:paraId="1A782D97" w14:textId="77777777" w:rsidR="00940FE5" w:rsidRDefault="00000000">
      <w:pPr>
        <w:pStyle w:val="Heading2"/>
        <w:spacing w:before="280" w:after="140"/>
      </w:pPr>
      <w:r>
        <w:rPr>
          <w:b/>
          <w:bCs/>
          <w:color w:val="2E7D6B"/>
        </w:rPr>
        <w:t>9.2 Data Processing &amp; Cleaning Module</w:t>
      </w:r>
    </w:p>
    <w:p w14:paraId="0F79C5FC" w14:textId="77777777" w:rsidR="00940FE5" w:rsidRDefault="00000000">
      <w:pPr>
        <w:spacing w:after="160" w:line="300" w:lineRule="auto"/>
        <w:jc w:val="both"/>
      </w:pPr>
      <w:r>
        <w:t>Normalizes heterogeneous data formats into a unified schema, removes noise and duplicate entries, and aggregates data at appropriate temporal and spatial resolutions for use by the prediction engine.</w:t>
      </w:r>
    </w:p>
    <w:p w14:paraId="4DAD1D01" w14:textId="77777777" w:rsidR="00940FE5" w:rsidRDefault="00000000">
      <w:pPr>
        <w:pStyle w:val="Heading2"/>
        <w:spacing w:before="280" w:after="140"/>
      </w:pPr>
      <w:r>
        <w:rPr>
          <w:b/>
          <w:bCs/>
          <w:color w:val="2E7D6B"/>
        </w:rPr>
        <w:t>9.3 AI Prediction Engine</w:t>
      </w:r>
    </w:p>
    <w:p w14:paraId="053E7BA5" w14:textId="77777777" w:rsidR="00940FE5" w:rsidRDefault="00000000">
      <w:pPr>
        <w:spacing w:after="160" w:line="300" w:lineRule="auto"/>
        <w:jc w:val="both"/>
      </w:pPr>
      <w:r>
        <w:t>Houses the machine learning models responsible for congestion forecasting, travel-time estimation, and incident risk scoring. Models are periodically retrained on updated historical data to maintain prediction accuracy.</w:t>
      </w:r>
    </w:p>
    <w:p w14:paraId="491A18F8" w14:textId="77777777" w:rsidR="00940FE5" w:rsidRDefault="00000000">
      <w:pPr>
        <w:pStyle w:val="Heading2"/>
        <w:spacing w:before="280" w:after="140"/>
      </w:pPr>
      <w:r>
        <w:rPr>
          <w:b/>
          <w:bCs/>
          <w:color w:val="2E7D6B"/>
        </w:rPr>
        <w:t>9.4 Digital Twin Simulation Module</w:t>
      </w:r>
    </w:p>
    <w:p w14:paraId="093CCC7F" w14:textId="77777777" w:rsidR="00940FE5" w:rsidRDefault="00000000">
      <w:pPr>
        <w:spacing w:after="160" w:line="300" w:lineRule="auto"/>
        <w:jc w:val="both"/>
      </w:pPr>
      <w:r>
        <w:t>Maintains a continuously updated virtual representation of the city's road network, allowing users to visualize current conditions and simulate the effect of hypothetical changes such as signal retiming or lane closures.</w:t>
      </w:r>
    </w:p>
    <w:p w14:paraId="7C7DD4E9" w14:textId="77777777" w:rsidR="00940FE5" w:rsidRDefault="00000000">
      <w:pPr>
        <w:pStyle w:val="Heading2"/>
        <w:spacing w:before="280" w:after="140"/>
      </w:pPr>
      <w:r>
        <w:rPr>
          <w:b/>
          <w:bCs/>
          <w:color w:val="2E7D6B"/>
        </w:rPr>
        <w:t>9.5 Smart Command Dashboard Module</w:t>
      </w:r>
    </w:p>
    <w:p w14:paraId="025DF85E" w14:textId="77777777" w:rsidR="00940FE5" w:rsidRDefault="00000000">
      <w:pPr>
        <w:spacing w:after="160" w:line="300" w:lineRule="auto"/>
        <w:jc w:val="both"/>
      </w:pPr>
      <w:r>
        <w:t>The primary user-facing interface, presenting live traffic heatmaps, key performance metrics, alerts, and AI-generated recommendations in an intuitive, role-based layout for different categories of users.</w:t>
      </w:r>
    </w:p>
    <w:p w14:paraId="6A0DDC3A" w14:textId="77777777" w:rsidR="00940FE5" w:rsidRDefault="00000000">
      <w:pPr>
        <w:pStyle w:val="Heading2"/>
        <w:spacing w:before="280" w:after="140"/>
      </w:pPr>
      <w:r>
        <w:rPr>
          <w:b/>
          <w:bCs/>
          <w:color w:val="2E7D6B"/>
        </w:rPr>
        <w:t>9.6 Alert &amp; Notification Module</w:t>
      </w:r>
    </w:p>
    <w:p w14:paraId="4CE02260" w14:textId="18CAC9EB" w:rsidR="00940FE5" w:rsidRDefault="00000000" w:rsidP="003A61DF">
      <w:pPr>
        <w:spacing w:after="160" w:line="300" w:lineRule="auto"/>
        <w:jc w:val="both"/>
      </w:pPr>
      <w:r>
        <w:t>Monitors system outputs for threshold breaches, such as sudden congestion spikes or detected incidents, and dispatches real-time alerts to relevant stakeholders through the dashboard and connected channels.</w:t>
      </w:r>
    </w:p>
    <w:p w14:paraId="4D938D6C" w14:textId="77777777" w:rsidR="00940FE5" w:rsidRDefault="00000000">
      <w:pPr>
        <w:pStyle w:val="Heading1"/>
        <w:spacing w:before="400" w:after="200"/>
      </w:pPr>
      <w:r>
        <w:rPr>
          <w:b/>
          <w:bCs/>
          <w:color w:val="1B2A4A"/>
        </w:rPr>
        <w:lastRenderedPageBreak/>
        <w:t>10. Methodology / Development Approach</w:t>
      </w:r>
    </w:p>
    <w:p w14:paraId="30A54C31" w14:textId="77777777" w:rsidR="00940FE5" w:rsidRDefault="00000000">
      <w:pPr>
        <w:spacing w:after="160" w:line="300" w:lineRule="auto"/>
        <w:jc w:val="both"/>
      </w:pPr>
      <w:r>
        <w:t>The development of FLOWSYNC follows an iterative, agile methodology, allowing the team to progressively refine data models, system architecture, and user interface design based on continuous testing and feedback.</w:t>
      </w:r>
    </w:p>
    <w:p w14:paraId="5068B31D" w14:textId="77777777" w:rsidR="00940FE5" w:rsidRDefault="00000000">
      <w:pPr>
        <w:pStyle w:val="Heading2"/>
        <w:spacing w:before="280" w:after="140"/>
      </w:pPr>
      <w:r>
        <w:rPr>
          <w:b/>
          <w:bCs/>
          <w:color w:val="2E7D6B"/>
        </w:rPr>
        <w:t>10.1 Development Phases</w:t>
      </w:r>
    </w:p>
    <w:p w14:paraId="5BAC4C08" w14:textId="77777777" w:rsidR="00940FE5" w:rsidRDefault="00000000">
      <w:pPr>
        <w:pStyle w:val="ListParagraph"/>
        <w:numPr>
          <w:ilvl w:val="0"/>
          <w:numId w:val="3"/>
        </w:numPr>
        <w:spacing w:after="100" w:line="280" w:lineRule="auto"/>
      </w:pPr>
      <w:r>
        <w:t>Requirement Analysis: Identifying core traffic management pain points and defining functional requirements.</w:t>
      </w:r>
    </w:p>
    <w:p w14:paraId="7BEDA957" w14:textId="77777777" w:rsidR="00940FE5" w:rsidRDefault="00000000">
      <w:pPr>
        <w:pStyle w:val="ListParagraph"/>
        <w:numPr>
          <w:ilvl w:val="0"/>
          <w:numId w:val="3"/>
        </w:numPr>
        <w:spacing w:after="100" w:line="280" w:lineRule="auto"/>
      </w:pPr>
      <w:r>
        <w:t>Data Pipeline Design: Establishing data ingestion and processing workflows for multi-source traffic data.</w:t>
      </w:r>
    </w:p>
    <w:p w14:paraId="67867806" w14:textId="77777777" w:rsidR="00940FE5" w:rsidRDefault="00000000">
      <w:pPr>
        <w:pStyle w:val="ListParagraph"/>
        <w:numPr>
          <w:ilvl w:val="0"/>
          <w:numId w:val="3"/>
        </w:numPr>
        <w:spacing w:after="100" w:line="280" w:lineRule="auto"/>
      </w:pPr>
      <w:r>
        <w:t>Model Development: Building and training machine learning models for congestion and travel-time prediction.</w:t>
      </w:r>
    </w:p>
    <w:p w14:paraId="2CB75D1E" w14:textId="77777777" w:rsidR="00940FE5" w:rsidRDefault="00000000">
      <w:pPr>
        <w:pStyle w:val="ListParagraph"/>
        <w:numPr>
          <w:ilvl w:val="0"/>
          <w:numId w:val="3"/>
        </w:numPr>
        <w:spacing w:after="100" w:line="280" w:lineRule="auto"/>
      </w:pPr>
      <w:r>
        <w:t>Digital Twin Development: Constructing the real-time virtual road network representation.</w:t>
      </w:r>
    </w:p>
    <w:p w14:paraId="117C00B2" w14:textId="77777777" w:rsidR="00940FE5" w:rsidRDefault="00000000">
      <w:pPr>
        <w:pStyle w:val="ListParagraph"/>
        <w:numPr>
          <w:ilvl w:val="0"/>
          <w:numId w:val="3"/>
        </w:numPr>
        <w:spacing w:after="100" w:line="280" w:lineRule="auto"/>
      </w:pPr>
      <w:r>
        <w:t>Dashboard Development: Designing and implementing the Smart Command Dashboard interface.</w:t>
      </w:r>
    </w:p>
    <w:p w14:paraId="5D337A5D" w14:textId="77777777" w:rsidR="00940FE5" w:rsidRDefault="00000000">
      <w:pPr>
        <w:pStyle w:val="ListParagraph"/>
        <w:numPr>
          <w:ilvl w:val="0"/>
          <w:numId w:val="3"/>
        </w:numPr>
        <w:spacing w:after="100" w:line="280" w:lineRule="auto"/>
      </w:pPr>
      <w:r>
        <w:t xml:space="preserve">Integration &amp; Testing: Connecting all modules and validating end-to-end system </w:t>
      </w:r>
      <w:proofErr w:type="spellStart"/>
      <w:r>
        <w:t>behavior</w:t>
      </w:r>
      <w:proofErr w:type="spellEnd"/>
      <w:r>
        <w:t>.</w:t>
      </w:r>
    </w:p>
    <w:p w14:paraId="1AEA297D" w14:textId="77777777" w:rsidR="00940FE5" w:rsidRDefault="00000000">
      <w:pPr>
        <w:pStyle w:val="ListParagraph"/>
        <w:numPr>
          <w:ilvl w:val="0"/>
          <w:numId w:val="3"/>
        </w:numPr>
        <w:spacing w:after="100" w:line="280" w:lineRule="auto"/>
      </w:pPr>
      <w:r>
        <w:t>Deployment &amp; Evaluation: Deploying the prototype and evaluating performance against defined objectives.</w:t>
      </w:r>
    </w:p>
    <w:p w14:paraId="244662E0" w14:textId="77777777" w:rsidR="00940FE5" w:rsidRDefault="00000000">
      <w:pPr>
        <w:pStyle w:val="Heading1"/>
        <w:spacing w:before="400" w:after="200"/>
      </w:pPr>
      <w:r>
        <w:rPr>
          <w:b/>
          <w:bCs/>
          <w:color w:val="1B2A4A"/>
        </w:rPr>
        <w:t>11. Expected Output / Prototype</w:t>
      </w:r>
    </w:p>
    <w:p w14:paraId="3B4BE346" w14:textId="77777777" w:rsidR="00940FE5" w:rsidRDefault="00000000">
      <w:pPr>
        <w:spacing w:after="160" w:line="300" w:lineRule="auto"/>
        <w:jc w:val="both"/>
      </w:pPr>
      <w:r>
        <w:t>The FLOWSYNC prototype delivers a fully interactive Smart Command Dashboard, featuring a live, color-coded traffic heatmap overlaid on a digital twin of the city's road network. Key performance indicators such as average vehicle speed, congestion levels, and incident counts are displayed in real time, alongside AI-generated recommendations for signal optimization and alternate routing.</w:t>
      </w:r>
    </w:p>
    <w:p w14:paraId="58CDDF96" w14:textId="3F388F1F" w:rsidR="00940FE5" w:rsidRDefault="00000000" w:rsidP="003A61DF">
      <w:pPr>
        <w:spacing w:after="160" w:line="300" w:lineRule="auto"/>
        <w:jc w:val="both"/>
      </w:pPr>
      <w:r>
        <w:t>The user interface is designed with clarity and usability as primary goals, ensuring that traffic authorities can interpret complex data at a glance and act on AI-driven insights without requiring specialized technical expertise.</w:t>
      </w:r>
    </w:p>
    <w:p w14:paraId="6D0761D2" w14:textId="77777777" w:rsidR="00940FE5" w:rsidRDefault="00000000">
      <w:pPr>
        <w:pStyle w:val="Heading1"/>
        <w:spacing w:before="400" w:after="200"/>
      </w:pPr>
      <w:r>
        <w:rPr>
          <w:b/>
          <w:bCs/>
          <w:color w:val="1B2A4A"/>
        </w:rPr>
        <w:t>12. Innovation &amp; Uniqueness</w:t>
      </w:r>
    </w:p>
    <w:p w14:paraId="4F409772" w14:textId="77777777" w:rsidR="00940FE5" w:rsidRDefault="00000000">
      <w:pPr>
        <w:pStyle w:val="Heading2"/>
        <w:spacing w:before="280" w:after="140"/>
      </w:pPr>
      <w:r>
        <w:rPr>
          <w:b/>
          <w:bCs/>
          <w:color w:val="2E7D6B"/>
        </w:rPr>
        <w:t>12.1 AI-Powered Congestion Prediction</w:t>
      </w:r>
    </w:p>
    <w:p w14:paraId="7BFEC874" w14:textId="77777777" w:rsidR="00940FE5" w:rsidRDefault="00000000">
      <w:pPr>
        <w:spacing w:after="160" w:line="300" w:lineRule="auto"/>
        <w:jc w:val="both"/>
      </w:pPr>
      <w:r>
        <w:t>Predicts traffic congestion before it occurs using machine learning and historical traffic patterns, enabling proactive rather than reactive management.</w:t>
      </w:r>
    </w:p>
    <w:p w14:paraId="785CF463" w14:textId="77777777" w:rsidR="00940FE5" w:rsidRDefault="00000000">
      <w:pPr>
        <w:pStyle w:val="Heading2"/>
        <w:spacing w:before="280" w:after="140"/>
      </w:pPr>
      <w:r>
        <w:rPr>
          <w:b/>
          <w:bCs/>
          <w:color w:val="2E7D6B"/>
        </w:rPr>
        <w:t>12.2 Digital Twin Visualization</w:t>
      </w:r>
    </w:p>
    <w:p w14:paraId="211869AF" w14:textId="77777777" w:rsidR="00940FE5" w:rsidRDefault="00000000">
      <w:pPr>
        <w:spacing w:after="160" w:line="300" w:lineRule="auto"/>
        <w:jc w:val="both"/>
      </w:pPr>
      <w:r>
        <w:t>Creates a real-time virtual model of the city's traffic network for continuous, comprehensive monitoring across the entire urban area.</w:t>
      </w:r>
    </w:p>
    <w:p w14:paraId="409B31D2" w14:textId="77777777" w:rsidR="00940FE5" w:rsidRDefault="00000000">
      <w:pPr>
        <w:pStyle w:val="Heading2"/>
        <w:spacing w:before="280" w:after="140"/>
      </w:pPr>
      <w:r>
        <w:rPr>
          <w:b/>
          <w:bCs/>
          <w:color w:val="2E7D6B"/>
        </w:rPr>
        <w:t>12.3 Smart Traffic Signal Optimization</w:t>
      </w:r>
    </w:p>
    <w:p w14:paraId="1CD31790" w14:textId="77777777" w:rsidR="00940FE5" w:rsidRDefault="00000000">
      <w:pPr>
        <w:spacing w:after="160" w:line="300" w:lineRule="auto"/>
        <w:jc w:val="both"/>
      </w:pPr>
      <w:r>
        <w:t>Recommends adaptive signal timings based on traffic density and AI predictions, moving beyond fixed, pre-programmed schedules.</w:t>
      </w:r>
    </w:p>
    <w:p w14:paraId="693BB3B8" w14:textId="77777777" w:rsidR="00940FE5" w:rsidRDefault="00000000">
      <w:pPr>
        <w:pStyle w:val="Heading2"/>
        <w:spacing w:before="280" w:after="140"/>
      </w:pPr>
      <w:r>
        <w:rPr>
          <w:b/>
          <w:bCs/>
          <w:color w:val="2E7D6B"/>
        </w:rPr>
        <w:t>12.4 Interactive Traffic Heatmap</w:t>
      </w:r>
    </w:p>
    <w:p w14:paraId="326A93D4" w14:textId="77777777" w:rsidR="00940FE5" w:rsidRDefault="00000000">
      <w:pPr>
        <w:spacing w:after="160" w:line="300" w:lineRule="auto"/>
        <w:jc w:val="both"/>
      </w:pPr>
      <w:r>
        <w:lastRenderedPageBreak/>
        <w:t>Displays live congestion hotspots through an intuitive, color-coded map that allows for rapid situational awareness.</w:t>
      </w:r>
    </w:p>
    <w:p w14:paraId="3DB5FAC4" w14:textId="77777777" w:rsidR="00940FE5" w:rsidRDefault="00000000">
      <w:pPr>
        <w:pStyle w:val="Heading2"/>
        <w:spacing w:before="280" w:after="140"/>
      </w:pPr>
      <w:r>
        <w:rPr>
          <w:b/>
          <w:bCs/>
          <w:color w:val="2E7D6B"/>
        </w:rPr>
        <w:t>12.5 Intelligent Decision Support</w:t>
      </w:r>
    </w:p>
    <w:p w14:paraId="09620760" w14:textId="77777777" w:rsidR="00940FE5" w:rsidRDefault="00000000">
      <w:pPr>
        <w:spacing w:after="160" w:line="300" w:lineRule="auto"/>
        <w:jc w:val="both"/>
      </w:pPr>
      <w:r>
        <w:t>Provides traffic authorities with analytics, alerts, and actionable recommendations rather than raw, unprocessed data.</w:t>
      </w:r>
    </w:p>
    <w:p w14:paraId="10C19D02" w14:textId="77777777" w:rsidR="00940FE5" w:rsidRDefault="00000000">
      <w:pPr>
        <w:pStyle w:val="Heading2"/>
        <w:spacing w:before="280" w:after="140"/>
      </w:pPr>
      <w:r>
        <w:rPr>
          <w:b/>
          <w:bCs/>
          <w:color w:val="2E7D6B"/>
        </w:rPr>
        <w:t>12.6 Sustainable Smart Mobility</w:t>
      </w:r>
    </w:p>
    <w:p w14:paraId="6EB112DE" w14:textId="77777777" w:rsidR="00940FE5" w:rsidRDefault="00000000">
      <w:pPr>
        <w:spacing w:after="160" w:line="300" w:lineRule="auto"/>
        <w:jc w:val="both"/>
      </w:pPr>
      <w:r>
        <w:t>Helps reduce travel time, fuel consumption, and carbon emissions through optimized traffic flow, directly supporting environmental sustainability goals.</w:t>
      </w:r>
    </w:p>
    <w:p w14:paraId="1A2DB0E2" w14:textId="77777777" w:rsidR="00940FE5" w:rsidRDefault="00000000">
      <w:pPr>
        <w:pStyle w:val="Heading1"/>
        <w:spacing w:before="400" w:after="200"/>
      </w:pPr>
      <w:r>
        <w:rPr>
          <w:b/>
          <w:bCs/>
          <w:color w:val="1B2A4A"/>
        </w:rPr>
        <w:t>13. Advantages of FLOWSYNC</w:t>
      </w:r>
    </w:p>
    <w:p w14:paraId="65E786AC" w14:textId="77777777" w:rsidR="00940FE5" w:rsidRDefault="00000000">
      <w:pPr>
        <w:pStyle w:val="ListParagraph"/>
        <w:numPr>
          <w:ilvl w:val="0"/>
          <w:numId w:val="2"/>
        </w:numPr>
        <w:spacing w:after="100" w:line="280" w:lineRule="auto"/>
      </w:pPr>
      <w:r>
        <w:t>Shifts traffic management from reactive to proactive and predictive</w:t>
      </w:r>
    </w:p>
    <w:p w14:paraId="7E2653A4" w14:textId="77777777" w:rsidR="00940FE5" w:rsidRDefault="00000000">
      <w:pPr>
        <w:pStyle w:val="ListParagraph"/>
        <w:numPr>
          <w:ilvl w:val="0"/>
          <w:numId w:val="2"/>
        </w:numPr>
        <w:spacing w:after="100" w:line="280" w:lineRule="auto"/>
      </w:pPr>
      <w:r>
        <w:t>Provides a unified, real-time view of city-wide traffic conditions</w:t>
      </w:r>
    </w:p>
    <w:p w14:paraId="1F63AEA5" w14:textId="77777777" w:rsidR="00940FE5" w:rsidRDefault="00000000">
      <w:pPr>
        <w:pStyle w:val="ListParagraph"/>
        <w:numPr>
          <w:ilvl w:val="0"/>
          <w:numId w:val="2"/>
        </w:numPr>
        <w:spacing w:after="100" w:line="280" w:lineRule="auto"/>
      </w:pPr>
      <w:r>
        <w:t>Reduces average travel time and fuel wastage through optimized routing</w:t>
      </w:r>
    </w:p>
    <w:p w14:paraId="4E2FB15A" w14:textId="77777777" w:rsidR="00940FE5" w:rsidRDefault="00000000">
      <w:pPr>
        <w:pStyle w:val="ListParagraph"/>
        <w:numPr>
          <w:ilvl w:val="0"/>
          <w:numId w:val="2"/>
        </w:numPr>
        <w:spacing w:after="100" w:line="280" w:lineRule="auto"/>
      </w:pPr>
      <w:r>
        <w:t>Enables faster emergency response through early incident detection</w:t>
      </w:r>
    </w:p>
    <w:p w14:paraId="16B3B97E" w14:textId="77777777" w:rsidR="00940FE5" w:rsidRDefault="00000000">
      <w:pPr>
        <w:pStyle w:val="ListParagraph"/>
        <w:numPr>
          <w:ilvl w:val="0"/>
          <w:numId w:val="2"/>
        </w:numPr>
        <w:spacing w:after="100" w:line="280" w:lineRule="auto"/>
      </w:pPr>
      <w:r>
        <w:t>Supports data-driven policy and infrastructure planning decisions</w:t>
      </w:r>
    </w:p>
    <w:p w14:paraId="07DFCA8D" w14:textId="77777777" w:rsidR="00940FE5" w:rsidRDefault="00000000">
      <w:pPr>
        <w:pStyle w:val="ListParagraph"/>
        <w:numPr>
          <w:ilvl w:val="0"/>
          <w:numId w:val="2"/>
        </w:numPr>
        <w:spacing w:after="100" w:line="280" w:lineRule="auto"/>
      </w:pPr>
      <w:r>
        <w:t>Scalable architecture suitable for growth from single-city to multi-city deployment</w:t>
      </w:r>
    </w:p>
    <w:p w14:paraId="1BB540B0" w14:textId="434706BE" w:rsidR="00940FE5" w:rsidRDefault="00000000" w:rsidP="003A61DF">
      <w:pPr>
        <w:pStyle w:val="ListParagraph"/>
        <w:numPr>
          <w:ilvl w:val="0"/>
          <w:numId w:val="2"/>
        </w:numPr>
        <w:spacing w:after="100" w:line="280" w:lineRule="auto"/>
      </w:pPr>
      <w:r>
        <w:t>Contributes to reduced carbon emissions and more sustainable urban mobility</w:t>
      </w:r>
    </w:p>
    <w:p w14:paraId="137F6FAA" w14:textId="77777777" w:rsidR="00940FE5" w:rsidRDefault="00000000">
      <w:pPr>
        <w:pStyle w:val="Heading1"/>
        <w:spacing w:before="400" w:after="200"/>
      </w:pPr>
      <w:r>
        <w:rPr>
          <w:b/>
          <w:bCs/>
          <w:color w:val="1B2A4A"/>
        </w:rPr>
        <w:t>14. Applications</w:t>
      </w:r>
    </w:p>
    <w:p w14:paraId="1AEB8A6D" w14:textId="77777777" w:rsidR="00940FE5" w:rsidRDefault="00000000">
      <w:pPr>
        <w:spacing w:after="160" w:line="300" w:lineRule="auto"/>
        <w:jc w:val="both"/>
      </w:pPr>
      <w:r>
        <w:t>FLOWSYNC's underlying architecture and predictive capabilities extend beyond basic congestion monitoring, offering value across multiple stakeholder groups within a smart city ecosystem.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40FE5" w14:paraId="1AF4385A" w14:textId="77777777">
        <w:tblPrEx>
          <w:tblCellMar>
            <w:top w:w="0" w:type="dxa"/>
            <w:bottom w:w="0" w:type="dxa"/>
          </w:tblCellMar>
        </w:tblPrEx>
        <w:trPr>
          <w:tblHeader/>
        </w:trPr>
        <w:tc>
          <w:tcPr>
            <w:tcW w:w="4500" w:type="dxa"/>
            <w:shd w:val="clear" w:color="auto" w:fill="1B2A4A"/>
            <w:tcMar>
              <w:top w:w="100" w:type="dxa"/>
              <w:left w:w="120" w:type="dxa"/>
              <w:bottom w:w="100" w:type="dxa"/>
              <w:right w:w="120" w:type="dxa"/>
            </w:tcMar>
            <w:vAlign w:val="center"/>
          </w:tcPr>
          <w:p w14:paraId="592A3DE1" w14:textId="77777777" w:rsidR="00940FE5" w:rsidRDefault="00000000">
            <w:r>
              <w:rPr>
                <w:b/>
                <w:bCs/>
                <w:color w:val="FFFFFF"/>
              </w:rPr>
              <w:t>Stakeholder</w:t>
            </w:r>
          </w:p>
        </w:tc>
        <w:tc>
          <w:tcPr>
            <w:tcW w:w="4500" w:type="dxa"/>
            <w:shd w:val="clear" w:color="auto" w:fill="1B2A4A"/>
            <w:tcMar>
              <w:top w:w="100" w:type="dxa"/>
              <w:left w:w="120" w:type="dxa"/>
              <w:bottom w:w="100" w:type="dxa"/>
              <w:right w:w="120" w:type="dxa"/>
            </w:tcMar>
            <w:vAlign w:val="center"/>
          </w:tcPr>
          <w:p w14:paraId="4494C91D" w14:textId="77777777" w:rsidR="00940FE5" w:rsidRDefault="00000000">
            <w:r>
              <w:rPr>
                <w:b/>
                <w:bCs/>
                <w:color w:val="FFFFFF"/>
              </w:rPr>
              <w:t>Application</w:t>
            </w:r>
          </w:p>
        </w:tc>
      </w:tr>
      <w:tr w:rsidR="00940FE5" w14:paraId="7735631C" w14:textId="77777777">
        <w:tblPrEx>
          <w:tblCellMar>
            <w:top w:w="0" w:type="dxa"/>
            <w:bottom w:w="0" w:type="dxa"/>
          </w:tblCellMar>
        </w:tblPrEx>
        <w:trPr>
          <w:cantSplit/>
        </w:trPr>
        <w:tc>
          <w:tcPr>
            <w:tcW w:w="4500" w:type="dxa"/>
            <w:shd w:val="clear" w:color="auto" w:fill="FFFFFF"/>
            <w:tcMar>
              <w:top w:w="90" w:type="dxa"/>
              <w:left w:w="120" w:type="dxa"/>
              <w:bottom w:w="90" w:type="dxa"/>
              <w:right w:w="120" w:type="dxa"/>
            </w:tcMar>
          </w:tcPr>
          <w:p w14:paraId="26228DDE" w14:textId="77777777" w:rsidR="00940FE5" w:rsidRDefault="00000000">
            <w:r>
              <w:t>Traffic Authorities</w:t>
            </w:r>
          </w:p>
        </w:tc>
        <w:tc>
          <w:tcPr>
            <w:tcW w:w="4500" w:type="dxa"/>
            <w:shd w:val="clear" w:color="auto" w:fill="FFFFFF"/>
            <w:tcMar>
              <w:top w:w="90" w:type="dxa"/>
              <w:left w:w="120" w:type="dxa"/>
              <w:bottom w:w="90" w:type="dxa"/>
              <w:right w:w="120" w:type="dxa"/>
            </w:tcMar>
          </w:tcPr>
          <w:p w14:paraId="16A947D5" w14:textId="77777777" w:rsidR="00940FE5" w:rsidRDefault="00000000">
            <w:r>
              <w:t>Real-time monitoring, signal optimization, and incident management</w:t>
            </w:r>
          </w:p>
        </w:tc>
      </w:tr>
      <w:tr w:rsidR="00940FE5" w14:paraId="3F9832A1" w14:textId="77777777">
        <w:tblPrEx>
          <w:tblCellMar>
            <w:top w:w="0" w:type="dxa"/>
            <w:bottom w:w="0" w:type="dxa"/>
          </w:tblCellMar>
        </w:tblPrEx>
        <w:trPr>
          <w:cantSplit/>
        </w:trPr>
        <w:tc>
          <w:tcPr>
            <w:tcW w:w="4500" w:type="dxa"/>
            <w:shd w:val="clear" w:color="auto" w:fill="EAF1EF"/>
            <w:tcMar>
              <w:top w:w="90" w:type="dxa"/>
              <w:left w:w="120" w:type="dxa"/>
              <w:bottom w:w="90" w:type="dxa"/>
              <w:right w:w="120" w:type="dxa"/>
            </w:tcMar>
          </w:tcPr>
          <w:p w14:paraId="562813DE" w14:textId="77777777" w:rsidR="00940FE5" w:rsidRDefault="00000000">
            <w:r>
              <w:t>Urban Planners</w:t>
            </w:r>
          </w:p>
        </w:tc>
        <w:tc>
          <w:tcPr>
            <w:tcW w:w="4500" w:type="dxa"/>
            <w:shd w:val="clear" w:color="auto" w:fill="EAF1EF"/>
            <w:tcMar>
              <w:top w:w="90" w:type="dxa"/>
              <w:left w:w="120" w:type="dxa"/>
              <w:bottom w:w="90" w:type="dxa"/>
              <w:right w:w="120" w:type="dxa"/>
            </w:tcMar>
          </w:tcPr>
          <w:p w14:paraId="5A8F1EA9" w14:textId="77777777" w:rsidR="00940FE5" w:rsidRDefault="00000000">
            <w:r>
              <w:t>Long-term infrastructure and road network planning using historical trends</w:t>
            </w:r>
          </w:p>
        </w:tc>
      </w:tr>
      <w:tr w:rsidR="00940FE5" w14:paraId="7387C0BA" w14:textId="77777777">
        <w:tblPrEx>
          <w:tblCellMar>
            <w:top w:w="0" w:type="dxa"/>
            <w:bottom w:w="0" w:type="dxa"/>
          </w:tblCellMar>
        </w:tblPrEx>
        <w:trPr>
          <w:cantSplit/>
        </w:trPr>
        <w:tc>
          <w:tcPr>
            <w:tcW w:w="4500" w:type="dxa"/>
            <w:shd w:val="clear" w:color="auto" w:fill="FFFFFF"/>
            <w:tcMar>
              <w:top w:w="90" w:type="dxa"/>
              <w:left w:w="120" w:type="dxa"/>
              <w:bottom w:w="90" w:type="dxa"/>
              <w:right w:w="120" w:type="dxa"/>
            </w:tcMar>
          </w:tcPr>
          <w:p w14:paraId="4CDB2048" w14:textId="77777777" w:rsidR="00940FE5" w:rsidRDefault="00000000">
            <w:r>
              <w:t>Emergency Services</w:t>
            </w:r>
          </w:p>
        </w:tc>
        <w:tc>
          <w:tcPr>
            <w:tcW w:w="4500" w:type="dxa"/>
            <w:shd w:val="clear" w:color="auto" w:fill="FFFFFF"/>
            <w:tcMar>
              <w:top w:w="90" w:type="dxa"/>
              <w:left w:w="120" w:type="dxa"/>
              <w:bottom w:w="90" w:type="dxa"/>
              <w:right w:w="120" w:type="dxa"/>
            </w:tcMar>
          </w:tcPr>
          <w:p w14:paraId="0D72432D" w14:textId="77777777" w:rsidR="00940FE5" w:rsidRDefault="00000000">
            <w:r>
              <w:t>Faster route planning and incident-based response prioritization</w:t>
            </w:r>
          </w:p>
        </w:tc>
      </w:tr>
      <w:tr w:rsidR="00940FE5" w14:paraId="3275E991" w14:textId="77777777">
        <w:tblPrEx>
          <w:tblCellMar>
            <w:top w:w="0" w:type="dxa"/>
            <w:bottom w:w="0" w:type="dxa"/>
          </w:tblCellMar>
        </w:tblPrEx>
        <w:trPr>
          <w:cantSplit/>
        </w:trPr>
        <w:tc>
          <w:tcPr>
            <w:tcW w:w="4500" w:type="dxa"/>
            <w:shd w:val="clear" w:color="auto" w:fill="EAF1EF"/>
            <w:tcMar>
              <w:top w:w="90" w:type="dxa"/>
              <w:left w:w="120" w:type="dxa"/>
              <w:bottom w:w="90" w:type="dxa"/>
              <w:right w:w="120" w:type="dxa"/>
            </w:tcMar>
          </w:tcPr>
          <w:p w14:paraId="39F9A64B" w14:textId="77777777" w:rsidR="00940FE5" w:rsidRDefault="00000000">
            <w:r>
              <w:t>Commuters (future)</w:t>
            </w:r>
          </w:p>
        </w:tc>
        <w:tc>
          <w:tcPr>
            <w:tcW w:w="4500" w:type="dxa"/>
            <w:shd w:val="clear" w:color="auto" w:fill="EAF1EF"/>
            <w:tcMar>
              <w:top w:w="90" w:type="dxa"/>
              <w:left w:w="120" w:type="dxa"/>
              <w:bottom w:w="90" w:type="dxa"/>
              <w:right w:w="120" w:type="dxa"/>
            </w:tcMar>
          </w:tcPr>
          <w:p w14:paraId="396D5580" w14:textId="77777777" w:rsidR="00940FE5" w:rsidRDefault="00000000">
            <w:r>
              <w:t>Predictive travel-time estimates and route recommendations via mobile app</w:t>
            </w:r>
          </w:p>
        </w:tc>
      </w:tr>
      <w:tr w:rsidR="00940FE5" w14:paraId="6160B2E8" w14:textId="77777777">
        <w:tblPrEx>
          <w:tblCellMar>
            <w:top w:w="0" w:type="dxa"/>
            <w:bottom w:w="0" w:type="dxa"/>
          </w:tblCellMar>
        </w:tblPrEx>
        <w:trPr>
          <w:cantSplit/>
        </w:trPr>
        <w:tc>
          <w:tcPr>
            <w:tcW w:w="4500" w:type="dxa"/>
            <w:shd w:val="clear" w:color="auto" w:fill="FFFFFF"/>
            <w:tcMar>
              <w:top w:w="90" w:type="dxa"/>
              <w:left w:w="120" w:type="dxa"/>
              <w:bottom w:w="90" w:type="dxa"/>
              <w:right w:w="120" w:type="dxa"/>
            </w:tcMar>
          </w:tcPr>
          <w:p w14:paraId="708E1FE3" w14:textId="77777777" w:rsidR="00940FE5" w:rsidRDefault="00000000">
            <w:r>
              <w:t>Environmental Agencies</w:t>
            </w:r>
          </w:p>
        </w:tc>
        <w:tc>
          <w:tcPr>
            <w:tcW w:w="4500" w:type="dxa"/>
            <w:shd w:val="clear" w:color="auto" w:fill="FFFFFF"/>
            <w:tcMar>
              <w:top w:w="90" w:type="dxa"/>
              <w:left w:w="120" w:type="dxa"/>
              <w:bottom w:w="90" w:type="dxa"/>
              <w:right w:w="120" w:type="dxa"/>
            </w:tcMar>
          </w:tcPr>
          <w:p w14:paraId="176A3ADB" w14:textId="77777777" w:rsidR="00940FE5" w:rsidRDefault="00000000">
            <w:r>
              <w:t>Monitoring and reporting on transportation-related emissions</w:t>
            </w:r>
          </w:p>
        </w:tc>
      </w:tr>
    </w:tbl>
    <w:p w14:paraId="55BC55D5" w14:textId="77777777" w:rsidR="00940FE5" w:rsidRDefault="00000000">
      <w:pPr>
        <w:pStyle w:val="Heading1"/>
        <w:spacing w:before="400" w:after="200"/>
      </w:pPr>
      <w:r>
        <w:rPr>
          <w:b/>
          <w:bCs/>
          <w:color w:val="1B2A4A"/>
        </w:rPr>
        <w:t>15. Future Scope</w:t>
      </w:r>
    </w:p>
    <w:p w14:paraId="3535A745" w14:textId="77777777" w:rsidR="00940FE5" w:rsidRDefault="00000000">
      <w:pPr>
        <w:pStyle w:val="Heading2"/>
        <w:spacing w:before="280" w:after="140"/>
      </w:pPr>
      <w:r>
        <w:rPr>
          <w:b/>
          <w:bCs/>
          <w:color w:val="2E7D6B"/>
        </w:rPr>
        <w:t>15.1 Real-Time IoT Integration</w:t>
      </w:r>
    </w:p>
    <w:p w14:paraId="665EC234" w14:textId="77777777" w:rsidR="00940FE5" w:rsidRDefault="00000000">
      <w:pPr>
        <w:spacing w:after="160" w:line="300" w:lineRule="auto"/>
        <w:jc w:val="both"/>
      </w:pPr>
      <w:r>
        <w:lastRenderedPageBreak/>
        <w:t>Connect live traffic sensors, GPS devices, and CCTV cameras for continuous, granular monitoring across the entire road network.</w:t>
      </w:r>
    </w:p>
    <w:p w14:paraId="5C4D314F" w14:textId="77777777" w:rsidR="00940FE5" w:rsidRDefault="00000000">
      <w:pPr>
        <w:pStyle w:val="Heading2"/>
        <w:spacing w:before="280" w:after="140"/>
      </w:pPr>
      <w:r>
        <w:rPr>
          <w:b/>
          <w:bCs/>
          <w:color w:val="2E7D6B"/>
        </w:rPr>
        <w:t>15.2 Advanced Deep Learning Models</w:t>
      </w:r>
    </w:p>
    <w:p w14:paraId="18699D89" w14:textId="77777777" w:rsidR="00940FE5" w:rsidRDefault="00000000">
      <w:pPr>
        <w:spacing w:after="160" w:line="300" w:lineRule="auto"/>
        <w:jc w:val="both"/>
      </w:pPr>
      <w:r>
        <w:t>Improve prediction accuracy using LSTM and Transformer-based forecasting models capable of capturing complex temporal traffic patterns.</w:t>
      </w:r>
    </w:p>
    <w:p w14:paraId="26CD5196" w14:textId="77777777" w:rsidR="00940FE5" w:rsidRDefault="00000000">
      <w:pPr>
        <w:pStyle w:val="Heading2"/>
        <w:spacing w:before="280" w:after="140"/>
      </w:pPr>
      <w:r>
        <w:rPr>
          <w:b/>
          <w:bCs/>
          <w:color w:val="2E7D6B"/>
        </w:rPr>
        <w:t>15.3 Emergency Vehicle Priority</w:t>
      </w:r>
    </w:p>
    <w:p w14:paraId="2DBF9F8A" w14:textId="77777777" w:rsidR="00940FE5" w:rsidRDefault="00000000">
      <w:pPr>
        <w:spacing w:after="160" w:line="300" w:lineRule="auto"/>
        <w:jc w:val="both"/>
      </w:pPr>
      <w:r>
        <w:t>Automatically optimize traffic signals for ambulances, fire trucks, and police vehicles to reduce emergency response times.</w:t>
      </w:r>
    </w:p>
    <w:p w14:paraId="2B5845E1" w14:textId="77777777" w:rsidR="00940FE5" w:rsidRDefault="00000000">
      <w:pPr>
        <w:pStyle w:val="Heading2"/>
        <w:spacing w:before="280" w:after="140"/>
      </w:pPr>
      <w:r>
        <w:rPr>
          <w:b/>
          <w:bCs/>
          <w:color w:val="2E7D6B"/>
        </w:rPr>
        <w:t>15.4 Mobile Application</w:t>
      </w:r>
    </w:p>
    <w:p w14:paraId="747D8CEC" w14:textId="77777777" w:rsidR="00940FE5" w:rsidRDefault="00000000">
      <w:pPr>
        <w:spacing w:after="160" w:line="300" w:lineRule="auto"/>
        <w:jc w:val="both"/>
      </w:pPr>
      <w:r>
        <w:t>Develop Android and iOS applications for traffic authorities and commuters, extending the platform's reach beyond the command dashboard.</w:t>
      </w:r>
    </w:p>
    <w:p w14:paraId="0F941ED1" w14:textId="77777777" w:rsidR="00940FE5" w:rsidRDefault="00000000">
      <w:pPr>
        <w:pStyle w:val="Heading2"/>
        <w:spacing w:before="280" w:after="140"/>
      </w:pPr>
      <w:r>
        <w:rPr>
          <w:b/>
          <w:bCs/>
          <w:color w:val="2E7D6B"/>
        </w:rPr>
        <w:t>15.5 Smart City Integration</w:t>
      </w:r>
    </w:p>
    <w:p w14:paraId="406EECC0" w14:textId="77777777" w:rsidR="00940FE5" w:rsidRDefault="00000000">
      <w:pPr>
        <w:spacing w:after="160" w:line="300" w:lineRule="auto"/>
        <w:jc w:val="both"/>
      </w:pPr>
      <w:r>
        <w:t>Integrate with existing Smart City platforms and traffic management systems to create a cohesive, interoperable urban infrastructure ecosystem.</w:t>
      </w:r>
    </w:p>
    <w:p w14:paraId="7A7D5DC2" w14:textId="77777777" w:rsidR="00940FE5" w:rsidRDefault="00000000">
      <w:pPr>
        <w:pStyle w:val="Heading2"/>
        <w:spacing w:before="280" w:after="140"/>
      </w:pPr>
      <w:r>
        <w:rPr>
          <w:b/>
          <w:bCs/>
          <w:color w:val="2E7D6B"/>
        </w:rPr>
        <w:t>15.6 Multi-City Deployment</w:t>
      </w:r>
    </w:p>
    <w:p w14:paraId="5582F056" w14:textId="4227F671" w:rsidR="00940FE5" w:rsidRDefault="00000000" w:rsidP="003A61DF">
      <w:pPr>
        <w:spacing w:after="160" w:line="300" w:lineRule="auto"/>
        <w:jc w:val="both"/>
      </w:pPr>
      <w:r>
        <w:t>Scale the solution for multiple cities with centralized monitoring and analytics, enabling cross-city traffic pattern analysis and benchmarking.</w:t>
      </w:r>
    </w:p>
    <w:p w14:paraId="1B4AF34E" w14:textId="77777777" w:rsidR="00940FE5" w:rsidRDefault="00000000">
      <w:pPr>
        <w:pStyle w:val="Heading1"/>
        <w:spacing w:before="400" w:after="200"/>
      </w:pPr>
      <w:r>
        <w:rPr>
          <w:b/>
          <w:bCs/>
          <w:color w:val="1B2A4A"/>
        </w:rPr>
        <w:t>16. Anticipated Challenges &amp; Mitigation Strategies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40FE5" w14:paraId="5DE945D7" w14:textId="77777777">
        <w:tblPrEx>
          <w:tblCellMar>
            <w:top w:w="0" w:type="dxa"/>
            <w:bottom w:w="0" w:type="dxa"/>
          </w:tblCellMar>
        </w:tblPrEx>
        <w:trPr>
          <w:tblHeader/>
        </w:trPr>
        <w:tc>
          <w:tcPr>
            <w:tcW w:w="4500" w:type="dxa"/>
            <w:shd w:val="clear" w:color="auto" w:fill="1B2A4A"/>
            <w:tcMar>
              <w:top w:w="100" w:type="dxa"/>
              <w:left w:w="120" w:type="dxa"/>
              <w:bottom w:w="100" w:type="dxa"/>
              <w:right w:w="120" w:type="dxa"/>
            </w:tcMar>
            <w:vAlign w:val="center"/>
          </w:tcPr>
          <w:p w14:paraId="2564A592" w14:textId="77777777" w:rsidR="00940FE5" w:rsidRDefault="00000000">
            <w:r>
              <w:rPr>
                <w:b/>
                <w:bCs/>
                <w:color w:val="FFFFFF"/>
              </w:rPr>
              <w:t>Challenge</w:t>
            </w:r>
          </w:p>
        </w:tc>
        <w:tc>
          <w:tcPr>
            <w:tcW w:w="4500" w:type="dxa"/>
            <w:shd w:val="clear" w:color="auto" w:fill="1B2A4A"/>
            <w:tcMar>
              <w:top w:w="100" w:type="dxa"/>
              <w:left w:w="120" w:type="dxa"/>
              <w:bottom w:w="100" w:type="dxa"/>
              <w:right w:w="120" w:type="dxa"/>
            </w:tcMar>
            <w:vAlign w:val="center"/>
          </w:tcPr>
          <w:p w14:paraId="2130884A" w14:textId="77777777" w:rsidR="00940FE5" w:rsidRDefault="00000000">
            <w:r>
              <w:rPr>
                <w:b/>
                <w:bCs/>
                <w:color w:val="FFFFFF"/>
              </w:rPr>
              <w:t>Mitigation Strategy</w:t>
            </w:r>
          </w:p>
        </w:tc>
      </w:tr>
      <w:tr w:rsidR="00940FE5" w14:paraId="06688C1F" w14:textId="77777777">
        <w:tblPrEx>
          <w:tblCellMar>
            <w:top w:w="0" w:type="dxa"/>
            <w:bottom w:w="0" w:type="dxa"/>
          </w:tblCellMar>
        </w:tblPrEx>
        <w:trPr>
          <w:cantSplit/>
        </w:trPr>
        <w:tc>
          <w:tcPr>
            <w:tcW w:w="4500" w:type="dxa"/>
            <w:shd w:val="clear" w:color="auto" w:fill="FFFFFF"/>
            <w:tcMar>
              <w:top w:w="90" w:type="dxa"/>
              <w:left w:w="120" w:type="dxa"/>
              <w:bottom w:w="90" w:type="dxa"/>
              <w:right w:w="120" w:type="dxa"/>
            </w:tcMar>
          </w:tcPr>
          <w:p w14:paraId="59292378" w14:textId="77777777" w:rsidR="00940FE5" w:rsidRDefault="00000000">
            <w:r>
              <w:t>Data quality and sensor reliability</w:t>
            </w:r>
          </w:p>
        </w:tc>
        <w:tc>
          <w:tcPr>
            <w:tcW w:w="4500" w:type="dxa"/>
            <w:shd w:val="clear" w:color="auto" w:fill="FFFFFF"/>
            <w:tcMar>
              <w:top w:w="90" w:type="dxa"/>
              <w:left w:w="120" w:type="dxa"/>
              <w:bottom w:w="90" w:type="dxa"/>
              <w:right w:w="120" w:type="dxa"/>
            </w:tcMar>
          </w:tcPr>
          <w:p w14:paraId="1A428EAF" w14:textId="77777777" w:rsidR="00940FE5" w:rsidRDefault="00000000">
            <w:r>
              <w:t>Implement robust data validation and fallback data sources</w:t>
            </w:r>
          </w:p>
        </w:tc>
      </w:tr>
      <w:tr w:rsidR="00940FE5" w14:paraId="4B62DB8A" w14:textId="77777777">
        <w:tblPrEx>
          <w:tblCellMar>
            <w:top w:w="0" w:type="dxa"/>
            <w:bottom w:w="0" w:type="dxa"/>
          </w:tblCellMar>
        </w:tblPrEx>
        <w:trPr>
          <w:cantSplit/>
        </w:trPr>
        <w:tc>
          <w:tcPr>
            <w:tcW w:w="4500" w:type="dxa"/>
            <w:shd w:val="clear" w:color="auto" w:fill="EAF1EF"/>
            <w:tcMar>
              <w:top w:w="90" w:type="dxa"/>
              <w:left w:w="120" w:type="dxa"/>
              <w:bottom w:w="90" w:type="dxa"/>
              <w:right w:w="120" w:type="dxa"/>
            </w:tcMar>
          </w:tcPr>
          <w:p w14:paraId="73D42BBE" w14:textId="77777777" w:rsidR="00940FE5" w:rsidRDefault="00000000">
            <w:r>
              <w:t>Model accuracy in varied traffic conditions</w:t>
            </w:r>
          </w:p>
        </w:tc>
        <w:tc>
          <w:tcPr>
            <w:tcW w:w="4500" w:type="dxa"/>
            <w:shd w:val="clear" w:color="auto" w:fill="EAF1EF"/>
            <w:tcMar>
              <w:top w:w="90" w:type="dxa"/>
              <w:left w:w="120" w:type="dxa"/>
              <w:bottom w:w="90" w:type="dxa"/>
              <w:right w:w="120" w:type="dxa"/>
            </w:tcMar>
          </w:tcPr>
          <w:p w14:paraId="2D9F17DA" w14:textId="77777777" w:rsidR="00940FE5" w:rsidRDefault="00000000">
            <w:r>
              <w:t>Continuous retraining with expanded, diverse datasets</w:t>
            </w:r>
          </w:p>
        </w:tc>
      </w:tr>
      <w:tr w:rsidR="00940FE5" w14:paraId="5BAAD79C" w14:textId="77777777">
        <w:tblPrEx>
          <w:tblCellMar>
            <w:top w:w="0" w:type="dxa"/>
            <w:bottom w:w="0" w:type="dxa"/>
          </w:tblCellMar>
        </w:tblPrEx>
        <w:trPr>
          <w:cantSplit/>
        </w:trPr>
        <w:tc>
          <w:tcPr>
            <w:tcW w:w="4500" w:type="dxa"/>
            <w:shd w:val="clear" w:color="auto" w:fill="FFFFFF"/>
            <w:tcMar>
              <w:top w:w="90" w:type="dxa"/>
              <w:left w:w="120" w:type="dxa"/>
              <w:bottom w:w="90" w:type="dxa"/>
              <w:right w:w="120" w:type="dxa"/>
            </w:tcMar>
          </w:tcPr>
          <w:p w14:paraId="2A8D12B4" w14:textId="77777777" w:rsidR="00940FE5" w:rsidRDefault="00000000">
            <w:r>
              <w:t>Scalability to multiple cities</w:t>
            </w:r>
          </w:p>
        </w:tc>
        <w:tc>
          <w:tcPr>
            <w:tcW w:w="4500" w:type="dxa"/>
            <w:shd w:val="clear" w:color="auto" w:fill="FFFFFF"/>
            <w:tcMar>
              <w:top w:w="90" w:type="dxa"/>
              <w:left w:w="120" w:type="dxa"/>
              <w:bottom w:w="90" w:type="dxa"/>
              <w:right w:w="120" w:type="dxa"/>
            </w:tcMar>
          </w:tcPr>
          <w:p w14:paraId="01134781" w14:textId="77777777" w:rsidR="00940FE5" w:rsidRDefault="00000000">
            <w:r>
              <w:t>Modular, cloud-native architecture with horizontal scaling</w:t>
            </w:r>
          </w:p>
        </w:tc>
      </w:tr>
      <w:tr w:rsidR="00940FE5" w14:paraId="1809FC13" w14:textId="77777777">
        <w:tblPrEx>
          <w:tblCellMar>
            <w:top w:w="0" w:type="dxa"/>
            <w:bottom w:w="0" w:type="dxa"/>
          </w:tblCellMar>
        </w:tblPrEx>
        <w:trPr>
          <w:cantSplit/>
        </w:trPr>
        <w:tc>
          <w:tcPr>
            <w:tcW w:w="4500" w:type="dxa"/>
            <w:shd w:val="clear" w:color="auto" w:fill="EAF1EF"/>
            <w:tcMar>
              <w:top w:w="90" w:type="dxa"/>
              <w:left w:w="120" w:type="dxa"/>
              <w:bottom w:w="90" w:type="dxa"/>
              <w:right w:w="120" w:type="dxa"/>
            </w:tcMar>
          </w:tcPr>
          <w:p w14:paraId="441E5AE8" w14:textId="77777777" w:rsidR="00940FE5" w:rsidRDefault="00000000">
            <w:r>
              <w:t>Integration with legacy infrastructure</w:t>
            </w:r>
          </w:p>
        </w:tc>
        <w:tc>
          <w:tcPr>
            <w:tcW w:w="4500" w:type="dxa"/>
            <w:shd w:val="clear" w:color="auto" w:fill="EAF1EF"/>
            <w:tcMar>
              <w:top w:w="90" w:type="dxa"/>
              <w:left w:w="120" w:type="dxa"/>
              <w:bottom w:w="90" w:type="dxa"/>
              <w:right w:w="120" w:type="dxa"/>
            </w:tcMar>
          </w:tcPr>
          <w:p w14:paraId="5B92566A" w14:textId="77777777" w:rsidR="00940FE5" w:rsidRDefault="00000000">
            <w:r>
              <w:t>Middleware adapters for existing traffic control systems</w:t>
            </w:r>
          </w:p>
        </w:tc>
      </w:tr>
      <w:tr w:rsidR="00940FE5" w14:paraId="692ADC00" w14:textId="77777777">
        <w:tblPrEx>
          <w:tblCellMar>
            <w:top w:w="0" w:type="dxa"/>
            <w:bottom w:w="0" w:type="dxa"/>
          </w:tblCellMar>
        </w:tblPrEx>
        <w:trPr>
          <w:cantSplit/>
        </w:trPr>
        <w:tc>
          <w:tcPr>
            <w:tcW w:w="4500" w:type="dxa"/>
            <w:shd w:val="clear" w:color="auto" w:fill="FFFFFF"/>
            <w:tcMar>
              <w:top w:w="90" w:type="dxa"/>
              <w:left w:w="120" w:type="dxa"/>
              <w:bottom w:w="90" w:type="dxa"/>
              <w:right w:w="120" w:type="dxa"/>
            </w:tcMar>
          </w:tcPr>
          <w:p w14:paraId="52181707" w14:textId="77777777" w:rsidR="00940FE5" w:rsidRDefault="00000000">
            <w:r>
              <w:t>Data privacy and security</w:t>
            </w:r>
          </w:p>
        </w:tc>
        <w:tc>
          <w:tcPr>
            <w:tcW w:w="4500" w:type="dxa"/>
            <w:shd w:val="clear" w:color="auto" w:fill="FFFFFF"/>
            <w:tcMar>
              <w:top w:w="90" w:type="dxa"/>
              <w:left w:w="120" w:type="dxa"/>
              <w:bottom w:w="90" w:type="dxa"/>
              <w:right w:w="120" w:type="dxa"/>
            </w:tcMar>
          </w:tcPr>
          <w:p w14:paraId="0138553E" w14:textId="77777777" w:rsidR="00940FE5" w:rsidRDefault="00000000">
            <w:r>
              <w:t>Encryption, access control, and compliance with data protection norms</w:t>
            </w:r>
          </w:p>
        </w:tc>
      </w:tr>
    </w:tbl>
    <w:p w14:paraId="2C46D9D9" w14:textId="77777777" w:rsidR="00940FE5" w:rsidRDefault="00000000">
      <w:pPr>
        <w:pStyle w:val="Heading1"/>
        <w:spacing w:before="400" w:after="200"/>
      </w:pPr>
      <w:r>
        <w:rPr>
          <w:b/>
          <w:bCs/>
          <w:color w:val="1B2A4A"/>
        </w:rPr>
        <w:t>17. Conclusion</w:t>
      </w:r>
    </w:p>
    <w:p w14:paraId="352023B6" w14:textId="77777777" w:rsidR="00940FE5" w:rsidRDefault="00000000">
      <w:pPr>
        <w:spacing w:after="160" w:line="300" w:lineRule="auto"/>
        <w:jc w:val="both"/>
      </w:pPr>
      <w:r>
        <w:lastRenderedPageBreak/>
        <w:t>FLOWSYNC represents a comprehensive, AI-powered approach to solving one of the most persistent challenges facing modern cities: traffic congestion. By combining Artificial Intelligence, Digital Twin technology, and real-time analytics, the platform predicts traffic congestion using AI and historical traffic data, visualizes real-time conditions through an interactive dashboard, recommends smart signal optimization, and supports faster, data-driven decisions for traffic authorities.</w:t>
      </w:r>
    </w:p>
    <w:p w14:paraId="2D06DAB4" w14:textId="77777777" w:rsidR="00940FE5" w:rsidRDefault="00000000">
      <w:pPr>
        <w:spacing w:after="160" w:line="300" w:lineRule="auto"/>
        <w:jc w:val="both"/>
      </w:pPr>
      <w:r>
        <w:t>The project directly contributes to reduced travel time, lower fuel consumption, and more sustainable urban mobility, aligning closely with the broader goals of Smart City development. “FLOWSYNC AI transforms traffic management by combining Artificial Intelligence, Digital Twin technology, and real-time analytics to create safer, smarter, and more efficient cities.”</w:t>
      </w:r>
    </w:p>
    <w:p w14:paraId="7B010035" w14:textId="77777777" w:rsidR="00940FE5" w:rsidRDefault="00000000">
      <w:pPr>
        <w:spacing w:after="160" w:line="300" w:lineRule="auto"/>
        <w:jc w:val="both"/>
      </w:pPr>
      <w:r>
        <w:t>As outlined in the future scope, the platform is well-positioned for expansion into IoT-integrated, multi-city deployments, marking a meaningful step toward the intelligent, responsive transportation systems that next-generation smart cities require.</w:t>
      </w:r>
    </w:p>
    <w:p w14:paraId="7071E2C5" w14:textId="77777777" w:rsidR="00940FE5" w:rsidRDefault="00000000">
      <w:pPr>
        <w:pStyle w:val="Heading1"/>
        <w:spacing w:before="400" w:after="200"/>
      </w:pPr>
      <w:r>
        <w:rPr>
          <w:b/>
          <w:bCs/>
          <w:color w:val="1B2A4A"/>
        </w:rPr>
        <w:t>18. Team Details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40FE5" w14:paraId="74553CE7" w14:textId="77777777">
        <w:tblPrEx>
          <w:tblCellMar>
            <w:top w:w="0" w:type="dxa"/>
            <w:bottom w:w="0" w:type="dxa"/>
          </w:tblCellMar>
        </w:tblPrEx>
        <w:trPr>
          <w:tblHeader/>
        </w:trPr>
        <w:tc>
          <w:tcPr>
            <w:tcW w:w="4500" w:type="dxa"/>
            <w:shd w:val="clear" w:color="auto" w:fill="1B2A4A"/>
            <w:tcMar>
              <w:top w:w="100" w:type="dxa"/>
              <w:left w:w="120" w:type="dxa"/>
              <w:bottom w:w="100" w:type="dxa"/>
              <w:right w:w="120" w:type="dxa"/>
            </w:tcMar>
            <w:vAlign w:val="center"/>
          </w:tcPr>
          <w:p w14:paraId="5C158099" w14:textId="77777777" w:rsidR="00940FE5" w:rsidRDefault="00000000">
            <w:r>
              <w:rPr>
                <w:b/>
                <w:bCs/>
                <w:color w:val="FFFFFF"/>
              </w:rPr>
              <w:t>Role</w:t>
            </w:r>
          </w:p>
        </w:tc>
        <w:tc>
          <w:tcPr>
            <w:tcW w:w="4500" w:type="dxa"/>
            <w:shd w:val="clear" w:color="auto" w:fill="1B2A4A"/>
            <w:tcMar>
              <w:top w:w="100" w:type="dxa"/>
              <w:left w:w="120" w:type="dxa"/>
              <w:bottom w:w="100" w:type="dxa"/>
              <w:right w:w="120" w:type="dxa"/>
            </w:tcMar>
            <w:vAlign w:val="center"/>
          </w:tcPr>
          <w:p w14:paraId="3FF3501D" w14:textId="77777777" w:rsidR="00940FE5" w:rsidRDefault="00000000">
            <w:r>
              <w:rPr>
                <w:b/>
                <w:bCs/>
                <w:color w:val="FFFFFF"/>
              </w:rPr>
              <w:t>Name</w:t>
            </w:r>
          </w:p>
        </w:tc>
      </w:tr>
      <w:tr w:rsidR="00940FE5" w14:paraId="7C12888A" w14:textId="77777777">
        <w:tblPrEx>
          <w:tblCellMar>
            <w:top w:w="0" w:type="dxa"/>
            <w:bottom w:w="0" w:type="dxa"/>
          </w:tblCellMar>
        </w:tblPrEx>
        <w:trPr>
          <w:cantSplit/>
        </w:trPr>
        <w:tc>
          <w:tcPr>
            <w:tcW w:w="4500" w:type="dxa"/>
            <w:shd w:val="clear" w:color="auto" w:fill="FFFFFF"/>
            <w:tcMar>
              <w:top w:w="90" w:type="dxa"/>
              <w:left w:w="120" w:type="dxa"/>
              <w:bottom w:w="90" w:type="dxa"/>
              <w:right w:w="120" w:type="dxa"/>
            </w:tcMar>
          </w:tcPr>
          <w:p w14:paraId="050E57FE" w14:textId="77777777" w:rsidR="00940FE5" w:rsidRDefault="00000000">
            <w:r>
              <w:t>Team Name</w:t>
            </w:r>
          </w:p>
        </w:tc>
        <w:tc>
          <w:tcPr>
            <w:tcW w:w="4500" w:type="dxa"/>
            <w:shd w:val="clear" w:color="auto" w:fill="FFFFFF"/>
            <w:tcMar>
              <w:top w:w="90" w:type="dxa"/>
              <w:left w:w="120" w:type="dxa"/>
              <w:bottom w:w="90" w:type="dxa"/>
              <w:right w:w="120" w:type="dxa"/>
            </w:tcMar>
          </w:tcPr>
          <w:p w14:paraId="1252584F" w14:textId="77777777" w:rsidR="00940FE5" w:rsidRDefault="00000000">
            <w:r>
              <w:t>Cyber Coders</w:t>
            </w:r>
          </w:p>
        </w:tc>
      </w:tr>
      <w:tr w:rsidR="00940FE5" w14:paraId="37AD6FA9" w14:textId="77777777">
        <w:tblPrEx>
          <w:tblCellMar>
            <w:top w:w="0" w:type="dxa"/>
            <w:bottom w:w="0" w:type="dxa"/>
          </w:tblCellMar>
        </w:tblPrEx>
        <w:trPr>
          <w:cantSplit/>
        </w:trPr>
        <w:tc>
          <w:tcPr>
            <w:tcW w:w="4500" w:type="dxa"/>
            <w:shd w:val="clear" w:color="auto" w:fill="EAF1EF"/>
            <w:tcMar>
              <w:top w:w="90" w:type="dxa"/>
              <w:left w:w="120" w:type="dxa"/>
              <w:bottom w:w="90" w:type="dxa"/>
              <w:right w:w="120" w:type="dxa"/>
            </w:tcMar>
          </w:tcPr>
          <w:p w14:paraId="6E0D1F06" w14:textId="77777777" w:rsidR="00940FE5" w:rsidRDefault="00000000">
            <w:r>
              <w:t>Team Leader</w:t>
            </w:r>
          </w:p>
        </w:tc>
        <w:tc>
          <w:tcPr>
            <w:tcW w:w="4500" w:type="dxa"/>
            <w:shd w:val="clear" w:color="auto" w:fill="EAF1EF"/>
            <w:tcMar>
              <w:top w:w="90" w:type="dxa"/>
              <w:left w:w="120" w:type="dxa"/>
              <w:bottom w:w="90" w:type="dxa"/>
              <w:right w:w="120" w:type="dxa"/>
            </w:tcMar>
          </w:tcPr>
          <w:p w14:paraId="086C23FE" w14:textId="77777777" w:rsidR="00940FE5" w:rsidRDefault="00000000">
            <w:r>
              <w:t>Gokul G</w:t>
            </w:r>
          </w:p>
        </w:tc>
      </w:tr>
      <w:tr w:rsidR="00940FE5" w14:paraId="38984357" w14:textId="77777777">
        <w:tblPrEx>
          <w:tblCellMar>
            <w:top w:w="0" w:type="dxa"/>
            <w:bottom w:w="0" w:type="dxa"/>
          </w:tblCellMar>
        </w:tblPrEx>
        <w:trPr>
          <w:cantSplit/>
        </w:trPr>
        <w:tc>
          <w:tcPr>
            <w:tcW w:w="4500" w:type="dxa"/>
            <w:shd w:val="clear" w:color="auto" w:fill="FFFFFF"/>
            <w:tcMar>
              <w:top w:w="90" w:type="dxa"/>
              <w:left w:w="120" w:type="dxa"/>
              <w:bottom w:w="90" w:type="dxa"/>
              <w:right w:w="120" w:type="dxa"/>
            </w:tcMar>
          </w:tcPr>
          <w:p w14:paraId="13A17C91" w14:textId="77777777" w:rsidR="00940FE5" w:rsidRDefault="00000000">
            <w:r>
              <w:t>Team Member</w:t>
            </w:r>
          </w:p>
        </w:tc>
        <w:tc>
          <w:tcPr>
            <w:tcW w:w="4500" w:type="dxa"/>
            <w:shd w:val="clear" w:color="auto" w:fill="FFFFFF"/>
            <w:tcMar>
              <w:top w:w="90" w:type="dxa"/>
              <w:left w:w="120" w:type="dxa"/>
              <w:bottom w:w="90" w:type="dxa"/>
              <w:right w:w="120" w:type="dxa"/>
            </w:tcMar>
          </w:tcPr>
          <w:p w14:paraId="353475CF" w14:textId="77777777" w:rsidR="00940FE5" w:rsidRDefault="00000000">
            <w:r>
              <w:t>Pavithran S</w:t>
            </w:r>
          </w:p>
        </w:tc>
      </w:tr>
      <w:tr w:rsidR="00940FE5" w14:paraId="2D40EE23" w14:textId="77777777">
        <w:tblPrEx>
          <w:tblCellMar>
            <w:top w:w="0" w:type="dxa"/>
            <w:bottom w:w="0" w:type="dxa"/>
          </w:tblCellMar>
        </w:tblPrEx>
        <w:trPr>
          <w:cantSplit/>
        </w:trPr>
        <w:tc>
          <w:tcPr>
            <w:tcW w:w="4500" w:type="dxa"/>
            <w:shd w:val="clear" w:color="auto" w:fill="EAF1EF"/>
            <w:tcMar>
              <w:top w:w="90" w:type="dxa"/>
              <w:left w:w="120" w:type="dxa"/>
              <w:bottom w:w="90" w:type="dxa"/>
              <w:right w:w="120" w:type="dxa"/>
            </w:tcMar>
          </w:tcPr>
          <w:p w14:paraId="445C42D6" w14:textId="77777777" w:rsidR="00940FE5" w:rsidRDefault="00000000">
            <w:r>
              <w:t>Team Member</w:t>
            </w:r>
          </w:p>
        </w:tc>
        <w:tc>
          <w:tcPr>
            <w:tcW w:w="4500" w:type="dxa"/>
            <w:shd w:val="clear" w:color="auto" w:fill="EAF1EF"/>
            <w:tcMar>
              <w:top w:w="90" w:type="dxa"/>
              <w:left w:w="120" w:type="dxa"/>
              <w:bottom w:w="90" w:type="dxa"/>
              <w:right w:w="120" w:type="dxa"/>
            </w:tcMar>
          </w:tcPr>
          <w:p w14:paraId="227CEA9B" w14:textId="77777777" w:rsidR="00940FE5" w:rsidRDefault="00000000">
            <w:proofErr w:type="spellStart"/>
            <w:r>
              <w:t>Maddur</w:t>
            </w:r>
            <w:proofErr w:type="spellEnd"/>
            <w:r>
              <w:t xml:space="preserve"> Perazhagan Praveen</w:t>
            </w:r>
          </w:p>
        </w:tc>
      </w:tr>
      <w:tr w:rsidR="00940FE5" w14:paraId="39E30E11" w14:textId="77777777">
        <w:tblPrEx>
          <w:tblCellMar>
            <w:top w:w="0" w:type="dxa"/>
            <w:bottom w:w="0" w:type="dxa"/>
          </w:tblCellMar>
        </w:tblPrEx>
        <w:trPr>
          <w:cantSplit/>
        </w:trPr>
        <w:tc>
          <w:tcPr>
            <w:tcW w:w="4500" w:type="dxa"/>
            <w:shd w:val="clear" w:color="auto" w:fill="FFFFFF"/>
            <w:tcMar>
              <w:top w:w="90" w:type="dxa"/>
              <w:left w:w="120" w:type="dxa"/>
              <w:bottom w:w="90" w:type="dxa"/>
              <w:right w:w="120" w:type="dxa"/>
            </w:tcMar>
          </w:tcPr>
          <w:p w14:paraId="2EFC868A" w14:textId="77777777" w:rsidR="00940FE5" w:rsidRDefault="00000000">
            <w:r>
              <w:t>Institution</w:t>
            </w:r>
          </w:p>
        </w:tc>
        <w:tc>
          <w:tcPr>
            <w:tcW w:w="4500" w:type="dxa"/>
            <w:shd w:val="clear" w:color="auto" w:fill="FFFFFF"/>
            <w:tcMar>
              <w:top w:w="90" w:type="dxa"/>
              <w:left w:w="120" w:type="dxa"/>
              <w:bottom w:w="90" w:type="dxa"/>
              <w:right w:w="120" w:type="dxa"/>
            </w:tcMar>
          </w:tcPr>
          <w:p w14:paraId="28C21D19" w14:textId="77777777" w:rsidR="00940FE5" w:rsidRDefault="00000000">
            <w:r>
              <w:t>Karpagam Academy of Higher Education</w:t>
            </w:r>
          </w:p>
        </w:tc>
      </w:tr>
      <w:tr w:rsidR="00940FE5" w14:paraId="05A23F7B" w14:textId="77777777">
        <w:tblPrEx>
          <w:tblCellMar>
            <w:top w:w="0" w:type="dxa"/>
            <w:bottom w:w="0" w:type="dxa"/>
          </w:tblCellMar>
        </w:tblPrEx>
        <w:trPr>
          <w:cantSplit/>
        </w:trPr>
        <w:tc>
          <w:tcPr>
            <w:tcW w:w="4500" w:type="dxa"/>
            <w:shd w:val="clear" w:color="auto" w:fill="EAF1EF"/>
            <w:tcMar>
              <w:top w:w="90" w:type="dxa"/>
              <w:left w:w="120" w:type="dxa"/>
              <w:bottom w:w="90" w:type="dxa"/>
              <w:right w:w="120" w:type="dxa"/>
            </w:tcMar>
          </w:tcPr>
          <w:p w14:paraId="569F6EAD" w14:textId="77777777" w:rsidR="00940FE5" w:rsidRDefault="00000000">
            <w:r>
              <w:t>Event</w:t>
            </w:r>
          </w:p>
        </w:tc>
        <w:tc>
          <w:tcPr>
            <w:tcW w:w="4500" w:type="dxa"/>
            <w:shd w:val="clear" w:color="auto" w:fill="EAF1EF"/>
            <w:tcMar>
              <w:top w:w="90" w:type="dxa"/>
              <w:left w:w="120" w:type="dxa"/>
              <w:bottom w:w="90" w:type="dxa"/>
              <w:right w:w="120" w:type="dxa"/>
            </w:tcMar>
          </w:tcPr>
          <w:p w14:paraId="3D65CE25" w14:textId="77777777" w:rsidR="00940FE5" w:rsidRDefault="00000000">
            <w:r>
              <w:t>DATASPHERE '26</w:t>
            </w:r>
          </w:p>
        </w:tc>
      </w:tr>
    </w:tbl>
    <w:p w14:paraId="3C6A0396" w14:textId="02F74052" w:rsidR="00940FE5" w:rsidRDefault="00940FE5"/>
    <w:p w14:paraId="4A186A48" w14:textId="77777777" w:rsidR="00940FE5" w:rsidRDefault="00000000">
      <w:pPr>
        <w:pStyle w:val="Heading1"/>
        <w:spacing w:before="400" w:after="200"/>
      </w:pPr>
      <w:r>
        <w:rPr>
          <w:b/>
          <w:bCs/>
          <w:color w:val="1B2A4A"/>
        </w:rPr>
        <w:t>19. Feasibility Study</w:t>
      </w:r>
    </w:p>
    <w:p w14:paraId="25B22F5D" w14:textId="77777777" w:rsidR="00940FE5" w:rsidRDefault="00000000">
      <w:pPr>
        <w:pStyle w:val="Heading2"/>
        <w:spacing w:before="280" w:after="140"/>
      </w:pPr>
      <w:r>
        <w:rPr>
          <w:b/>
          <w:bCs/>
          <w:color w:val="2E7D6B"/>
        </w:rPr>
        <w:t>19.1 Technical Feasibility</w:t>
      </w:r>
    </w:p>
    <w:p w14:paraId="3FCFC925" w14:textId="77777777" w:rsidR="00940FE5" w:rsidRDefault="00000000">
      <w:pPr>
        <w:spacing w:after="160" w:line="300" w:lineRule="auto"/>
        <w:jc w:val="both"/>
      </w:pPr>
      <w:r>
        <w:t>FLOWSYNC relies entirely on mature, widely adopted technologies — React for the frontend, Python-based machine learning frameworks, and standard cloud infrastructure — making the platform technically achievable with the current skill set of the development team. Open traffic and mobility datasets are available for initial model training, reducing the barrier to building a functional prototype.</w:t>
      </w:r>
    </w:p>
    <w:p w14:paraId="2164596C" w14:textId="77777777" w:rsidR="00940FE5" w:rsidRDefault="00000000">
      <w:pPr>
        <w:pStyle w:val="Heading2"/>
        <w:spacing w:before="280" w:after="140"/>
      </w:pPr>
      <w:r>
        <w:rPr>
          <w:b/>
          <w:bCs/>
          <w:color w:val="2E7D6B"/>
        </w:rPr>
        <w:t>19.2 Economic Feasibility</w:t>
      </w:r>
    </w:p>
    <w:p w14:paraId="21C75AEE" w14:textId="77777777" w:rsidR="00940FE5" w:rsidRDefault="00000000">
      <w:pPr>
        <w:spacing w:after="160" w:line="300" w:lineRule="auto"/>
        <w:jc w:val="both"/>
      </w:pPr>
      <w:r>
        <w:t>The prototype phase requires minimal infrastructure investment, as cloud services offer pay-as-you-go pricing suited to early-stage development and demonstration. As the platform scales toward multi-city deployment, costs can be justified through measurable reductions in fuel consumption, emissions, and traffic-related economic losses for municipal partners.</w:t>
      </w:r>
    </w:p>
    <w:p w14:paraId="77F81601" w14:textId="77777777" w:rsidR="00940FE5" w:rsidRDefault="00000000">
      <w:pPr>
        <w:pStyle w:val="Heading2"/>
        <w:spacing w:before="280" w:after="140"/>
      </w:pPr>
      <w:r>
        <w:rPr>
          <w:b/>
          <w:bCs/>
          <w:color w:val="2E7D6B"/>
        </w:rPr>
        <w:lastRenderedPageBreak/>
        <w:t>19.3 Operational Feasibility</w:t>
      </w:r>
    </w:p>
    <w:p w14:paraId="03711163" w14:textId="77777777" w:rsidR="00940FE5" w:rsidRDefault="00000000">
      <w:pPr>
        <w:spacing w:after="160" w:line="300" w:lineRule="auto"/>
        <w:jc w:val="both"/>
      </w:pPr>
      <w:r>
        <w:t>The Smart Command Dashboard is designed for ease of use by non-technical traffic authority personnel, minimizing training overhead. Integration with existing CCTV and sensor infrastructure is designed to be incremental, allowing cities to adopt FLOWSYNC without a complete overhaul of current systems.</w:t>
      </w:r>
    </w:p>
    <w:p w14:paraId="23B4C188" w14:textId="77777777" w:rsidR="00940FE5" w:rsidRDefault="00000000">
      <w:pPr>
        <w:pStyle w:val="Heading1"/>
        <w:spacing w:before="400" w:after="200"/>
      </w:pPr>
      <w:r>
        <w:rPr>
          <w:b/>
          <w:bCs/>
          <w:color w:val="1B2A4A"/>
        </w:rPr>
        <w:t>20. Risk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940FE5" w14:paraId="2E9085C6" w14:textId="77777777">
        <w:tblPrEx>
          <w:tblCellMar>
            <w:top w:w="0" w:type="dxa"/>
            <w:bottom w:w="0" w:type="dxa"/>
          </w:tblCellMar>
        </w:tblPrEx>
        <w:trPr>
          <w:tblHeader/>
        </w:trPr>
        <w:tc>
          <w:tcPr>
            <w:tcW w:w="2250" w:type="dxa"/>
            <w:shd w:val="clear" w:color="auto" w:fill="1B2A4A"/>
            <w:tcMar>
              <w:top w:w="100" w:type="dxa"/>
              <w:left w:w="120" w:type="dxa"/>
              <w:bottom w:w="100" w:type="dxa"/>
              <w:right w:w="120" w:type="dxa"/>
            </w:tcMar>
            <w:vAlign w:val="center"/>
          </w:tcPr>
          <w:p w14:paraId="68714B95" w14:textId="77777777" w:rsidR="00940FE5" w:rsidRDefault="00000000">
            <w:r>
              <w:rPr>
                <w:b/>
                <w:bCs/>
                <w:color w:val="FFFFFF"/>
              </w:rPr>
              <w:t>Risk</w:t>
            </w:r>
          </w:p>
        </w:tc>
        <w:tc>
          <w:tcPr>
            <w:tcW w:w="2250" w:type="dxa"/>
            <w:shd w:val="clear" w:color="auto" w:fill="1B2A4A"/>
            <w:tcMar>
              <w:top w:w="100" w:type="dxa"/>
              <w:left w:w="120" w:type="dxa"/>
              <w:bottom w:w="100" w:type="dxa"/>
              <w:right w:w="120" w:type="dxa"/>
            </w:tcMar>
            <w:vAlign w:val="center"/>
          </w:tcPr>
          <w:p w14:paraId="5D6D706A" w14:textId="77777777" w:rsidR="00940FE5" w:rsidRDefault="00000000">
            <w:r>
              <w:rPr>
                <w:b/>
                <w:bCs/>
                <w:color w:val="FFFFFF"/>
              </w:rPr>
              <w:t>Likelihood</w:t>
            </w:r>
          </w:p>
        </w:tc>
        <w:tc>
          <w:tcPr>
            <w:tcW w:w="2250" w:type="dxa"/>
            <w:shd w:val="clear" w:color="auto" w:fill="1B2A4A"/>
            <w:tcMar>
              <w:top w:w="100" w:type="dxa"/>
              <w:left w:w="120" w:type="dxa"/>
              <w:bottom w:w="100" w:type="dxa"/>
              <w:right w:w="120" w:type="dxa"/>
            </w:tcMar>
            <w:vAlign w:val="center"/>
          </w:tcPr>
          <w:p w14:paraId="4A7E71D1" w14:textId="77777777" w:rsidR="00940FE5" w:rsidRDefault="00000000">
            <w:r>
              <w:rPr>
                <w:b/>
                <w:bCs/>
                <w:color w:val="FFFFFF"/>
              </w:rPr>
              <w:t>Impact</w:t>
            </w:r>
          </w:p>
        </w:tc>
        <w:tc>
          <w:tcPr>
            <w:tcW w:w="2250" w:type="dxa"/>
            <w:shd w:val="clear" w:color="auto" w:fill="1B2A4A"/>
            <w:tcMar>
              <w:top w:w="100" w:type="dxa"/>
              <w:left w:w="120" w:type="dxa"/>
              <w:bottom w:w="100" w:type="dxa"/>
              <w:right w:w="120" w:type="dxa"/>
            </w:tcMar>
            <w:vAlign w:val="center"/>
          </w:tcPr>
          <w:p w14:paraId="6FE13A8F" w14:textId="77777777" w:rsidR="00940FE5" w:rsidRDefault="00000000">
            <w:r>
              <w:rPr>
                <w:b/>
                <w:bCs/>
                <w:color w:val="FFFFFF"/>
              </w:rPr>
              <w:t>Response</w:t>
            </w:r>
          </w:p>
        </w:tc>
      </w:tr>
      <w:tr w:rsidR="00940FE5" w14:paraId="388559C3" w14:textId="77777777">
        <w:tblPrEx>
          <w:tblCellMar>
            <w:top w:w="0" w:type="dxa"/>
            <w:bottom w:w="0" w:type="dxa"/>
          </w:tblCellMar>
        </w:tblPrEx>
        <w:trPr>
          <w:cantSplit/>
        </w:trPr>
        <w:tc>
          <w:tcPr>
            <w:tcW w:w="2250" w:type="dxa"/>
            <w:shd w:val="clear" w:color="auto" w:fill="FFFFFF"/>
            <w:tcMar>
              <w:top w:w="90" w:type="dxa"/>
              <w:left w:w="120" w:type="dxa"/>
              <w:bottom w:w="90" w:type="dxa"/>
              <w:right w:w="120" w:type="dxa"/>
            </w:tcMar>
          </w:tcPr>
          <w:p w14:paraId="7968C049" w14:textId="77777777" w:rsidR="00940FE5" w:rsidRDefault="00000000">
            <w:r>
              <w:t>Incomplete or delayed sensor data</w:t>
            </w:r>
          </w:p>
        </w:tc>
        <w:tc>
          <w:tcPr>
            <w:tcW w:w="2250" w:type="dxa"/>
            <w:shd w:val="clear" w:color="auto" w:fill="FFFFFF"/>
            <w:tcMar>
              <w:top w:w="90" w:type="dxa"/>
              <w:left w:w="120" w:type="dxa"/>
              <w:bottom w:w="90" w:type="dxa"/>
              <w:right w:w="120" w:type="dxa"/>
            </w:tcMar>
          </w:tcPr>
          <w:p w14:paraId="42A5BC09" w14:textId="77777777" w:rsidR="00940FE5" w:rsidRDefault="00000000">
            <w:r>
              <w:t>Medium</w:t>
            </w:r>
          </w:p>
        </w:tc>
        <w:tc>
          <w:tcPr>
            <w:tcW w:w="2250" w:type="dxa"/>
            <w:shd w:val="clear" w:color="auto" w:fill="FFFFFF"/>
            <w:tcMar>
              <w:top w:w="90" w:type="dxa"/>
              <w:left w:w="120" w:type="dxa"/>
              <w:bottom w:w="90" w:type="dxa"/>
              <w:right w:w="120" w:type="dxa"/>
            </w:tcMar>
          </w:tcPr>
          <w:p w14:paraId="6B2B8780" w14:textId="77777777" w:rsidR="00940FE5" w:rsidRDefault="00000000">
            <w:r>
              <w:t>High</w:t>
            </w:r>
          </w:p>
        </w:tc>
        <w:tc>
          <w:tcPr>
            <w:tcW w:w="2250" w:type="dxa"/>
            <w:shd w:val="clear" w:color="auto" w:fill="FFFFFF"/>
            <w:tcMar>
              <w:top w:w="90" w:type="dxa"/>
              <w:left w:w="120" w:type="dxa"/>
              <w:bottom w:w="90" w:type="dxa"/>
              <w:right w:w="120" w:type="dxa"/>
            </w:tcMar>
          </w:tcPr>
          <w:p w14:paraId="7FFA185B" w14:textId="77777777" w:rsidR="00940FE5" w:rsidRDefault="00000000">
            <w:r>
              <w:t>Fallback estimation using historical averages</w:t>
            </w:r>
          </w:p>
        </w:tc>
      </w:tr>
      <w:tr w:rsidR="00940FE5" w14:paraId="6593F6EC" w14:textId="77777777">
        <w:tblPrEx>
          <w:tblCellMar>
            <w:top w:w="0" w:type="dxa"/>
            <w:bottom w:w="0" w:type="dxa"/>
          </w:tblCellMar>
        </w:tblPrEx>
        <w:trPr>
          <w:cantSplit/>
        </w:trPr>
        <w:tc>
          <w:tcPr>
            <w:tcW w:w="2250" w:type="dxa"/>
            <w:shd w:val="clear" w:color="auto" w:fill="EAF1EF"/>
            <w:tcMar>
              <w:top w:w="90" w:type="dxa"/>
              <w:left w:w="120" w:type="dxa"/>
              <w:bottom w:w="90" w:type="dxa"/>
              <w:right w:w="120" w:type="dxa"/>
            </w:tcMar>
          </w:tcPr>
          <w:p w14:paraId="6ED16DAC" w14:textId="77777777" w:rsidR="00940FE5" w:rsidRDefault="00000000">
            <w:r>
              <w:t>Model drift over time</w:t>
            </w:r>
          </w:p>
        </w:tc>
        <w:tc>
          <w:tcPr>
            <w:tcW w:w="2250" w:type="dxa"/>
            <w:shd w:val="clear" w:color="auto" w:fill="EAF1EF"/>
            <w:tcMar>
              <w:top w:w="90" w:type="dxa"/>
              <w:left w:w="120" w:type="dxa"/>
              <w:bottom w:w="90" w:type="dxa"/>
              <w:right w:w="120" w:type="dxa"/>
            </w:tcMar>
          </w:tcPr>
          <w:p w14:paraId="73694589" w14:textId="77777777" w:rsidR="00940FE5" w:rsidRDefault="00000000">
            <w:r>
              <w:t>Medium</w:t>
            </w:r>
          </w:p>
        </w:tc>
        <w:tc>
          <w:tcPr>
            <w:tcW w:w="2250" w:type="dxa"/>
            <w:shd w:val="clear" w:color="auto" w:fill="EAF1EF"/>
            <w:tcMar>
              <w:top w:w="90" w:type="dxa"/>
              <w:left w:w="120" w:type="dxa"/>
              <w:bottom w:w="90" w:type="dxa"/>
              <w:right w:w="120" w:type="dxa"/>
            </w:tcMar>
          </w:tcPr>
          <w:p w14:paraId="289D81E5" w14:textId="77777777" w:rsidR="00940FE5" w:rsidRDefault="00000000">
            <w:r>
              <w:t>Medium</w:t>
            </w:r>
          </w:p>
        </w:tc>
        <w:tc>
          <w:tcPr>
            <w:tcW w:w="2250" w:type="dxa"/>
            <w:shd w:val="clear" w:color="auto" w:fill="EAF1EF"/>
            <w:tcMar>
              <w:top w:w="90" w:type="dxa"/>
              <w:left w:w="120" w:type="dxa"/>
              <w:bottom w:w="90" w:type="dxa"/>
              <w:right w:w="120" w:type="dxa"/>
            </w:tcMar>
          </w:tcPr>
          <w:p w14:paraId="3D8D0209" w14:textId="77777777" w:rsidR="00940FE5" w:rsidRDefault="00000000">
            <w:r>
              <w:t>Scheduled retraining on fresh data</w:t>
            </w:r>
          </w:p>
        </w:tc>
      </w:tr>
      <w:tr w:rsidR="00940FE5" w14:paraId="5ACB44AB" w14:textId="77777777">
        <w:tblPrEx>
          <w:tblCellMar>
            <w:top w:w="0" w:type="dxa"/>
            <w:bottom w:w="0" w:type="dxa"/>
          </w:tblCellMar>
        </w:tblPrEx>
        <w:trPr>
          <w:cantSplit/>
        </w:trPr>
        <w:tc>
          <w:tcPr>
            <w:tcW w:w="2250" w:type="dxa"/>
            <w:shd w:val="clear" w:color="auto" w:fill="FFFFFF"/>
            <w:tcMar>
              <w:top w:w="90" w:type="dxa"/>
              <w:left w:w="120" w:type="dxa"/>
              <w:bottom w:w="90" w:type="dxa"/>
              <w:right w:w="120" w:type="dxa"/>
            </w:tcMar>
          </w:tcPr>
          <w:p w14:paraId="7874ABE6" w14:textId="77777777" w:rsidR="00940FE5" w:rsidRDefault="00000000">
            <w:r>
              <w:t>Scalability bottlenecks</w:t>
            </w:r>
          </w:p>
        </w:tc>
        <w:tc>
          <w:tcPr>
            <w:tcW w:w="2250" w:type="dxa"/>
            <w:shd w:val="clear" w:color="auto" w:fill="FFFFFF"/>
            <w:tcMar>
              <w:top w:w="90" w:type="dxa"/>
              <w:left w:w="120" w:type="dxa"/>
              <w:bottom w:w="90" w:type="dxa"/>
              <w:right w:w="120" w:type="dxa"/>
            </w:tcMar>
          </w:tcPr>
          <w:p w14:paraId="2EF39389" w14:textId="77777777" w:rsidR="00940FE5" w:rsidRDefault="00000000">
            <w:r>
              <w:t>Low</w:t>
            </w:r>
          </w:p>
        </w:tc>
        <w:tc>
          <w:tcPr>
            <w:tcW w:w="2250" w:type="dxa"/>
            <w:shd w:val="clear" w:color="auto" w:fill="FFFFFF"/>
            <w:tcMar>
              <w:top w:w="90" w:type="dxa"/>
              <w:left w:w="120" w:type="dxa"/>
              <w:bottom w:w="90" w:type="dxa"/>
              <w:right w:w="120" w:type="dxa"/>
            </w:tcMar>
          </w:tcPr>
          <w:p w14:paraId="516FC7B5" w14:textId="77777777" w:rsidR="00940FE5" w:rsidRDefault="00000000">
            <w:r>
              <w:t>High</w:t>
            </w:r>
          </w:p>
        </w:tc>
        <w:tc>
          <w:tcPr>
            <w:tcW w:w="2250" w:type="dxa"/>
            <w:shd w:val="clear" w:color="auto" w:fill="FFFFFF"/>
            <w:tcMar>
              <w:top w:w="90" w:type="dxa"/>
              <w:left w:w="120" w:type="dxa"/>
              <w:bottom w:w="90" w:type="dxa"/>
              <w:right w:w="120" w:type="dxa"/>
            </w:tcMar>
          </w:tcPr>
          <w:p w14:paraId="484D5BE5" w14:textId="77777777" w:rsidR="00940FE5" w:rsidRDefault="00000000">
            <w:r>
              <w:t>Cloud-native, horizontally scalable design</w:t>
            </w:r>
          </w:p>
        </w:tc>
      </w:tr>
      <w:tr w:rsidR="00940FE5" w14:paraId="4C47AB20" w14:textId="77777777">
        <w:tblPrEx>
          <w:tblCellMar>
            <w:top w:w="0" w:type="dxa"/>
            <w:bottom w:w="0" w:type="dxa"/>
          </w:tblCellMar>
        </w:tblPrEx>
        <w:trPr>
          <w:cantSplit/>
        </w:trPr>
        <w:tc>
          <w:tcPr>
            <w:tcW w:w="2250" w:type="dxa"/>
            <w:shd w:val="clear" w:color="auto" w:fill="EAF1EF"/>
            <w:tcMar>
              <w:top w:w="90" w:type="dxa"/>
              <w:left w:w="120" w:type="dxa"/>
              <w:bottom w:w="90" w:type="dxa"/>
              <w:right w:w="120" w:type="dxa"/>
            </w:tcMar>
          </w:tcPr>
          <w:p w14:paraId="43164437" w14:textId="77777777" w:rsidR="00940FE5" w:rsidRDefault="00000000">
            <w:r>
              <w:t>Stakeholder adoption resistance</w:t>
            </w:r>
          </w:p>
        </w:tc>
        <w:tc>
          <w:tcPr>
            <w:tcW w:w="2250" w:type="dxa"/>
            <w:shd w:val="clear" w:color="auto" w:fill="EAF1EF"/>
            <w:tcMar>
              <w:top w:w="90" w:type="dxa"/>
              <w:left w:w="120" w:type="dxa"/>
              <w:bottom w:w="90" w:type="dxa"/>
              <w:right w:w="120" w:type="dxa"/>
            </w:tcMar>
          </w:tcPr>
          <w:p w14:paraId="4843C1A1" w14:textId="77777777" w:rsidR="00940FE5" w:rsidRDefault="00000000">
            <w:r>
              <w:t>Medium</w:t>
            </w:r>
          </w:p>
        </w:tc>
        <w:tc>
          <w:tcPr>
            <w:tcW w:w="2250" w:type="dxa"/>
            <w:shd w:val="clear" w:color="auto" w:fill="EAF1EF"/>
            <w:tcMar>
              <w:top w:w="90" w:type="dxa"/>
              <w:left w:w="120" w:type="dxa"/>
              <w:bottom w:w="90" w:type="dxa"/>
              <w:right w:w="120" w:type="dxa"/>
            </w:tcMar>
          </w:tcPr>
          <w:p w14:paraId="6A681A8C" w14:textId="77777777" w:rsidR="00940FE5" w:rsidRDefault="00000000">
            <w:r>
              <w:t>Medium</w:t>
            </w:r>
          </w:p>
        </w:tc>
        <w:tc>
          <w:tcPr>
            <w:tcW w:w="2250" w:type="dxa"/>
            <w:shd w:val="clear" w:color="auto" w:fill="EAF1EF"/>
            <w:tcMar>
              <w:top w:w="90" w:type="dxa"/>
              <w:left w:w="120" w:type="dxa"/>
              <w:bottom w:w="90" w:type="dxa"/>
              <w:right w:w="120" w:type="dxa"/>
            </w:tcMar>
          </w:tcPr>
          <w:p w14:paraId="36CF5DA1" w14:textId="77777777" w:rsidR="00940FE5" w:rsidRDefault="00000000">
            <w:r>
              <w:t>Intuitive UI and phased onboarding</w:t>
            </w:r>
          </w:p>
        </w:tc>
      </w:tr>
      <w:tr w:rsidR="00940FE5" w14:paraId="49DEC2A4" w14:textId="77777777">
        <w:tblPrEx>
          <w:tblCellMar>
            <w:top w:w="0" w:type="dxa"/>
            <w:bottom w:w="0" w:type="dxa"/>
          </w:tblCellMar>
        </w:tblPrEx>
        <w:trPr>
          <w:cantSplit/>
        </w:trPr>
        <w:tc>
          <w:tcPr>
            <w:tcW w:w="2250" w:type="dxa"/>
            <w:shd w:val="clear" w:color="auto" w:fill="FFFFFF"/>
            <w:tcMar>
              <w:top w:w="90" w:type="dxa"/>
              <w:left w:w="120" w:type="dxa"/>
              <w:bottom w:w="90" w:type="dxa"/>
              <w:right w:w="120" w:type="dxa"/>
            </w:tcMar>
          </w:tcPr>
          <w:p w14:paraId="747CC8F5" w14:textId="77777777" w:rsidR="00940FE5" w:rsidRDefault="00000000">
            <w:r>
              <w:t>Cybersecurity threats to data pipeline</w:t>
            </w:r>
          </w:p>
        </w:tc>
        <w:tc>
          <w:tcPr>
            <w:tcW w:w="2250" w:type="dxa"/>
            <w:shd w:val="clear" w:color="auto" w:fill="FFFFFF"/>
            <w:tcMar>
              <w:top w:w="90" w:type="dxa"/>
              <w:left w:w="120" w:type="dxa"/>
              <w:bottom w:w="90" w:type="dxa"/>
              <w:right w:w="120" w:type="dxa"/>
            </w:tcMar>
          </w:tcPr>
          <w:p w14:paraId="72365324" w14:textId="77777777" w:rsidR="00940FE5" w:rsidRDefault="00000000">
            <w:r>
              <w:t>Low</w:t>
            </w:r>
          </w:p>
        </w:tc>
        <w:tc>
          <w:tcPr>
            <w:tcW w:w="2250" w:type="dxa"/>
            <w:shd w:val="clear" w:color="auto" w:fill="FFFFFF"/>
            <w:tcMar>
              <w:top w:w="90" w:type="dxa"/>
              <w:left w:w="120" w:type="dxa"/>
              <w:bottom w:w="90" w:type="dxa"/>
              <w:right w:w="120" w:type="dxa"/>
            </w:tcMar>
          </w:tcPr>
          <w:p w14:paraId="29207AE6" w14:textId="77777777" w:rsidR="00940FE5" w:rsidRDefault="00000000">
            <w:r>
              <w:t>High</w:t>
            </w:r>
          </w:p>
        </w:tc>
        <w:tc>
          <w:tcPr>
            <w:tcW w:w="2250" w:type="dxa"/>
            <w:shd w:val="clear" w:color="auto" w:fill="FFFFFF"/>
            <w:tcMar>
              <w:top w:w="90" w:type="dxa"/>
              <w:left w:w="120" w:type="dxa"/>
              <w:bottom w:w="90" w:type="dxa"/>
              <w:right w:w="120" w:type="dxa"/>
            </w:tcMar>
          </w:tcPr>
          <w:p w14:paraId="5E1795E8" w14:textId="77777777" w:rsidR="00940FE5" w:rsidRDefault="00000000">
            <w:r>
              <w:t>Encryption, authentication, and access control</w:t>
            </w:r>
          </w:p>
        </w:tc>
      </w:tr>
    </w:tbl>
    <w:p w14:paraId="0C3F5079" w14:textId="77777777" w:rsidR="003A61DF" w:rsidRDefault="003A61DF" w:rsidP="003A61DF">
      <w:pPr>
        <w:rPr>
          <w:b/>
          <w:bCs/>
          <w:color w:val="1B2A4A"/>
        </w:rPr>
      </w:pPr>
    </w:p>
    <w:p w14:paraId="3AE0F013" w14:textId="14293768" w:rsidR="00940FE5" w:rsidRDefault="00000000" w:rsidP="003A61DF">
      <w:r>
        <w:rPr>
          <w:b/>
          <w:bCs/>
          <w:color w:val="1B2A4A"/>
        </w:rPr>
        <w:t>21. Expected Impact</w:t>
      </w:r>
    </w:p>
    <w:p w14:paraId="6266E8BC" w14:textId="77777777" w:rsidR="00940FE5" w:rsidRDefault="00000000">
      <w:pPr>
        <w:spacing w:after="160" w:line="300" w:lineRule="auto"/>
        <w:jc w:val="both"/>
      </w:pPr>
      <w:r>
        <w:t>The successful deployment of FLOWSYNC is expected to generate measurable improvements across environmental, economic, and social dimensions of urban life. By shifting traffic management from a reactive to a predictive model, cities can address congestion at its earliest signs rather than after it has already disrupted commuters and emergency response.</w:t>
      </w:r>
    </w:p>
    <w:p w14:paraId="20FB715B" w14:textId="77777777" w:rsidR="00940FE5" w:rsidRDefault="00000000">
      <w:pPr>
        <w:pStyle w:val="Heading2"/>
        <w:spacing w:before="280" w:after="140"/>
      </w:pPr>
      <w:r>
        <w:rPr>
          <w:b/>
          <w:bCs/>
          <w:color w:val="2E7D6B"/>
        </w:rPr>
        <w:t>21.1 Environmental Impact</w:t>
      </w:r>
    </w:p>
    <w:p w14:paraId="6938699A" w14:textId="77777777" w:rsidR="00940FE5" w:rsidRDefault="00000000">
      <w:pPr>
        <w:spacing w:after="160" w:line="300" w:lineRule="auto"/>
        <w:jc w:val="both"/>
      </w:pPr>
      <w:r>
        <w:t>Reduced idling time at congested intersections and optimized signal timing directly translate into lower fuel consumption and reduced CO₂ and particulate emissions, supporting broader municipal sustainability and climate targets.</w:t>
      </w:r>
    </w:p>
    <w:p w14:paraId="343825F8" w14:textId="77777777" w:rsidR="00940FE5" w:rsidRDefault="00000000">
      <w:pPr>
        <w:pStyle w:val="Heading2"/>
        <w:spacing w:before="280" w:after="140"/>
      </w:pPr>
      <w:r>
        <w:rPr>
          <w:b/>
          <w:bCs/>
          <w:color w:val="2E7D6B"/>
        </w:rPr>
        <w:t>21.2 Economic Impact</w:t>
      </w:r>
    </w:p>
    <w:p w14:paraId="69155995" w14:textId="77777777" w:rsidR="00940FE5" w:rsidRDefault="00000000">
      <w:pPr>
        <w:spacing w:after="160" w:line="300" w:lineRule="auto"/>
        <w:jc w:val="both"/>
      </w:pPr>
      <w:r>
        <w:t>Shorter average commute times translate into significant aggregate productivity gains across a city's workforce. Additionally, faster incident detection and resolution reduce secondary congestion caused by prolonged accident clearance times.</w:t>
      </w:r>
    </w:p>
    <w:p w14:paraId="731A95B2" w14:textId="77777777" w:rsidR="00940FE5" w:rsidRDefault="00000000">
      <w:pPr>
        <w:pStyle w:val="Heading2"/>
        <w:spacing w:before="280" w:after="140"/>
      </w:pPr>
      <w:r>
        <w:rPr>
          <w:b/>
          <w:bCs/>
          <w:color w:val="2E7D6B"/>
        </w:rPr>
        <w:t>21.3 Social Impact</w:t>
      </w:r>
    </w:p>
    <w:p w14:paraId="5DEDD56F" w14:textId="77777777" w:rsidR="00940FE5" w:rsidRDefault="00000000">
      <w:pPr>
        <w:spacing w:after="160" w:line="300" w:lineRule="auto"/>
        <w:jc w:val="both"/>
      </w:pPr>
      <w:r>
        <w:t>Improved emergency vehicle routing directly contributes to faster response times for medical, fire, and police services, with potential life-saving implications. A more predictable transportation network also improves overall quality of life for residents and commuters.</w:t>
      </w:r>
    </w:p>
    <w:p w14:paraId="0821E243" w14:textId="77777777" w:rsidR="00940FE5" w:rsidRDefault="00000000">
      <w:pPr>
        <w:pStyle w:val="Heading1"/>
        <w:spacing w:before="400" w:after="200"/>
      </w:pPr>
      <w:r>
        <w:rPr>
          <w:b/>
          <w:bCs/>
          <w:color w:val="1B2A4A"/>
        </w:rPr>
        <w:lastRenderedPageBreak/>
        <w:t>22. Testing &amp; Validation</w:t>
      </w:r>
    </w:p>
    <w:p w14:paraId="16F1DD23" w14:textId="77777777" w:rsidR="00940FE5" w:rsidRDefault="00000000">
      <w:pPr>
        <w:spacing w:after="160" w:line="300" w:lineRule="auto"/>
        <w:jc w:val="both"/>
      </w:pPr>
      <w:r>
        <w:t>A structured testing approach is followed to ensure the reliability and accuracy of the FLOWSYNC platform prior to deployment. Testing spans data pipelines, machine learning model outputs, and the user-facing dashboard.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40FE5" w14:paraId="50EEF914" w14:textId="77777777">
        <w:tblPrEx>
          <w:tblCellMar>
            <w:top w:w="0" w:type="dxa"/>
            <w:bottom w:w="0" w:type="dxa"/>
          </w:tblCellMar>
        </w:tblPrEx>
        <w:trPr>
          <w:tblHeader/>
        </w:trPr>
        <w:tc>
          <w:tcPr>
            <w:tcW w:w="4500" w:type="dxa"/>
            <w:shd w:val="clear" w:color="auto" w:fill="1B2A4A"/>
            <w:tcMar>
              <w:top w:w="100" w:type="dxa"/>
              <w:left w:w="120" w:type="dxa"/>
              <w:bottom w:w="100" w:type="dxa"/>
              <w:right w:w="120" w:type="dxa"/>
            </w:tcMar>
            <w:vAlign w:val="center"/>
          </w:tcPr>
          <w:p w14:paraId="57BD556A" w14:textId="77777777" w:rsidR="00940FE5" w:rsidRDefault="00000000">
            <w:r>
              <w:rPr>
                <w:b/>
                <w:bCs/>
                <w:color w:val="FFFFFF"/>
              </w:rPr>
              <w:t>Testing Type</w:t>
            </w:r>
          </w:p>
        </w:tc>
        <w:tc>
          <w:tcPr>
            <w:tcW w:w="4500" w:type="dxa"/>
            <w:shd w:val="clear" w:color="auto" w:fill="1B2A4A"/>
            <w:tcMar>
              <w:top w:w="100" w:type="dxa"/>
              <w:left w:w="120" w:type="dxa"/>
              <w:bottom w:w="100" w:type="dxa"/>
              <w:right w:w="120" w:type="dxa"/>
            </w:tcMar>
            <w:vAlign w:val="center"/>
          </w:tcPr>
          <w:p w14:paraId="1582AB36" w14:textId="77777777" w:rsidR="00940FE5" w:rsidRDefault="00000000">
            <w:r>
              <w:rPr>
                <w:b/>
                <w:bCs/>
                <w:color w:val="FFFFFF"/>
              </w:rPr>
              <w:t>Purpose</w:t>
            </w:r>
          </w:p>
        </w:tc>
      </w:tr>
      <w:tr w:rsidR="00940FE5" w14:paraId="372136B3" w14:textId="77777777">
        <w:tblPrEx>
          <w:tblCellMar>
            <w:top w:w="0" w:type="dxa"/>
            <w:bottom w:w="0" w:type="dxa"/>
          </w:tblCellMar>
        </w:tblPrEx>
        <w:trPr>
          <w:cantSplit/>
        </w:trPr>
        <w:tc>
          <w:tcPr>
            <w:tcW w:w="4500" w:type="dxa"/>
            <w:shd w:val="clear" w:color="auto" w:fill="FFFFFF"/>
            <w:tcMar>
              <w:top w:w="90" w:type="dxa"/>
              <w:left w:w="120" w:type="dxa"/>
              <w:bottom w:w="90" w:type="dxa"/>
              <w:right w:w="120" w:type="dxa"/>
            </w:tcMar>
          </w:tcPr>
          <w:p w14:paraId="7AD65286" w14:textId="77777777" w:rsidR="00940FE5" w:rsidRDefault="00000000">
            <w:r>
              <w:t>Unit Testing</w:t>
            </w:r>
          </w:p>
        </w:tc>
        <w:tc>
          <w:tcPr>
            <w:tcW w:w="4500" w:type="dxa"/>
            <w:shd w:val="clear" w:color="auto" w:fill="FFFFFF"/>
            <w:tcMar>
              <w:top w:w="90" w:type="dxa"/>
              <w:left w:w="120" w:type="dxa"/>
              <w:bottom w:w="90" w:type="dxa"/>
              <w:right w:w="120" w:type="dxa"/>
            </w:tcMar>
          </w:tcPr>
          <w:p w14:paraId="0B28CBDB" w14:textId="77777777" w:rsidR="00940FE5" w:rsidRDefault="00000000">
            <w:r>
              <w:t>Validates individual functions within data processing and API modules</w:t>
            </w:r>
          </w:p>
        </w:tc>
      </w:tr>
      <w:tr w:rsidR="00940FE5" w14:paraId="1B55D3B0" w14:textId="77777777">
        <w:tblPrEx>
          <w:tblCellMar>
            <w:top w:w="0" w:type="dxa"/>
            <w:bottom w:w="0" w:type="dxa"/>
          </w:tblCellMar>
        </w:tblPrEx>
        <w:trPr>
          <w:cantSplit/>
        </w:trPr>
        <w:tc>
          <w:tcPr>
            <w:tcW w:w="4500" w:type="dxa"/>
            <w:shd w:val="clear" w:color="auto" w:fill="EAF1EF"/>
            <w:tcMar>
              <w:top w:w="90" w:type="dxa"/>
              <w:left w:w="120" w:type="dxa"/>
              <w:bottom w:w="90" w:type="dxa"/>
              <w:right w:w="120" w:type="dxa"/>
            </w:tcMar>
          </w:tcPr>
          <w:p w14:paraId="103C35F7" w14:textId="77777777" w:rsidR="00940FE5" w:rsidRDefault="00000000">
            <w:r>
              <w:t>Integration Testing</w:t>
            </w:r>
          </w:p>
        </w:tc>
        <w:tc>
          <w:tcPr>
            <w:tcW w:w="4500" w:type="dxa"/>
            <w:shd w:val="clear" w:color="auto" w:fill="EAF1EF"/>
            <w:tcMar>
              <w:top w:w="90" w:type="dxa"/>
              <w:left w:w="120" w:type="dxa"/>
              <w:bottom w:w="90" w:type="dxa"/>
              <w:right w:w="120" w:type="dxa"/>
            </w:tcMar>
          </w:tcPr>
          <w:p w14:paraId="70EEFC66" w14:textId="77777777" w:rsidR="00940FE5" w:rsidRDefault="00000000">
            <w:r>
              <w:t>Confirms correct data flow between ingestion, ML, and dashboard layers</w:t>
            </w:r>
          </w:p>
        </w:tc>
      </w:tr>
      <w:tr w:rsidR="00940FE5" w14:paraId="62263569" w14:textId="77777777">
        <w:tblPrEx>
          <w:tblCellMar>
            <w:top w:w="0" w:type="dxa"/>
            <w:bottom w:w="0" w:type="dxa"/>
          </w:tblCellMar>
        </w:tblPrEx>
        <w:trPr>
          <w:cantSplit/>
        </w:trPr>
        <w:tc>
          <w:tcPr>
            <w:tcW w:w="4500" w:type="dxa"/>
            <w:shd w:val="clear" w:color="auto" w:fill="FFFFFF"/>
            <w:tcMar>
              <w:top w:w="90" w:type="dxa"/>
              <w:left w:w="120" w:type="dxa"/>
              <w:bottom w:w="90" w:type="dxa"/>
              <w:right w:w="120" w:type="dxa"/>
            </w:tcMar>
          </w:tcPr>
          <w:p w14:paraId="46A6B984" w14:textId="77777777" w:rsidR="00940FE5" w:rsidRDefault="00000000">
            <w:r>
              <w:t>Model Validation</w:t>
            </w:r>
          </w:p>
        </w:tc>
        <w:tc>
          <w:tcPr>
            <w:tcW w:w="4500" w:type="dxa"/>
            <w:shd w:val="clear" w:color="auto" w:fill="FFFFFF"/>
            <w:tcMar>
              <w:top w:w="90" w:type="dxa"/>
              <w:left w:w="120" w:type="dxa"/>
              <w:bottom w:w="90" w:type="dxa"/>
              <w:right w:w="120" w:type="dxa"/>
            </w:tcMar>
          </w:tcPr>
          <w:p w14:paraId="0527C7BC" w14:textId="77777777" w:rsidR="00940FE5" w:rsidRDefault="00000000">
            <w:r>
              <w:t>Evaluates prediction accuracy against historical held-out traffic data</w:t>
            </w:r>
          </w:p>
        </w:tc>
      </w:tr>
      <w:tr w:rsidR="00940FE5" w14:paraId="6FDD3E55" w14:textId="77777777">
        <w:tblPrEx>
          <w:tblCellMar>
            <w:top w:w="0" w:type="dxa"/>
            <w:bottom w:w="0" w:type="dxa"/>
          </w:tblCellMar>
        </w:tblPrEx>
        <w:trPr>
          <w:cantSplit/>
        </w:trPr>
        <w:tc>
          <w:tcPr>
            <w:tcW w:w="4500" w:type="dxa"/>
            <w:shd w:val="clear" w:color="auto" w:fill="EAF1EF"/>
            <w:tcMar>
              <w:top w:w="90" w:type="dxa"/>
              <w:left w:w="120" w:type="dxa"/>
              <w:bottom w:w="90" w:type="dxa"/>
              <w:right w:w="120" w:type="dxa"/>
            </w:tcMar>
          </w:tcPr>
          <w:p w14:paraId="6EDBED3C" w14:textId="77777777" w:rsidR="00940FE5" w:rsidRDefault="00000000">
            <w:r>
              <w:t>UI/UX Testing</w:t>
            </w:r>
          </w:p>
        </w:tc>
        <w:tc>
          <w:tcPr>
            <w:tcW w:w="4500" w:type="dxa"/>
            <w:shd w:val="clear" w:color="auto" w:fill="EAF1EF"/>
            <w:tcMar>
              <w:top w:w="90" w:type="dxa"/>
              <w:left w:w="120" w:type="dxa"/>
              <w:bottom w:w="90" w:type="dxa"/>
              <w:right w:w="120" w:type="dxa"/>
            </w:tcMar>
          </w:tcPr>
          <w:p w14:paraId="06290CD0" w14:textId="77777777" w:rsidR="00940FE5" w:rsidRDefault="00000000">
            <w:r>
              <w:t>Ensures dashboard usability and accurate visualization of live data</w:t>
            </w:r>
          </w:p>
        </w:tc>
      </w:tr>
      <w:tr w:rsidR="00940FE5" w14:paraId="0E00BB76" w14:textId="77777777">
        <w:tblPrEx>
          <w:tblCellMar>
            <w:top w:w="0" w:type="dxa"/>
            <w:bottom w:w="0" w:type="dxa"/>
          </w:tblCellMar>
        </w:tblPrEx>
        <w:trPr>
          <w:cantSplit/>
        </w:trPr>
        <w:tc>
          <w:tcPr>
            <w:tcW w:w="4500" w:type="dxa"/>
            <w:shd w:val="clear" w:color="auto" w:fill="FFFFFF"/>
            <w:tcMar>
              <w:top w:w="90" w:type="dxa"/>
              <w:left w:w="120" w:type="dxa"/>
              <w:bottom w:w="90" w:type="dxa"/>
              <w:right w:w="120" w:type="dxa"/>
            </w:tcMar>
          </w:tcPr>
          <w:p w14:paraId="15AD3A9E" w14:textId="77777777" w:rsidR="00940FE5" w:rsidRDefault="00000000">
            <w:r>
              <w:t>Load Testing</w:t>
            </w:r>
          </w:p>
        </w:tc>
        <w:tc>
          <w:tcPr>
            <w:tcW w:w="4500" w:type="dxa"/>
            <w:shd w:val="clear" w:color="auto" w:fill="FFFFFF"/>
            <w:tcMar>
              <w:top w:w="90" w:type="dxa"/>
              <w:left w:w="120" w:type="dxa"/>
              <w:bottom w:w="90" w:type="dxa"/>
              <w:right w:w="120" w:type="dxa"/>
            </w:tcMar>
          </w:tcPr>
          <w:p w14:paraId="31AE7D11" w14:textId="77777777" w:rsidR="00940FE5" w:rsidRDefault="00000000">
            <w:r>
              <w:t>Assesses system performance under high-volume, concurrent data streams</w:t>
            </w:r>
          </w:p>
        </w:tc>
      </w:tr>
    </w:tbl>
    <w:p w14:paraId="290A3D98" w14:textId="77777777" w:rsidR="003A61DF" w:rsidRDefault="003A61DF" w:rsidP="003A61DF"/>
    <w:p w14:paraId="0A2AA7F2" w14:textId="77777777" w:rsidR="003A61DF" w:rsidRDefault="003A61DF" w:rsidP="003A61DF"/>
    <w:p w14:paraId="53F8753F" w14:textId="77777777" w:rsidR="003A61DF" w:rsidRDefault="003A61DF" w:rsidP="003A61DF"/>
    <w:p w14:paraId="077F158E" w14:textId="2179AD42" w:rsidR="00940FE5" w:rsidRPr="003A61DF" w:rsidRDefault="00000000" w:rsidP="003A61DF">
      <w:pPr>
        <w:rPr>
          <w:sz w:val="28"/>
          <w:szCs w:val="28"/>
        </w:rPr>
      </w:pPr>
      <w:r w:rsidRPr="003A61DF">
        <w:rPr>
          <w:b/>
          <w:bCs/>
          <w:color w:val="1B2A4A"/>
          <w:sz w:val="28"/>
          <w:szCs w:val="28"/>
        </w:rPr>
        <w:t>23. References</w:t>
      </w:r>
    </w:p>
    <w:p w14:paraId="316AA1C2" w14:textId="77777777" w:rsidR="00940FE5" w:rsidRPr="003A61DF" w:rsidRDefault="00000000">
      <w:pPr>
        <w:spacing w:after="160" w:line="300" w:lineRule="auto"/>
        <w:jc w:val="both"/>
        <w:rPr>
          <w:sz w:val="28"/>
          <w:szCs w:val="28"/>
        </w:rPr>
      </w:pPr>
      <w:r w:rsidRPr="003A61DF">
        <w:rPr>
          <w:sz w:val="28"/>
          <w:szCs w:val="28"/>
        </w:rPr>
        <w:t>1. Smart City traffic management literature and case studies on AI-based congestion prediction systems.</w:t>
      </w:r>
    </w:p>
    <w:p w14:paraId="62CC59A7" w14:textId="77777777" w:rsidR="00940FE5" w:rsidRPr="003A61DF" w:rsidRDefault="00000000">
      <w:pPr>
        <w:spacing w:after="160" w:line="300" w:lineRule="auto"/>
        <w:jc w:val="both"/>
        <w:rPr>
          <w:sz w:val="28"/>
          <w:szCs w:val="28"/>
        </w:rPr>
      </w:pPr>
      <w:r w:rsidRPr="003A61DF">
        <w:rPr>
          <w:sz w:val="28"/>
          <w:szCs w:val="28"/>
        </w:rPr>
        <w:t>2. Publicly available research on Digital Twin applications in urban transportation planning.</w:t>
      </w:r>
    </w:p>
    <w:p w14:paraId="54985520" w14:textId="77777777" w:rsidR="00940FE5" w:rsidRPr="003A61DF" w:rsidRDefault="00000000">
      <w:pPr>
        <w:spacing w:after="160" w:line="300" w:lineRule="auto"/>
        <w:jc w:val="both"/>
        <w:rPr>
          <w:sz w:val="28"/>
          <w:szCs w:val="28"/>
        </w:rPr>
      </w:pPr>
      <w:r w:rsidRPr="003A61DF">
        <w:rPr>
          <w:sz w:val="28"/>
          <w:szCs w:val="28"/>
        </w:rPr>
        <w:t xml:space="preserve">3. Machine learning frameworks documentation: Scikit-learn, TensorFlow, and </w:t>
      </w:r>
      <w:proofErr w:type="spellStart"/>
      <w:r w:rsidRPr="003A61DF">
        <w:rPr>
          <w:sz w:val="28"/>
          <w:szCs w:val="28"/>
        </w:rPr>
        <w:t>PyTorch</w:t>
      </w:r>
      <w:proofErr w:type="spellEnd"/>
      <w:r w:rsidRPr="003A61DF">
        <w:rPr>
          <w:sz w:val="28"/>
          <w:szCs w:val="28"/>
        </w:rPr>
        <w:t>.</w:t>
      </w:r>
    </w:p>
    <w:p w14:paraId="73069752" w14:textId="77777777" w:rsidR="00940FE5" w:rsidRPr="003A61DF" w:rsidRDefault="00000000">
      <w:pPr>
        <w:spacing w:after="160" w:line="300" w:lineRule="auto"/>
        <w:jc w:val="both"/>
        <w:rPr>
          <w:sz w:val="28"/>
          <w:szCs w:val="28"/>
        </w:rPr>
      </w:pPr>
      <w:r w:rsidRPr="003A61DF">
        <w:rPr>
          <w:sz w:val="28"/>
          <w:szCs w:val="28"/>
        </w:rPr>
        <w:t>4. Open traffic and mobility datasets used for model conceptualization and benchmarking.</w:t>
      </w:r>
    </w:p>
    <w:p w14:paraId="5EE817CD" w14:textId="77777777" w:rsidR="00940FE5" w:rsidRPr="003A61DF" w:rsidRDefault="00000000">
      <w:pPr>
        <w:spacing w:after="160" w:line="300" w:lineRule="auto"/>
        <w:jc w:val="both"/>
        <w:rPr>
          <w:sz w:val="28"/>
          <w:szCs w:val="28"/>
        </w:rPr>
      </w:pPr>
      <w:r w:rsidRPr="003A61DF">
        <w:rPr>
          <w:sz w:val="28"/>
          <w:szCs w:val="28"/>
        </w:rPr>
        <w:t>5. Smart City and ITS (Intelligent Transportation Systems) standards and best-practice guidelines.</w:t>
      </w:r>
    </w:p>
    <w:sectPr w:rsidR="00940FE5" w:rsidRPr="003A61D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D0AED" w14:textId="77777777" w:rsidR="009E3F38" w:rsidRDefault="009E3F38">
      <w:r>
        <w:separator/>
      </w:r>
    </w:p>
  </w:endnote>
  <w:endnote w:type="continuationSeparator" w:id="0">
    <w:p w14:paraId="07D8774D" w14:textId="77777777" w:rsidR="009E3F38" w:rsidRDefault="009E3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03ED5" w14:textId="77777777" w:rsidR="00940FE5" w:rsidRDefault="00000000">
    <w:pPr>
      <w:jc w:val="center"/>
    </w:pPr>
    <w:r>
      <w:rPr>
        <w:sz w:val="18"/>
        <w:szCs w:val="18"/>
      </w:rPr>
      <w:fldChar w:fldCharType="begin"/>
    </w:r>
    <w:r>
      <w:rPr>
        <w:sz w:val="18"/>
        <w:szCs w:val="18"/>
      </w:rPr>
      <w:instrText>PAGE</w:instrText>
    </w:r>
    <w:r>
      <w:rPr>
        <w:sz w:val="18"/>
        <w:szCs w:val="18"/>
      </w:rPr>
      <w:fldChar w:fldCharType="separate"/>
    </w:r>
    <w:r w:rsidR="003A61D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69BA7" w14:textId="77777777" w:rsidR="009E3F38" w:rsidRDefault="009E3F38">
      <w:r>
        <w:separator/>
      </w:r>
    </w:p>
  </w:footnote>
  <w:footnote w:type="continuationSeparator" w:id="0">
    <w:p w14:paraId="3135132B" w14:textId="77777777" w:rsidR="009E3F38" w:rsidRDefault="009E3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EC90" w14:textId="77777777" w:rsidR="00940FE5" w:rsidRDefault="00000000">
    <w:pPr>
      <w:jc w:val="right"/>
    </w:pPr>
    <w:r>
      <w:rPr>
        <w:color w:val="595959"/>
        <w:sz w:val="16"/>
        <w:szCs w:val="16"/>
      </w:rPr>
      <w:t>FLOWSYNC | DATASPHERE '26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4B18"/>
    <w:multiLevelType w:val="hybridMultilevel"/>
    <w:tmpl w:val="98B86082"/>
    <w:lvl w:ilvl="0" w:tplc="BCBCFC00">
      <w:start w:val="1"/>
      <w:numFmt w:val="bullet"/>
      <w:lvlText w:val="●"/>
      <w:lvlJc w:val="left"/>
      <w:pPr>
        <w:ind w:left="720" w:hanging="360"/>
      </w:pPr>
    </w:lvl>
    <w:lvl w:ilvl="1" w:tplc="3DC6593A">
      <w:start w:val="1"/>
      <w:numFmt w:val="bullet"/>
      <w:lvlText w:val="○"/>
      <w:lvlJc w:val="left"/>
      <w:pPr>
        <w:ind w:left="1440" w:hanging="360"/>
      </w:pPr>
    </w:lvl>
    <w:lvl w:ilvl="2" w:tplc="607E5C44">
      <w:start w:val="1"/>
      <w:numFmt w:val="bullet"/>
      <w:lvlText w:val="■"/>
      <w:lvlJc w:val="left"/>
      <w:pPr>
        <w:ind w:left="2160" w:hanging="360"/>
      </w:pPr>
    </w:lvl>
    <w:lvl w:ilvl="3" w:tplc="1244357E">
      <w:start w:val="1"/>
      <w:numFmt w:val="bullet"/>
      <w:lvlText w:val="●"/>
      <w:lvlJc w:val="left"/>
      <w:pPr>
        <w:ind w:left="2880" w:hanging="360"/>
      </w:pPr>
    </w:lvl>
    <w:lvl w:ilvl="4" w:tplc="B39AA70C">
      <w:start w:val="1"/>
      <w:numFmt w:val="bullet"/>
      <w:lvlText w:val="○"/>
      <w:lvlJc w:val="left"/>
      <w:pPr>
        <w:ind w:left="3600" w:hanging="360"/>
      </w:pPr>
    </w:lvl>
    <w:lvl w:ilvl="5" w:tplc="EC540A6E">
      <w:start w:val="1"/>
      <w:numFmt w:val="bullet"/>
      <w:lvlText w:val="■"/>
      <w:lvlJc w:val="left"/>
      <w:pPr>
        <w:ind w:left="4320" w:hanging="360"/>
      </w:pPr>
    </w:lvl>
    <w:lvl w:ilvl="6" w:tplc="7924C156">
      <w:start w:val="1"/>
      <w:numFmt w:val="bullet"/>
      <w:lvlText w:val="●"/>
      <w:lvlJc w:val="left"/>
      <w:pPr>
        <w:ind w:left="5040" w:hanging="360"/>
      </w:pPr>
    </w:lvl>
    <w:lvl w:ilvl="7" w:tplc="A44A44DE">
      <w:start w:val="1"/>
      <w:numFmt w:val="bullet"/>
      <w:lvlText w:val="●"/>
      <w:lvlJc w:val="left"/>
      <w:pPr>
        <w:ind w:left="5760" w:hanging="360"/>
      </w:pPr>
    </w:lvl>
    <w:lvl w:ilvl="8" w:tplc="633667D2">
      <w:start w:val="1"/>
      <w:numFmt w:val="bullet"/>
      <w:lvlText w:val="●"/>
      <w:lvlJc w:val="left"/>
      <w:pPr>
        <w:ind w:left="6480" w:hanging="360"/>
      </w:pPr>
    </w:lvl>
  </w:abstractNum>
  <w:abstractNum w:abstractNumId="1" w15:restartNumberingAfterBreak="0">
    <w:nsid w:val="0677343B"/>
    <w:multiLevelType w:val="hybridMultilevel"/>
    <w:tmpl w:val="FF340570"/>
    <w:lvl w:ilvl="0" w:tplc="FD5A2B8C">
      <w:start w:val="1"/>
      <w:numFmt w:val="decimal"/>
      <w:lvlText w:val="%1."/>
      <w:lvlJc w:val="left"/>
      <w:pPr>
        <w:ind w:left="560" w:hanging="260"/>
      </w:pPr>
    </w:lvl>
    <w:lvl w:ilvl="1" w:tplc="130AE9D8">
      <w:numFmt w:val="decimal"/>
      <w:lvlText w:val=""/>
      <w:lvlJc w:val="left"/>
    </w:lvl>
    <w:lvl w:ilvl="2" w:tplc="981C0308">
      <w:numFmt w:val="decimal"/>
      <w:lvlText w:val=""/>
      <w:lvlJc w:val="left"/>
    </w:lvl>
    <w:lvl w:ilvl="3" w:tplc="AFBC53F0">
      <w:numFmt w:val="decimal"/>
      <w:lvlText w:val=""/>
      <w:lvlJc w:val="left"/>
    </w:lvl>
    <w:lvl w:ilvl="4" w:tplc="A170E766">
      <w:numFmt w:val="decimal"/>
      <w:lvlText w:val=""/>
      <w:lvlJc w:val="left"/>
    </w:lvl>
    <w:lvl w:ilvl="5" w:tplc="C9265F52">
      <w:numFmt w:val="decimal"/>
      <w:lvlText w:val=""/>
      <w:lvlJc w:val="left"/>
    </w:lvl>
    <w:lvl w:ilvl="6" w:tplc="35B25EB8">
      <w:numFmt w:val="decimal"/>
      <w:lvlText w:val=""/>
      <w:lvlJc w:val="left"/>
    </w:lvl>
    <w:lvl w:ilvl="7" w:tplc="4FEC5F6E">
      <w:numFmt w:val="decimal"/>
      <w:lvlText w:val=""/>
      <w:lvlJc w:val="left"/>
    </w:lvl>
    <w:lvl w:ilvl="8" w:tplc="8DA45DBC">
      <w:numFmt w:val="decimal"/>
      <w:lvlText w:val=""/>
      <w:lvlJc w:val="left"/>
    </w:lvl>
  </w:abstractNum>
  <w:abstractNum w:abstractNumId="2" w15:restartNumberingAfterBreak="0">
    <w:nsid w:val="52915B4B"/>
    <w:multiLevelType w:val="hybridMultilevel"/>
    <w:tmpl w:val="3D984F9C"/>
    <w:lvl w:ilvl="0" w:tplc="95EAAC5C">
      <w:start w:val="1"/>
      <w:numFmt w:val="bullet"/>
      <w:lvlText w:val="•"/>
      <w:lvlJc w:val="left"/>
      <w:pPr>
        <w:ind w:left="560" w:hanging="260"/>
      </w:pPr>
    </w:lvl>
    <w:lvl w:ilvl="1" w:tplc="F0AC90E2">
      <w:numFmt w:val="decimal"/>
      <w:lvlText w:val=""/>
      <w:lvlJc w:val="left"/>
    </w:lvl>
    <w:lvl w:ilvl="2" w:tplc="A2180A12">
      <w:numFmt w:val="decimal"/>
      <w:lvlText w:val=""/>
      <w:lvlJc w:val="left"/>
    </w:lvl>
    <w:lvl w:ilvl="3" w:tplc="B7EA3774">
      <w:numFmt w:val="decimal"/>
      <w:lvlText w:val=""/>
      <w:lvlJc w:val="left"/>
    </w:lvl>
    <w:lvl w:ilvl="4" w:tplc="E61C5056">
      <w:numFmt w:val="decimal"/>
      <w:lvlText w:val=""/>
      <w:lvlJc w:val="left"/>
    </w:lvl>
    <w:lvl w:ilvl="5" w:tplc="72909978">
      <w:numFmt w:val="decimal"/>
      <w:lvlText w:val=""/>
      <w:lvlJc w:val="left"/>
    </w:lvl>
    <w:lvl w:ilvl="6" w:tplc="04F21B22">
      <w:numFmt w:val="decimal"/>
      <w:lvlText w:val=""/>
      <w:lvlJc w:val="left"/>
    </w:lvl>
    <w:lvl w:ilvl="7" w:tplc="26724C58">
      <w:numFmt w:val="decimal"/>
      <w:lvlText w:val=""/>
      <w:lvlJc w:val="left"/>
    </w:lvl>
    <w:lvl w:ilvl="8" w:tplc="4A145DC0">
      <w:numFmt w:val="decimal"/>
      <w:lvlText w:val=""/>
      <w:lvlJc w:val="left"/>
    </w:lvl>
  </w:abstractNum>
  <w:num w:numId="1" w16cid:durableId="532500893">
    <w:abstractNumId w:val="0"/>
    <w:lvlOverride w:ilvl="0">
      <w:startOverride w:val="1"/>
    </w:lvlOverride>
  </w:num>
  <w:num w:numId="2" w16cid:durableId="50732654">
    <w:abstractNumId w:val="2"/>
    <w:lvlOverride w:ilvl="0">
      <w:startOverride w:val="1"/>
    </w:lvlOverride>
  </w:num>
  <w:num w:numId="3" w16cid:durableId="16446574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FE5"/>
    <w:rsid w:val="003A61DF"/>
    <w:rsid w:val="00940FE5"/>
    <w:rsid w:val="009E3F38"/>
    <w:rsid w:val="00F93A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F32F5"/>
  <w15:docId w15:val="{2F80A53E-F575-4282-8E89-B008EC70C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3452</Words>
  <Characters>19677</Characters>
  <Application>Microsoft Office Word</Application>
  <DocSecurity>0</DocSecurity>
  <Lines>163</Lines>
  <Paragraphs>46</Paragraphs>
  <ScaleCrop>false</ScaleCrop>
  <Company/>
  <LinksUpToDate>false</LinksUpToDate>
  <CharactersWithSpaces>23083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Shivani .</cp:lastModifiedBy>
  <cp:revision>2</cp:revision>
  <dcterms:created xsi:type="dcterms:W3CDTF">2026-08-08T03:57:00Z</dcterms:created>
  <dcterms:modified xsi:type="dcterms:W3CDTF">2026-08-08T03:57:00Z</dcterms:modified>
</cp:coreProperties>
</file>