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58F5" w14:textId="6FE06C9F" w:rsidR="00127E3D" w:rsidRPr="00691F9F" w:rsidRDefault="001A67ED" w:rsidP="00127E3D">
      <w:pPr>
        <w:spacing w:before="120"/>
        <w:jc w:val="center"/>
        <w:rPr>
          <w:rFonts w:ascii="Arial" w:hAnsi="Arial" w:cs="Arial"/>
          <w:b/>
          <w:bCs/>
          <w:sz w:val="32"/>
          <w:szCs w:val="32"/>
        </w:rPr>
      </w:pPr>
      <w:r w:rsidRPr="001A67ED">
        <w:rPr>
          <w:rFonts w:ascii="Arial" w:hAnsi="Arial" w:cs="Arial"/>
          <w:b/>
          <w:bCs/>
          <w:sz w:val="32"/>
          <w:szCs w:val="32"/>
        </w:rPr>
        <w:t xml:space="preserve">Claude as a GenAI System for Developer Productivity and </w:t>
      </w:r>
      <w:r w:rsidR="0060695F">
        <w:rPr>
          <w:rFonts w:ascii="Arial" w:hAnsi="Arial" w:cs="Arial"/>
          <w:b/>
          <w:bCs/>
          <w:sz w:val="32"/>
          <w:szCs w:val="32"/>
        </w:rPr>
        <w:t>J</w:t>
      </w:r>
      <w:r w:rsidR="0060695F" w:rsidRPr="0060695F">
        <w:rPr>
          <w:rFonts w:ascii="Arial" w:hAnsi="Arial" w:cs="Arial"/>
          <w:b/>
          <w:bCs/>
          <w:sz w:val="32"/>
          <w:szCs w:val="32"/>
        </w:rPr>
        <w:t>ust-in-</w:t>
      </w:r>
      <w:r w:rsidR="0060695F">
        <w:rPr>
          <w:rFonts w:ascii="Arial" w:hAnsi="Arial" w:cs="Arial"/>
          <w:b/>
          <w:bCs/>
          <w:sz w:val="32"/>
          <w:szCs w:val="32"/>
        </w:rPr>
        <w:t>T</w:t>
      </w:r>
      <w:r w:rsidR="0060695F" w:rsidRPr="0060695F">
        <w:rPr>
          <w:rFonts w:ascii="Arial" w:hAnsi="Arial" w:cs="Arial"/>
          <w:b/>
          <w:bCs/>
          <w:sz w:val="32"/>
          <w:szCs w:val="32"/>
        </w:rPr>
        <w:t>ime</w:t>
      </w:r>
      <w:r w:rsidRPr="001A67ED">
        <w:rPr>
          <w:rFonts w:ascii="Arial" w:hAnsi="Arial" w:cs="Arial"/>
          <w:b/>
          <w:bCs/>
          <w:sz w:val="32"/>
          <w:szCs w:val="32"/>
        </w:rPr>
        <w:t xml:space="preserve"> Learning</w:t>
      </w:r>
    </w:p>
    <w:p w14:paraId="2A447DC1" w14:textId="21C1B931" w:rsidR="00127E3D" w:rsidRPr="00691F9F" w:rsidRDefault="001A67ED" w:rsidP="00127E3D">
      <w:pPr>
        <w:spacing w:before="120"/>
        <w:jc w:val="center"/>
        <w:rPr>
          <w:rFonts w:ascii="Arial" w:hAnsi="Arial" w:cs="Arial"/>
        </w:rPr>
      </w:pPr>
      <w:r>
        <w:rPr>
          <w:rFonts w:ascii="Arial" w:hAnsi="Arial" w:cs="Arial"/>
        </w:rPr>
        <w:t>Praveen Kumar Sar</w:t>
      </w:r>
      <w:r w:rsidR="00E173EA">
        <w:rPr>
          <w:rFonts w:ascii="Arial" w:hAnsi="Arial" w:cs="Arial"/>
        </w:rPr>
        <w:t>a</w:t>
      </w:r>
      <w:r>
        <w:rPr>
          <w:rFonts w:ascii="Arial" w:hAnsi="Arial" w:cs="Arial"/>
        </w:rPr>
        <w:t>vanan (S4163448)</w:t>
      </w:r>
    </w:p>
    <w:p w14:paraId="20992B48" w14:textId="32BA6822" w:rsidR="00127E3D" w:rsidRPr="00691F9F" w:rsidRDefault="001A67ED" w:rsidP="00127E3D">
      <w:pPr>
        <w:spacing w:before="120"/>
        <w:jc w:val="center"/>
        <w:rPr>
          <w:rFonts w:ascii="Arial" w:hAnsi="Arial" w:cs="Arial"/>
        </w:rPr>
      </w:pPr>
      <w:r w:rsidRPr="001A67ED">
        <w:rPr>
          <w:rFonts w:ascii="Arial" w:hAnsi="Arial" w:cs="Arial"/>
        </w:rPr>
        <w:t>KimTue0230Group18</w:t>
      </w:r>
    </w:p>
    <w:p w14:paraId="0360B8DF" w14:textId="77777777" w:rsidR="00B11D36" w:rsidRPr="00691F9F" w:rsidRDefault="00B11D36" w:rsidP="00B11D36">
      <w:pPr>
        <w:spacing w:before="120"/>
        <w:rPr>
          <w:rFonts w:ascii="Arial" w:hAnsi="Arial" w:cs="Arial"/>
        </w:rPr>
      </w:pPr>
    </w:p>
    <w:p w14:paraId="30A0E747" w14:textId="4E6C242B" w:rsidR="00B11D36" w:rsidRPr="00691F9F" w:rsidRDefault="00EF0871" w:rsidP="00B11D36">
      <w:pPr>
        <w:pStyle w:val="Heading1"/>
        <w:spacing w:before="120"/>
        <w:rPr>
          <w:rFonts w:ascii="Arial" w:hAnsi="Arial" w:cs="Arial"/>
          <w:b/>
          <w:bCs/>
          <w:sz w:val="28"/>
          <w:szCs w:val="28"/>
        </w:rPr>
      </w:pPr>
      <w:r>
        <w:rPr>
          <w:rFonts w:ascii="Arial" w:hAnsi="Arial" w:cs="Arial"/>
          <w:b/>
          <w:bCs/>
          <w:sz w:val="28"/>
          <w:szCs w:val="28"/>
        </w:rPr>
        <w:t>1. Introduction</w:t>
      </w:r>
    </w:p>
    <w:p w14:paraId="5D05B2F6" w14:textId="48EB6AE2" w:rsidR="005D029D" w:rsidRDefault="001A67ED" w:rsidP="001A67ED">
      <w:pPr>
        <w:spacing w:before="120"/>
        <w:rPr>
          <w:rFonts w:ascii="Arial" w:hAnsi="Arial" w:cs="Arial"/>
          <w:sz w:val="22"/>
          <w:szCs w:val="22"/>
        </w:rPr>
      </w:pPr>
      <w:r w:rsidRPr="001A67ED">
        <w:rPr>
          <w:rFonts w:ascii="Arial" w:hAnsi="Arial" w:cs="Arial"/>
          <w:sz w:val="22"/>
          <w:szCs w:val="22"/>
        </w:rPr>
        <w:t xml:space="preserve">Generative AI (GenAI) tools based on large language models (LLMs) are increasingly used as “copilots” to support software development and knowledge work. This case study analyses Anthropic’s Claude as a contemporary GenAI system, focusing on two practical dimensions: (1) Claude as a developer assistant for coding and debugging tasks, and (2) Claude as a tool for </w:t>
      </w:r>
      <w:r w:rsidR="0060695F" w:rsidRPr="0060695F">
        <w:rPr>
          <w:rFonts w:ascii="Arial" w:hAnsi="Arial" w:cs="Arial"/>
          <w:sz w:val="22"/>
          <w:szCs w:val="22"/>
        </w:rPr>
        <w:t>just-in-time</w:t>
      </w:r>
      <w:r w:rsidR="0060695F">
        <w:rPr>
          <w:rFonts w:ascii="Arial" w:hAnsi="Arial" w:cs="Arial"/>
          <w:sz w:val="22"/>
          <w:szCs w:val="22"/>
        </w:rPr>
        <w:t xml:space="preserve"> </w:t>
      </w:r>
      <w:r w:rsidRPr="001A67ED">
        <w:rPr>
          <w:rFonts w:ascii="Arial" w:hAnsi="Arial" w:cs="Arial"/>
          <w:sz w:val="22"/>
          <w:szCs w:val="22"/>
        </w:rPr>
        <w:t>learning that changes how users discover and synthesize technical knowledge. Claude is notable not only for capability (e.g., long</w:t>
      </w:r>
      <w:r w:rsidRPr="001A67ED">
        <w:rPr>
          <w:rFonts w:ascii="Cambria Math" w:hAnsi="Cambria Math" w:cs="Cambria Math"/>
          <w:sz w:val="22"/>
          <w:szCs w:val="22"/>
        </w:rPr>
        <w:t>‑</w:t>
      </w:r>
      <w:r w:rsidRPr="001A67ED">
        <w:rPr>
          <w:rFonts w:ascii="Arial" w:hAnsi="Arial" w:cs="Arial"/>
          <w:sz w:val="22"/>
          <w:szCs w:val="22"/>
        </w:rPr>
        <w:t>context interaction), but also for its stated safety approach, “Constitutional AI,” which aims to shape model behavior using explicit principles (Bai et al., 2022).</w:t>
      </w:r>
    </w:p>
    <w:p w14:paraId="690BA19B" w14:textId="43BC2448" w:rsidR="005D029D" w:rsidRPr="005D029D" w:rsidRDefault="005D029D" w:rsidP="001A67ED">
      <w:pPr>
        <w:spacing w:before="120"/>
        <w:rPr>
          <w:rFonts w:ascii="Arial" w:hAnsi="Arial" w:cs="Arial"/>
          <w:b/>
          <w:bCs/>
          <w:sz w:val="22"/>
          <w:szCs w:val="22"/>
        </w:rPr>
      </w:pPr>
      <w:r w:rsidRPr="005D029D">
        <w:rPr>
          <w:rFonts w:ascii="Arial" w:hAnsi="Arial" w:cs="Arial"/>
          <w:sz w:val="22"/>
          <w:szCs w:val="22"/>
        </w:rPr>
        <w:t>Beyond technical performance, Claude is an appropriate case study because it sits at the intersection of capability, usability, and governance. In practice, users evaluate GenAI systems not only by benchmark scores, but by whether outputs are reliable enough for real tasks, whether safety controls are workable, and whether the tool supports transparent human oversight. This makes Claude a useful lens for examining the broader transition from “model demos” to operational AI systems used in education, software teams, and organizations. Therefore, this report emphasizes practical adoption outcomes and risk controls, rather than treating model quality as a single benchmark number.</w:t>
      </w:r>
    </w:p>
    <w:p w14:paraId="44418246" w14:textId="77777777" w:rsidR="00967F01" w:rsidRPr="00691F9F" w:rsidRDefault="00967F01" w:rsidP="00967F01">
      <w:pPr>
        <w:spacing w:before="120"/>
        <w:rPr>
          <w:rFonts w:ascii="Arial" w:hAnsi="Arial" w:cs="Arial"/>
          <w:sz w:val="22"/>
          <w:szCs w:val="22"/>
        </w:rPr>
      </w:pPr>
    </w:p>
    <w:p w14:paraId="2FEE8E0A" w14:textId="77777777" w:rsidR="005E1CF3" w:rsidRPr="00691F9F" w:rsidRDefault="005E1CF3" w:rsidP="005E1CF3">
      <w:pPr>
        <w:pStyle w:val="Heading1"/>
        <w:spacing w:before="120"/>
        <w:rPr>
          <w:rFonts w:ascii="Arial" w:hAnsi="Arial" w:cs="Arial"/>
          <w:b/>
          <w:bCs/>
          <w:sz w:val="28"/>
          <w:szCs w:val="28"/>
        </w:rPr>
      </w:pPr>
      <w:r w:rsidRPr="00691F9F">
        <w:rPr>
          <w:rFonts w:ascii="Arial" w:hAnsi="Arial" w:cs="Arial"/>
          <w:b/>
          <w:bCs/>
          <w:sz w:val="28"/>
          <w:szCs w:val="28"/>
        </w:rPr>
        <w:t>2</w:t>
      </w:r>
      <w:r>
        <w:rPr>
          <w:rFonts w:ascii="Arial" w:hAnsi="Arial" w:cs="Arial"/>
          <w:b/>
          <w:bCs/>
          <w:sz w:val="28"/>
          <w:szCs w:val="28"/>
        </w:rPr>
        <w:t>.</w:t>
      </w:r>
      <w:r w:rsidRPr="00691F9F">
        <w:rPr>
          <w:rFonts w:ascii="Arial" w:hAnsi="Arial" w:cs="Arial"/>
          <w:b/>
          <w:bCs/>
          <w:sz w:val="28"/>
          <w:szCs w:val="28"/>
        </w:rPr>
        <w:t xml:space="preserve"> </w:t>
      </w:r>
      <w:r w:rsidRPr="009F545C">
        <w:rPr>
          <w:rFonts w:ascii="Arial" w:hAnsi="Arial" w:cs="Arial"/>
          <w:b/>
          <w:bCs/>
          <w:sz w:val="28"/>
          <w:szCs w:val="28"/>
        </w:rPr>
        <w:t>Methodology</w:t>
      </w:r>
    </w:p>
    <w:p w14:paraId="5142DBBB" w14:textId="05A97372" w:rsidR="001A67ED" w:rsidRPr="00AE381B" w:rsidRDefault="001A67ED" w:rsidP="00AE381B">
      <w:pPr>
        <w:pStyle w:val="Heading2"/>
        <w:rPr>
          <w:rFonts w:ascii="Arial" w:hAnsi="Arial" w:cs="Arial"/>
          <w:b/>
          <w:bCs/>
          <w:sz w:val="26"/>
          <w:szCs w:val="26"/>
        </w:rPr>
      </w:pPr>
      <w:r w:rsidRPr="00AE381B">
        <w:rPr>
          <w:rFonts w:ascii="Arial" w:hAnsi="Arial" w:cs="Arial"/>
          <w:b/>
          <w:bCs/>
          <w:sz w:val="26"/>
          <w:szCs w:val="26"/>
        </w:rPr>
        <w:t>2.1 Approach and resources</w:t>
      </w:r>
    </w:p>
    <w:p w14:paraId="0CF465C9" w14:textId="77777777" w:rsidR="001A67ED" w:rsidRPr="001A67ED" w:rsidRDefault="001A67ED" w:rsidP="005D029D">
      <w:pPr>
        <w:rPr>
          <w:rFonts w:ascii="Arial" w:hAnsi="Arial" w:cs="Arial"/>
          <w:sz w:val="22"/>
          <w:szCs w:val="22"/>
        </w:rPr>
      </w:pPr>
      <w:r w:rsidRPr="001A67ED">
        <w:rPr>
          <w:rFonts w:ascii="Arial" w:hAnsi="Arial" w:cs="Arial"/>
          <w:sz w:val="22"/>
          <w:szCs w:val="22"/>
        </w:rPr>
        <w:t>The analysis was conducted using:</w:t>
      </w:r>
    </w:p>
    <w:p w14:paraId="16F18320" w14:textId="29A73170"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1A67ED">
        <w:rPr>
          <w:rFonts w:ascii="Arial" w:hAnsi="Arial" w:cs="Arial"/>
          <w:b/>
          <w:bCs/>
          <w:sz w:val="22"/>
          <w:szCs w:val="22"/>
        </w:rPr>
        <w:t>Primary sources</w:t>
      </w:r>
      <w:r w:rsidRPr="001A67ED">
        <w:rPr>
          <w:rFonts w:ascii="Arial" w:hAnsi="Arial" w:cs="Arial"/>
          <w:sz w:val="22"/>
          <w:szCs w:val="22"/>
        </w:rPr>
        <w:t>: Anthropic product documentation and public communications describing Claude’s capabilities and safety approach.</w:t>
      </w:r>
    </w:p>
    <w:p w14:paraId="4A401174" w14:textId="4332EFBD"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1A67ED">
        <w:rPr>
          <w:rFonts w:ascii="Arial" w:hAnsi="Arial" w:cs="Arial"/>
          <w:b/>
          <w:bCs/>
          <w:sz w:val="22"/>
          <w:szCs w:val="22"/>
        </w:rPr>
        <w:t>Scholarly literature</w:t>
      </w:r>
      <w:r w:rsidRPr="001A67ED">
        <w:rPr>
          <w:rFonts w:ascii="Arial" w:hAnsi="Arial" w:cs="Arial"/>
          <w:sz w:val="22"/>
          <w:szCs w:val="22"/>
        </w:rPr>
        <w:t>: peer</w:t>
      </w:r>
      <w:r w:rsidRPr="001A67ED">
        <w:rPr>
          <w:rFonts w:ascii="Cambria Math" w:hAnsi="Cambria Math" w:cs="Cambria Math"/>
          <w:sz w:val="22"/>
          <w:szCs w:val="22"/>
        </w:rPr>
        <w:t>‑</w:t>
      </w:r>
      <w:r w:rsidRPr="001A67ED">
        <w:rPr>
          <w:rFonts w:ascii="Arial" w:hAnsi="Arial" w:cs="Arial"/>
          <w:sz w:val="22"/>
          <w:szCs w:val="22"/>
        </w:rPr>
        <w:t>reviewed or preprint research on LLM alignment (e.g., Constitutional AI), LLMs for programming support, and known failure modes in long</w:t>
      </w:r>
      <w:r w:rsidRPr="001A67ED">
        <w:rPr>
          <w:rFonts w:ascii="Cambria Math" w:hAnsi="Cambria Math" w:cs="Cambria Math"/>
          <w:sz w:val="22"/>
          <w:szCs w:val="22"/>
        </w:rPr>
        <w:t>‑</w:t>
      </w:r>
      <w:r w:rsidRPr="001A67ED">
        <w:rPr>
          <w:rFonts w:ascii="Arial" w:hAnsi="Arial" w:cs="Arial"/>
          <w:sz w:val="22"/>
          <w:szCs w:val="22"/>
        </w:rPr>
        <w:t>context LLM usage.</w:t>
      </w:r>
    </w:p>
    <w:p w14:paraId="16EA7D23" w14:textId="027A5977" w:rsidR="001A67ED" w:rsidRPr="001A67ED" w:rsidRDefault="001A67ED" w:rsidP="005D029D">
      <w:pPr>
        <w:rPr>
          <w:rFonts w:ascii="Arial" w:hAnsi="Arial" w:cs="Arial"/>
          <w:sz w:val="22"/>
          <w:szCs w:val="22"/>
        </w:rPr>
      </w:pPr>
      <w:r w:rsidRPr="001A67ED">
        <w:rPr>
          <w:rFonts w:ascii="Arial" w:hAnsi="Arial" w:cs="Arial"/>
          <w:sz w:val="22"/>
          <w:szCs w:val="22"/>
        </w:rPr>
        <w:t>-</w:t>
      </w:r>
      <w:r>
        <w:rPr>
          <w:rFonts w:ascii="Arial" w:hAnsi="Arial" w:cs="Arial"/>
          <w:sz w:val="22"/>
          <w:szCs w:val="22"/>
        </w:rPr>
        <w:t xml:space="preserve"> </w:t>
      </w:r>
      <w:r w:rsidRPr="001A67ED">
        <w:rPr>
          <w:rFonts w:ascii="Arial" w:hAnsi="Arial" w:cs="Arial"/>
          <w:b/>
          <w:bCs/>
          <w:sz w:val="22"/>
          <w:szCs w:val="22"/>
        </w:rPr>
        <w:t>Supporting secondary sources</w:t>
      </w:r>
      <w:r w:rsidRPr="001A67ED">
        <w:rPr>
          <w:rFonts w:ascii="Arial" w:hAnsi="Arial" w:cs="Arial"/>
          <w:sz w:val="22"/>
          <w:szCs w:val="22"/>
        </w:rPr>
        <w:t>: reputable news/industry summaries used only for context, with technical claims validated against primary sources where possible.</w:t>
      </w:r>
    </w:p>
    <w:p w14:paraId="3CCF7411" w14:textId="77777777" w:rsidR="001A67ED" w:rsidRPr="001A67ED" w:rsidRDefault="001A67ED" w:rsidP="005D029D">
      <w:pPr>
        <w:rPr>
          <w:rFonts w:ascii="Arial" w:hAnsi="Arial" w:cs="Arial"/>
          <w:sz w:val="22"/>
          <w:szCs w:val="22"/>
        </w:rPr>
      </w:pPr>
    </w:p>
    <w:p w14:paraId="7DA48D88" w14:textId="77777777" w:rsidR="001A67ED" w:rsidRPr="001A67ED" w:rsidRDefault="001A67ED" w:rsidP="005D029D">
      <w:pPr>
        <w:rPr>
          <w:rFonts w:ascii="Arial" w:hAnsi="Arial" w:cs="Arial"/>
          <w:sz w:val="22"/>
          <w:szCs w:val="22"/>
        </w:rPr>
      </w:pPr>
      <w:r w:rsidRPr="001A67ED">
        <w:rPr>
          <w:rFonts w:ascii="Arial" w:hAnsi="Arial" w:cs="Arial"/>
          <w:sz w:val="22"/>
          <w:szCs w:val="22"/>
        </w:rPr>
        <w:t>Key search methods included Google Scholar queries such as:</w:t>
      </w:r>
    </w:p>
    <w:p w14:paraId="2CD6A70C" w14:textId="77777777" w:rsidR="001A67ED" w:rsidRPr="001A67ED" w:rsidRDefault="001A67ED" w:rsidP="005D029D">
      <w:pPr>
        <w:rPr>
          <w:rFonts w:ascii="Arial" w:hAnsi="Arial" w:cs="Arial"/>
          <w:sz w:val="22"/>
          <w:szCs w:val="22"/>
        </w:rPr>
      </w:pPr>
      <w:r w:rsidRPr="001A67ED">
        <w:rPr>
          <w:rFonts w:ascii="Arial" w:hAnsi="Arial" w:cs="Arial"/>
          <w:sz w:val="22"/>
          <w:szCs w:val="22"/>
        </w:rPr>
        <w:t>- “Constitutional AI harmlessness from AI feedback.”</w:t>
      </w:r>
    </w:p>
    <w:p w14:paraId="41D34EF3" w14:textId="77777777" w:rsidR="001A67ED" w:rsidRPr="001A67ED" w:rsidRDefault="001A67ED" w:rsidP="005D029D">
      <w:pPr>
        <w:rPr>
          <w:rFonts w:ascii="Arial" w:hAnsi="Arial" w:cs="Arial"/>
          <w:sz w:val="22"/>
          <w:szCs w:val="22"/>
        </w:rPr>
      </w:pPr>
      <w:r w:rsidRPr="001A67ED">
        <w:rPr>
          <w:rFonts w:ascii="Arial" w:hAnsi="Arial" w:cs="Arial"/>
          <w:sz w:val="22"/>
          <w:szCs w:val="22"/>
        </w:rPr>
        <w:t>- “LLM coding assistant productivity security risks.”</w:t>
      </w:r>
    </w:p>
    <w:p w14:paraId="7FA6E5D6" w14:textId="5FD43AC5" w:rsidR="005D029D" w:rsidRPr="005D029D" w:rsidRDefault="001A67ED" w:rsidP="005D029D">
      <w:pPr>
        <w:rPr>
          <w:rFonts w:ascii="Arial" w:hAnsi="Arial" w:cs="Arial"/>
          <w:sz w:val="22"/>
          <w:szCs w:val="22"/>
        </w:rPr>
      </w:pPr>
      <w:r w:rsidRPr="001A67ED">
        <w:rPr>
          <w:rFonts w:ascii="Arial" w:hAnsi="Arial" w:cs="Arial"/>
          <w:sz w:val="22"/>
          <w:szCs w:val="22"/>
        </w:rPr>
        <w:t>- “lost in the middle long context language models.”</w:t>
      </w:r>
    </w:p>
    <w:p w14:paraId="78284489" w14:textId="77777777" w:rsidR="005D029D" w:rsidRDefault="005D029D" w:rsidP="00A57B0D">
      <w:pPr>
        <w:rPr>
          <w:rFonts w:ascii="Arial" w:hAnsi="Arial" w:cs="Arial"/>
          <w:b/>
          <w:bCs/>
          <w:sz w:val="26"/>
          <w:szCs w:val="26"/>
        </w:rPr>
      </w:pPr>
    </w:p>
    <w:p w14:paraId="24D54384" w14:textId="40CC4963" w:rsidR="001A67ED" w:rsidRPr="00AE381B" w:rsidRDefault="001A67ED" w:rsidP="00AE381B">
      <w:pPr>
        <w:pStyle w:val="Heading2"/>
        <w:rPr>
          <w:rFonts w:ascii="Arial" w:hAnsi="Arial" w:cs="Arial"/>
          <w:b/>
          <w:bCs/>
          <w:sz w:val="26"/>
          <w:szCs w:val="26"/>
        </w:rPr>
      </w:pPr>
      <w:r w:rsidRPr="00AE381B">
        <w:rPr>
          <w:rFonts w:ascii="Arial" w:hAnsi="Arial" w:cs="Arial"/>
          <w:b/>
          <w:bCs/>
          <w:sz w:val="26"/>
          <w:szCs w:val="26"/>
        </w:rPr>
        <w:t>2.2 Use of ChatGPT/Val (required reflection)</w:t>
      </w:r>
    </w:p>
    <w:p w14:paraId="58D04B43" w14:textId="491871F2" w:rsidR="00D66857" w:rsidRPr="00D66857" w:rsidRDefault="00D66857" w:rsidP="00D66857">
      <w:pPr>
        <w:spacing w:before="120"/>
        <w:rPr>
          <w:rFonts w:ascii="Arial" w:hAnsi="Arial" w:cs="Arial"/>
          <w:sz w:val="22"/>
          <w:szCs w:val="22"/>
        </w:rPr>
      </w:pPr>
      <w:r w:rsidRPr="00D66857">
        <w:rPr>
          <w:rFonts w:ascii="Arial" w:hAnsi="Arial" w:cs="Arial"/>
          <w:sz w:val="22"/>
          <w:szCs w:val="22"/>
        </w:rPr>
        <w:t xml:space="preserve">ChatGPT was used as a support tool at multiple stages of this assignment. First, it was used to help scope the case study and propose suitable analytical dimensions (e.g., developer productivity, </w:t>
      </w:r>
      <w:r w:rsidR="0060695F" w:rsidRPr="0060695F">
        <w:rPr>
          <w:rFonts w:ascii="Arial" w:hAnsi="Arial" w:cs="Arial"/>
          <w:sz w:val="22"/>
          <w:szCs w:val="22"/>
        </w:rPr>
        <w:t>just-in-time</w:t>
      </w:r>
      <w:r w:rsidR="0060695F">
        <w:rPr>
          <w:rFonts w:ascii="Arial" w:hAnsi="Arial" w:cs="Arial"/>
          <w:sz w:val="22"/>
          <w:szCs w:val="22"/>
        </w:rPr>
        <w:t xml:space="preserve"> </w:t>
      </w:r>
      <w:r w:rsidRPr="00D66857">
        <w:rPr>
          <w:rFonts w:ascii="Arial" w:hAnsi="Arial" w:cs="Arial"/>
          <w:sz w:val="22"/>
          <w:szCs w:val="22"/>
        </w:rPr>
        <w:t>learning, and governance implications). Second, after the initial draft was written by the student, ChatGPT was used to improve clarity of expression, rephrase selected sentences into academic style, and correct grammar while preserving the original meaning. Third, ChatGPT was used to assist with reference completion by expanding partial source details (e.g., title-only inputs) into full citation metadata such as authors, year, and links/DOIs.</w:t>
      </w:r>
    </w:p>
    <w:p w14:paraId="49E43A7B" w14:textId="77777777" w:rsidR="00D66857" w:rsidRPr="00D66857" w:rsidRDefault="00D66857" w:rsidP="00D66857">
      <w:pPr>
        <w:spacing w:before="120"/>
        <w:rPr>
          <w:rFonts w:ascii="Arial" w:hAnsi="Arial" w:cs="Arial"/>
          <w:sz w:val="22"/>
          <w:szCs w:val="22"/>
        </w:rPr>
      </w:pPr>
    </w:p>
    <w:p w14:paraId="64C9C5FC" w14:textId="1D9B124D" w:rsidR="00D66857" w:rsidRPr="00D66857" w:rsidRDefault="00D66857" w:rsidP="00D66857">
      <w:pPr>
        <w:spacing w:before="120"/>
        <w:rPr>
          <w:rFonts w:ascii="Arial" w:hAnsi="Arial" w:cs="Arial"/>
          <w:sz w:val="22"/>
          <w:szCs w:val="22"/>
        </w:rPr>
      </w:pPr>
      <w:r w:rsidRPr="00D66857">
        <w:rPr>
          <w:rFonts w:ascii="Arial" w:hAnsi="Arial" w:cs="Arial"/>
          <w:sz w:val="22"/>
          <w:szCs w:val="22"/>
        </w:rPr>
        <w:t>Importantly, ChatGPT outputs were not accepted uncritically. Factual claims, technical statements, and bibliographic details were cross-checked against primary documentation and scholarly sources before inclusion. Where AI-generated suggestions were vague, unverifiable, or inconsistent with source material, they were revised or removed. This process ensured that ChatGPT functioned as a writing and research assistant rather than a substitute for independent analysis.</w:t>
      </w:r>
    </w:p>
    <w:p w14:paraId="4A50856C" w14:textId="2EA22610" w:rsidR="005D029D" w:rsidRDefault="00D66857" w:rsidP="005D029D">
      <w:pPr>
        <w:spacing w:before="120"/>
        <w:rPr>
          <w:rFonts w:ascii="Arial" w:hAnsi="Arial" w:cs="Arial"/>
          <w:sz w:val="22"/>
          <w:szCs w:val="22"/>
        </w:rPr>
      </w:pPr>
      <w:r w:rsidRPr="00D66857">
        <w:rPr>
          <w:rFonts w:ascii="Arial" w:hAnsi="Arial" w:cs="Arial"/>
          <w:sz w:val="22"/>
          <w:szCs w:val="22"/>
        </w:rPr>
        <w:t>Overall, ChatGPT was most useful for structure refinement, language polishing, and citation formatting. It was less reliable for high-precision factual details unless independently verified. Final synthesis, interpretation, and conclusions were completed by the student/group</w:t>
      </w:r>
      <w:r w:rsidR="001A67ED" w:rsidRPr="001A67ED">
        <w:rPr>
          <w:rFonts w:ascii="Arial" w:hAnsi="Arial" w:cs="Arial"/>
          <w:sz w:val="22"/>
          <w:szCs w:val="22"/>
        </w:rPr>
        <w:t>.</w:t>
      </w:r>
    </w:p>
    <w:p w14:paraId="354D3538" w14:textId="77777777" w:rsidR="00D66857" w:rsidRPr="001A67ED" w:rsidRDefault="00D66857" w:rsidP="005D029D">
      <w:pPr>
        <w:spacing w:before="120"/>
        <w:rPr>
          <w:rFonts w:ascii="Arial" w:hAnsi="Arial" w:cs="Arial"/>
          <w:sz w:val="22"/>
          <w:szCs w:val="22"/>
        </w:rPr>
      </w:pPr>
    </w:p>
    <w:p w14:paraId="76B8F3E5" w14:textId="556F6153" w:rsidR="005D029D" w:rsidRPr="00AE381B" w:rsidRDefault="005D029D" w:rsidP="00AE381B">
      <w:pPr>
        <w:pStyle w:val="Heading2"/>
        <w:rPr>
          <w:rFonts w:ascii="Arial" w:hAnsi="Arial" w:cs="Arial"/>
          <w:b/>
          <w:bCs/>
          <w:sz w:val="26"/>
          <w:szCs w:val="26"/>
        </w:rPr>
      </w:pPr>
      <w:r w:rsidRPr="00AE381B">
        <w:rPr>
          <w:rFonts w:ascii="Arial" w:hAnsi="Arial" w:cs="Arial"/>
          <w:b/>
          <w:bCs/>
          <w:sz w:val="26"/>
          <w:szCs w:val="26"/>
        </w:rPr>
        <w:t>2.3 Evaluation criteria</w:t>
      </w:r>
    </w:p>
    <w:p w14:paraId="3071A1B0" w14:textId="77777777" w:rsidR="005D029D" w:rsidRPr="005D029D" w:rsidRDefault="005D029D" w:rsidP="005D029D">
      <w:pPr>
        <w:rPr>
          <w:rFonts w:ascii="Arial" w:hAnsi="Arial" w:cs="Arial"/>
          <w:sz w:val="22"/>
          <w:szCs w:val="22"/>
        </w:rPr>
      </w:pPr>
      <w:r w:rsidRPr="005D029D">
        <w:rPr>
          <w:rFonts w:ascii="Arial" w:hAnsi="Arial" w:cs="Arial"/>
          <w:sz w:val="22"/>
          <w:szCs w:val="22"/>
        </w:rPr>
        <w:t xml:space="preserve">To keep the analysis systematic, four criteria were used across both dimensions.  </w:t>
      </w:r>
    </w:p>
    <w:p w14:paraId="12549C68" w14:textId="72E841A8" w:rsidR="005D029D" w:rsidRPr="005D029D" w:rsidRDefault="005D029D" w:rsidP="005D029D">
      <w:pPr>
        <w:rPr>
          <w:rFonts w:ascii="Arial" w:hAnsi="Arial" w:cs="Arial"/>
          <w:sz w:val="22"/>
          <w:szCs w:val="22"/>
        </w:rPr>
      </w:pPr>
      <w:r w:rsidRPr="005D029D">
        <w:rPr>
          <w:rFonts w:ascii="Arial" w:hAnsi="Arial" w:cs="Arial"/>
          <w:sz w:val="22"/>
          <w:szCs w:val="22"/>
        </w:rPr>
        <w:t xml:space="preserve">First, </w:t>
      </w:r>
      <w:r w:rsidRPr="005D029D">
        <w:rPr>
          <w:rFonts w:ascii="Arial" w:hAnsi="Arial" w:cs="Arial"/>
          <w:b/>
          <w:bCs/>
          <w:sz w:val="22"/>
          <w:szCs w:val="22"/>
        </w:rPr>
        <w:t>usefulness</w:t>
      </w:r>
      <w:r w:rsidRPr="005D029D">
        <w:rPr>
          <w:rFonts w:ascii="Arial" w:hAnsi="Arial" w:cs="Arial"/>
          <w:sz w:val="22"/>
          <w:szCs w:val="22"/>
        </w:rPr>
        <w:t xml:space="preserve">: whether Claude can reduce task completion time or cognitive load in realistic workflows.  </w:t>
      </w:r>
    </w:p>
    <w:p w14:paraId="5300EF7D" w14:textId="55581C2B" w:rsidR="005D029D" w:rsidRPr="005D029D" w:rsidRDefault="005D029D" w:rsidP="005D029D">
      <w:pPr>
        <w:rPr>
          <w:rFonts w:ascii="Arial" w:hAnsi="Arial" w:cs="Arial"/>
          <w:sz w:val="22"/>
          <w:szCs w:val="22"/>
        </w:rPr>
      </w:pPr>
      <w:r w:rsidRPr="005D029D">
        <w:rPr>
          <w:rFonts w:ascii="Arial" w:hAnsi="Arial" w:cs="Arial"/>
          <w:sz w:val="22"/>
          <w:szCs w:val="22"/>
        </w:rPr>
        <w:t xml:space="preserve">Second, </w:t>
      </w:r>
      <w:r w:rsidRPr="005D029D">
        <w:rPr>
          <w:rFonts w:ascii="Arial" w:hAnsi="Arial" w:cs="Arial"/>
          <w:b/>
          <w:bCs/>
          <w:sz w:val="22"/>
          <w:szCs w:val="22"/>
        </w:rPr>
        <w:t>reliability</w:t>
      </w:r>
      <w:r w:rsidRPr="005D029D">
        <w:rPr>
          <w:rFonts w:ascii="Arial" w:hAnsi="Arial" w:cs="Arial"/>
          <w:sz w:val="22"/>
          <w:szCs w:val="22"/>
        </w:rPr>
        <w:t xml:space="preserve">: whether outputs remain accurate and consistent enough for repeated use.  </w:t>
      </w:r>
    </w:p>
    <w:p w14:paraId="65F0609B" w14:textId="56902DDF" w:rsidR="005D029D" w:rsidRPr="005D029D" w:rsidRDefault="005D029D" w:rsidP="005D029D">
      <w:pPr>
        <w:rPr>
          <w:rFonts w:ascii="Arial" w:hAnsi="Arial" w:cs="Arial"/>
          <w:sz w:val="22"/>
          <w:szCs w:val="22"/>
        </w:rPr>
      </w:pPr>
      <w:r w:rsidRPr="005D029D">
        <w:rPr>
          <w:rFonts w:ascii="Arial" w:hAnsi="Arial" w:cs="Arial"/>
          <w:sz w:val="22"/>
          <w:szCs w:val="22"/>
        </w:rPr>
        <w:t xml:space="preserve">Third, </w:t>
      </w:r>
      <w:r w:rsidRPr="005D029D">
        <w:rPr>
          <w:rFonts w:ascii="Arial" w:hAnsi="Arial" w:cs="Arial"/>
          <w:b/>
          <w:bCs/>
          <w:sz w:val="22"/>
          <w:szCs w:val="22"/>
        </w:rPr>
        <w:t>risk exposure</w:t>
      </w:r>
      <w:r w:rsidRPr="005D029D">
        <w:rPr>
          <w:rFonts w:ascii="Arial" w:hAnsi="Arial" w:cs="Arial"/>
          <w:sz w:val="22"/>
          <w:szCs w:val="22"/>
        </w:rPr>
        <w:t xml:space="preserve">: what technical, security, and integrity risks are introduced when Claude is embedded into work or study routines.  </w:t>
      </w:r>
    </w:p>
    <w:p w14:paraId="51B6FE1D" w14:textId="349D526E" w:rsidR="005D029D" w:rsidRPr="005D029D" w:rsidRDefault="005D029D" w:rsidP="005D029D">
      <w:pPr>
        <w:rPr>
          <w:rFonts w:ascii="Arial" w:hAnsi="Arial" w:cs="Arial"/>
          <w:sz w:val="22"/>
          <w:szCs w:val="22"/>
        </w:rPr>
      </w:pPr>
      <w:r w:rsidRPr="005D029D">
        <w:rPr>
          <w:rFonts w:ascii="Arial" w:hAnsi="Arial" w:cs="Arial"/>
          <w:sz w:val="22"/>
          <w:szCs w:val="22"/>
        </w:rPr>
        <w:t xml:space="preserve">Fourth, </w:t>
      </w:r>
      <w:r>
        <w:rPr>
          <w:rFonts w:ascii="Arial" w:hAnsi="Arial" w:cs="Arial"/>
          <w:b/>
          <w:bCs/>
          <w:sz w:val="22"/>
          <w:szCs w:val="22"/>
        </w:rPr>
        <w:t>g</w:t>
      </w:r>
      <w:r w:rsidRPr="005D029D">
        <w:rPr>
          <w:rFonts w:ascii="Arial" w:hAnsi="Arial" w:cs="Arial"/>
          <w:b/>
          <w:bCs/>
          <w:sz w:val="22"/>
          <w:szCs w:val="22"/>
        </w:rPr>
        <w:t>overnance readiness</w:t>
      </w:r>
      <w:r w:rsidRPr="005D029D">
        <w:rPr>
          <w:rFonts w:ascii="Arial" w:hAnsi="Arial" w:cs="Arial"/>
          <w:sz w:val="22"/>
          <w:szCs w:val="22"/>
        </w:rPr>
        <w:t>: whether practical safeguards (verification routines, data handling rules, and disclosure practices) can reduce those risks to an acceptable level.</w:t>
      </w:r>
    </w:p>
    <w:p w14:paraId="743F7646" w14:textId="77777777" w:rsidR="005D029D" w:rsidRPr="005D029D" w:rsidRDefault="005D029D" w:rsidP="005D029D">
      <w:pPr>
        <w:rPr>
          <w:rFonts w:ascii="Arial" w:hAnsi="Arial" w:cs="Arial"/>
          <w:sz w:val="22"/>
          <w:szCs w:val="22"/>
        </w:rPr>
      </w:pPr>
    </w:p>
    <w:p w14:paraId="41A9502B" w14:textId="77777777" w:rsidR="005D029D" w:rsidRPr="005D029D" w:rsidRDefault="005D029D" w:rsidP="005D029D">
      <w:pPr>
        <w:rPr>
          <w:rFonts w:ascii="Arial" w:hAnsi="Arial" w:cs="Arial"/>
          <w:sz w:val="22"/>
          <w:szCs w:val="22"/>
        </w:rPr>
      </w:pPr>
      <w:r w:rsidRPr="005D029D">
        <w:rPr>
          <w:rFonts w:ascii="Arial" w:hAnsi="Arial" w:cs="Arial"/>
          <w:sz w:val="22"/>
          <w:szCs w:val="22"/>
        </w:rPr>
        <w:t>Using these criteria helped avoid one-sided conclusions. For example, a feature that improves speed was still assessed negatively if it increased unverified adoption of incorrect outputs. Similarly, strong safety positioning was evaluated alongside usability trade-offs, such as possible over-refusal in legitimate tasks.</w:t>
      </w:r>
    </w:p>
    <w:p w14:paraId="5A02DFCE" w14:textId="77777777" w:rsidR="00A30520" w:rsidRDefault="00A30520" w:rsidP="005E1CF3">
      <w:pPr>
        <w:spacing w:before="120"/>
        <w:rPr>
          <w:rFonts w:ascii="Arial" w:hAnsi="Arial" w:cs="Arial"/>
          <w:sz w:val="22"/>
          <w:szCs w:val="22"/>
        </w:rPr>
      </w:pPr>
    </w:p>
    <w:p w14:paraId="33C2DF99" w14:textId="72249567" w:rsidR="005E1CF3" w:rsidRDefault="00AD06F1" w:rsidP="005D029D">
      <w:pPr>
        <w:pStyle w:val="Heading1"/>
        <w:spacing w:before="0" w:after="0"/>
        <w:rPr>
          <w:rFonts w:ascii="Arial" w:hAnsi="Arial" w:cs="Arial"/>
          <w:b/>
          <w:bCs/>
          <w:sz w:val="28"/>
          <w:szCs w:val="28"/>
        </w:rPr>
      </w:pPr>
      <w:r>
        <w:rPr>
          <w:rFonts w:ascii="Arial" w:hAnsi="Arial" w:cs="Arial"/>
          <w:b/>
          <w:bCs/>
          <w:sz w:val="28"/>
          <w:szCs w:val="28"/>
        </w:rPr>
        <w:t>3</w:t>
      </w:r>
      <w:r w:rsidR="005E1CF3">
        <w:rPr>
          <w:rFonts w:ascii="Arial" w:hAnsi="Arial" w:cs="Arial"/>
          <w:b/>
          <w:bCs/>
          <w:sz w:val="28"/>
          <w:szCs w:val="28"/>
        </w:rPr>
        <w:t>.</w:t>
      </w:r>
      <w:r w:rsidR="005E1CF3" w:rsidRPr="00691F9F">
        <w:rPr>
          <w:rFonts w:ascii="Arial" w:hAnsi="Arial" w:cs="Arial"/>
          <w:b/>
          <w:bCs/>
          <w:sz w:val="28"/>
          <w:szCs w:val="28"/>
        </w:rPr>
        <w:t xml:space="preserve"> </w:t>
      </w:r>
      <w:r w:rsidRPr="00AD06F1">
        <w:rPr>
          <w:rFonts w:ascii="Arial" w:hAnsi="Arial" w:cs="Arial"/>
          <w:b/>
          <w:bCs/>
          <w:sz w:val="28"/>
          <w:szCs w:val="28"/>
        </w:rPr>
        <w:t>Analysis and Discussion</w:t>
      </w:r>
    </w:p>
    <w:p w14:paraId="41C723BC" w14:textId="77777777" w:rsidR="00491368" w:rsidRPr="00491368" w:rsidRDefault="00491368" w:rsidP="005D029D"/>
    <w:p w14:paraId="1ABE307F" w14:textId="77777777" w:rsidR="001A67ED" w:rsidRPr="00491368" w:rsidRDefault="001A67ED" w:rsidP="005D029D">
      <w:pPr>
        <w:pStyle w:val="Heading2"/>
        <w:spacing w:before="0" w:after="0"/>
        <w:rPr>
          <w:rFonts w:ascii="Arial" w:hAnsi="Arial" w:cs="Arial"/>
          <w:b/>
          <w:bCs/>
          <w:sz w:val="26"/>
          <w:szCs w:val="26"/>
        </w:rPr>
      </w:pPr>
      <w:r w:rsidRPr="00491368">
        <w:rPr>
          <w:rFonts w:ascii="Arial" w:hAnsi="Arial" w:cs="Arial"/>
          <w:b/>
          <w:bCs/>
          <w:sz w:val="26"/>
          <w:szCs w:val="26"/>
        </w:rPr>
        <w:t>3.1 Dimension 1: Claude as a developer assistant (coding and debugging)</w:t>
      </w:r>
    </w:p>
    <w:p w14:paraId="1FE67FA3" w14:textId="77777777" w:rsidR="005D029D" w:rsidRDefault="005D029D" w:rsidP="005D029D">
      <w:pPr>
        <w:rPr>
          <w:rFonts w:ascii="Arial" w:hAnsi="Arial" w:cs="Arial"/>
          <w:sz w:val="22"/>
          <w:szCs w:val="22"/>
        </w:rPr>
      </w:pPr>
    </w:p>
    <w:p w14:paraId="70ECA225" w14:textId="52BC611D" w:rsidR="001A67ED" w:rsidRDefault="001A67ED" w:rsidP="005D029D">
      <w:pPr>
        <w:rPr>
          <w:rFonts w:ascii="Arial" w:hAnsi="Arial" w:cs="Arial"/>
          <w:sz w:val="22"/>
          <w:szCs w:val="22"/>
        </w:rPr>
      </w:pPr>
      <w:r w:rsidRPr="001A67ED">
        <w:rPr>
          <w:rFonts w:ascii="Arial" w:hAnsi="Arial" w:cs="Arial"/>
          <w:sz w:val="22"/>
          <w:szCs w:val="22"/>
        </w:rPr>
        <w:t>Claude can support developers by generating and refactoring code, explaining unfamiliar codebases, and helping troubleshoot errors (e.g., interpreting stack traces, suggesting likely root causes, proposing unit tests to reproduce bugs). Compared to traditional workflows—searching documentation, browsing forums, or watching tutorials—an LLM-based assistant provides interactive dialogue in which users iteratively refine prompts and constraints.</w:t>
      </w:r>
    </w:p>
    <w:p w14:paraId="7A8A0916" w14:textId="77777777" w:rsidR="001A67ED" w:rsidRPr="001A67ED" w:rsidRDefault="001A67ED" w:rsidP="005D029D">
      <w:pPr>
        <w:rPr>
          <w:rFonts w:ascii="Arial" w:hAnsi="Arial" w:cs="Arial"/>
          <w:sz w:val="22"/>
          <w:szCs w:val="22"/>
        </w:rPr>
      </w:pPr>
    </w:p>
    <w:p w14:paraId="41156798" w14:textId="31C0690F" w:rsidR="001A67ED" w:rsidRPr="001A67ED" w:rsidRDefault="001A67ED" w:rsidP="005D029D">
      <w:pPr>
        <w:rPr>
          <w:rFonts w:ascii="Arial" w:hAnsi="Arial" w:cs="Arial"/>
          <w:sz w:val="22"/>
          <w:szCs w:val="22"/>
        </w:rPr>
      </w:pPr>
      <w:r w:rsidRPr="001A67ED">
        <w:rPr>
          <w:rFonts w:ascii="Arial" w:hAnsi="Arial" w:cs="Arial"/>
          <w:b/>
          <w:bCs/>
          <w:sz w:val="22"/>
          <w:szCs w:val="22"/>
        </w:rPr>
        <w:t>Benefits</w:t>
      </w:r>
      <w:r>
        <w:rPr>
          <w:rFonts w:ascii="Arial" w:hAnsi="Arial" w:cs="Arial"/>
          <w:b/>
          <w:bCs/>
          <w:sz w:val="22"/>
          <w:szCs w:val="22"/>
        </w:rPr>
        <w:t>:</w:t>
      </w:r>
    </w:p>
    <w:p w14:paraId="6D33F953" w14:textId="77777777" w:rsidR="001A67ED" w:rsidRPr="001A67ED" w:rsidRDefault="001A67ED" w:rsidP="005D029D">
      <w:pPr>
        <w:rPr>
          <w:rFonts w:ascii="Arial" w:hAnsi="Arial" w:cs="Arial"/>
          <w:sz w:val="22"/>
          <w:szCs w:val="22"/>
        </w:rPr>
      </w:pPr>
      <w:r w:rsidRPr="001A67ED">
        <w:rPr>
          <w:rFonts w:ascii="Arial" w:hAnsi="Arial" w:cs="Arial"/>
          <w:sz w:val="22"/>
          <w:szCs w:val="22"/>
        </w:rPr>
        <w:t>In day</w:t>
      </w:r>
      <w:r w:rsidRPr="001A67ED">
        <w:rPr>
          <w:rFonts w:ascii="Cambria Math" w:hAnsi="Cambria Math" w:cs="Cambria Math"/>
          <w:sz w:val="22"/>
          <w:szCs w:val="22"/>
        </w:rPr>
        <w:t>‑</w:t>
      </w:r>
      <w:r w:rsidRPr="001A67ED">
        <w:rPr>
          <w:rFonts w:ascii="Arial" w:hAnsi="Arial" w:cs="Arial"/>
          <w:sz w:val="22"/>
          <w:szCs w:val="22"/>
        </w:rPr>
        <w:t>to</w:t>
      </w:r>
      <w:r w:rsidRPr="001A67ED">
        <w:rPr>
          <w:rFonts w:ascii="Cambria Math" w:hAnsi="Cambria Math" w:cs="Cambria Math"/>
          <w:sz w:val="22"/>
          <w:szCs w:val="22"/>
        </w:rPr>
        <w:t>‑</w:t>
      </w:r>
      <w:r w:rsidRPr="001A67ED">
        <w:rPr>
          <w:rFonts w:ascii="Arial" w:hAnsi="Arial" w:cs="Arial"/>
          <w:sz w:val="22"/>
          <w:szCs w:val="22"/>
        </w:rPr>
        <w:t>day software work, the major advantage is speed. Claude can draft boilerplate, generate tests, explain legacy code, and propose debugging hypotheses that developers can validate. Long</w:t>
      </w:r>
      <w:r w:rsidRPr="001A67ED">
        <w:rPr>
          <w:rFonts w:ascii="Cambria Math" w:hAnsi="Cambria Math" w:cs="Cambria Math"/>
          <w:sz w:val="22"/>
          <w:szCs w:val="22"/>
        </w:rPr>
        <w:t>‑</w:t>
      </w:r>
      <w:r w:rsidRPr="001A67ED">
        <w:rPr>
          <w:rFonts w:ascii="Arial" w:hAnsi="Arial" w:cs="Arial"/>
          <w:sz w:val="22"/>
          <w:szCs w:val="22"/>
        </w:rPr>
        <w:t>context capabilities are especially useful in debugging because they allow model reasoning across multiple logs/config fragments and related files within one conversational thread (Liu et al., 2023).</w:t>
      </w:r>
    </w:p>
    <w:p w14:paraId="7DF0CD73" w14:textId="77777777" w:rsidR="001A67ED" w:rsidRPr="001A67ED" w:rsidRDefault="001A67ED" w:rsidP="005D029D">
      <w:pPr>
        <w:rPr>
          <w:rFonts w:ascii="Arial" w:hAnsi="Arial" w:cs="Arial"/>
          <w:sz w:val="22"/>
          <w:szCs w:val="22"/>
        </w:rPr>
      </w:pPr>
    </w:p>
    <w:p w14:paraId="1A06AEFD" w14:textId="627A5F8B" w:rsidR="001A67ED" w:rsidRPr="001A67ED" w:rsidRDefault="001A67ED" w:rsidP="005D029D">
      <w:pPr>
        <w:rPr>
          <w:rFonts w:ascii="Arial" w:hAnsi="Arial" w:cs="Arial"/>
          <w:b/>
          <w:bCs/>
          <w:sz w:val="22"/>
          <w:szCs w:val="22"/>
        </w:rPr>
      </w:pPr>
      <w:r w:rsidRPr="001A67ED">
        <w:rPr>
          <w:rFonts w:ascii="Arial" w:hAnsi="Arial" w:cs="Arial"/>
          <w:b/>
          <w:bCs/>
          <w:sz w:val="22"/>
          <w:szCs w:val="22"/>
        </w:rPr>
        <w:t xml:space="preserve">Limitations and risks:  </w:t>
      </w:r>
    </w:p>
    <w:p w14:paraId="0D73DD48" w14:textId="77777777" w:rsidR="001A67ED" w:rsidRPr="001A67ED" w:rsidRDefault="001A67ED" w:rsidP="005D029D">
      <w:pPr>
        <w:rPr>
          <w:rFonts w:ascii="Arial" w:hAnsi="Arial" w:cs="Arial"/>
          <w:sz w:val="22"/>
          <w:szCs w:val="22"/>
        </w:rPr>
      </w:pPr>
      <w:r w:rsidRPr="001A67ED">
        <w:rPr>
          <w:rFonts w:ascii="Arial" w:hAnsi="Arial" w:cs="Arial"/>
          <w:sz w:val="22"/>
          <w:szCs w:val="22"/>
        </w:rPr>
        <w:t>The same strengths introduce risks:</w:t>
      </w:r>
    </w:p>
    <w:p w14:paraId="30FCBD91" w14:textId="14499E9E"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1A67ED">
        <w:rPr>
          <w:rFonts w:ascii="Arial" w:hAnsi="Arial" w:cs="Arial"/>
          <w:b/>
          <w:bCs/>
          <w:sz w:val="22"/>
          <w:szCs w:val="22"/>
        </w:rPr>
        <w:t>Hallucinated or incorrect fixes:</w:t>
      </w:r>
      <w:r w:rsidRPr="001A67ED">
        <w:rPr>
          <w:rFonts w:ascii="Arial" w:hAnsi="Arial" w:cs="Arial"/>
          <w:sz w:val="22"/>
          <w:szCs w:val="22"/>
        </w:rPr>
        <w:t xml:space="preserve"> generated changes can be plausible but wrong.</w:t>
      </w:r>
    </w:p>
    <w:p w14:paraId="6B01362B" w14:textId="2FB911BB"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1A67ED">
        <w:rPr>
          <w:rFonts w:ascii="Arial" w:hAnsi="Arial" w:cs="Arial"/>
          <w:b/>
          <w:bCs/>
          <w:sz w:val="22"/>
          <w:szCs w:val="22"/>
        </w:rPr>
        <w:t>Security/quality concerns:</w:t>
      </w:r>
      <w:r w:rsidRPr="001A67ED">
        <w:rPr>
          <w:rFonts w:ascii="Arial" w:hAnsi="Arial" w:cs="Arial"/>
          <w:sz w:val="22"/>
          <w:szCs w:val="22"/>
        </w:rPr>
        <w:t xml:space="preserve"> generated code may include insecure patterns if not reviewed (Pearce et al., 2022).</w:t>
      </w:r>
    </w:p>
    <w:p w14:paraId="28880F4D" w14:textId="69E9EEF3"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1A67ED">
        <w:rPr>
          <w:rFonts w:ascii="Arial" w:hAnsi="Arial" w:cs="Arial"/>
          <w:b/>
          <w:bCs/>
          <w:sz w:val="22"/>
          <w:szCs w:val="22"/>
        </w:rPr>
        <w:t>Over</w:t>
      </w:r>
      <w:r w:rsidRPr="001A67ED">
        <w:rPr>
          <w:rFonts w:ascii="Cambria Math" w:hAnsi="Cambria Math" w:cs="Cambria Math"/>
          <w:b/>
          <w:bCs/>
          <w:sz w:val="22"/>
          <w:szCs w:val="22"/>
        </w:rPr>
        <w:t>‑</w:t>
      </w:r>
      <w:r w:rsidRPr="001A67ED">
        <w:rPr>
          <w:rFonts w:ascii="Arial" w:hAnsi="Arial" w:cs="Arial"/>
          <w:b/>
          <w:bCs/>
          <w:sz w:val="22"/>
          <w:szCs w:val="22"/>
        </w:rPr>
        <w:t>reliance:</w:t>
      </w:r>
      <w:r w:rsidRPr="001A67ED">
        <w:rPr>
          <w:rFonts w:ascii="Arial" w:hAnsi="Arial" w:cs="Arial"/>
          <w:sz w:val="22"/>
          <w:szCs w:val="22"/>
        </w:rPr>
        <w:t xml:space="preserve"> users may accept outputs without sufficient system understanding (Vaithilingam et al., 2022).</w:t>
      </w:r>
    </w:p>
    <w:p w14:paraId="06BFC43C" w14:textId="4E80CD13"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1A67ED">
        <w:rPr>
          <w:rFonts w:ascii="Arial" w:hAnsi="Arial" w:cs="Arial"/>
          <w:b/>
          <w:bCs/>
          <w:sz w:val="22"/>
          <w:szCs w:val="22"/>
        </w:rPr>
        <w:t>Confidentiality risk:</w:t>
      </w:r>
      <w:r w:rsidRPr="001A67ED">
        <w:rPr>
          <w:rFonts w:ascii="Arial" w:hAnsi="Arial" w:cs="Arial"/>
          <w:sz w:val="22"/>
          <w:szCs w:val="22"/>
        </w:rPr>
        <w:t xml:space="preserve"> prompts can expose proprietary code or sensitive data if governance is weak.</w:t>
      </w:r>
    </w:p>
    <w:p w14:paraId="05D7DB50" w14:textId="77777777" w:rsidR="001A67ED" w:rsidRPr="001A67ED" w:rsidRDefault="001A67ED" w:rsidP="005D029D">
      <w:pPr>
        <w:rPr>
          <w:rFonts w:ascii="Arial" w:hAnsi="Arial" w:cs="Arial"/>
          <w:sz w:val="22"/>
          <w:szCs w:val="22"/>
        </w:rPr>
      </w:pPr>
    </w:p>
    <w:p w14:paraId="4505314D" w14:textId="77777777" w:rsidR="001A67ED" w:rsidRPr="001A67ED" w:rsidRDefault="001A67ED" w:rsidP="005D029D">
      <w:pPr>
        <w:rPr>
          <w:rFonts w:ascii="Arial" w:hAnsi="Arial" w:cs="Arial"/>
          <w:sz w:val="22"/>
          <w:szCs w:val="22"/>
        </w:rPr>
      </w:pPr>
      <w:r w:rsidRPr="001A67ED">
        <w:rPr>
          <w:rFonts w:ascii="Arial" w:hAnsi="Arial" w:cs="Arial"/>
          <w:sz w:val="22"/>
          <w:szCs w:val="22"/>
        </w:rPr>
        <w:t>Research on code LLMs and AI pair programming also shows that capability gains do not eliminate the need for rigorous verification and secure development practices (Chen et al., 2021; Nijkamp et al., 2022).</w:t>
      </w:r>
    </w:p>
    <w:p w14:paraId="73413B60" w14:textId="77777777" w:rsidR="001A67ED" w:rsidRPr="001A67ED" w:rsidRDefault="001A67ED" w:rsidP="005D029D">
      <w:pPr>
        <w:rPr>
          <w:rFonts w:ascii="Arial" w:hAnsi="Arial" w:cs="Arial"/>
          <w:sz w:val="22"/>
          <w:szCs w:val="22"/>
        </w:rPr>
      </w:pPr>
    </w:p>
    <w:p w14:paraId="288FBB00" w14:textId="18FBF1A6" w:rsidR="001A67ED" w:rsidRPr="001A67ED" w:rsidRDefault="001A67ED" w:rsidP="005D029D">
      <w:pPr>
        <w:rPr>
          <w:rFonts w:ascii="Arial" w:hAnsi="Arial" w:cs="Arial"/>
          <w:sz w:val="22"/>
          <w:szCs w:val="22"/>
        </w:rPr>
      </w:pPr>
      <w:r w:rsidRPr="001A67ED">
        <w:rPr>
          <w:rFonts w:ascii="Arial" w:hAnsi="Arial" w:cs="Arial"/>
          <w:b/>
          <w:bCs/>
          <w:sz w:val="22"/>
          <w:szCs w:val="22"/>
        </w:rPr>
        <w:t>Mitigations (recommended practice):</w:t>
      </w:r>
    </w:p>
    <w:p w14:paraId="2D05C2D9" w14:textId="77777777" w:rsidR="001A67ED" w:rsidRPr="001A67ED" w:rsidRDefault="001A67ED" w:rsidP="005D029D">
      <w:pPr>
        <w:rPr>
          <w:rFonts w:ascii="Arial" w:hAnsi="Arial" w:cs="Arial"/>
          <w:sz w:val="22"/>
          <w:szCs w:val="22"/>
        </w:rPr>
      </w:pPr>
      <w:r w:rsidRPr="001A67ED">
        <w:rPr>
          <w:rFonts w:ascii="Arial" w:hAnsi="Arial" w:cs="Arial"/>
          <w:sz w:val="22"/>
          <w:szCs w:val="22"/>
        </w:rPr>
        <w:t>- Treat Claude outputs as *hypotheses*, not truth: compile, test, and review.</w:t>
      </w:r>
    </w:p>
    <w:p w14:paraId="5110BC1F" w14:textId="77777777" w:rsidR="001A67ED" w:rsidRPr="001A67ED" w:rsidRDefault="001A67ED" w:rsidP="005D029D">
      <w:pPr>
        <w:rPr>
          <w:rFonts w:ascii="Arial" w:hAnsi="Arial" w:cs="Arial"/>
          <w:sz w:val="22"/>
          <w:szCs w:val="22"/>
        </w:rPr>
      </w:pPr>
      <w:r w:rsidRPr="001A67ED">
        <w:rPr>
          <w:rFonts w:ascii="Arial" w:hAnsi="Arial" w:cs="Arial"/>
          <w:sz w:val="22"/>
          <w:szCs w:val="22"/>
        </w:rPr>
        <w:t>- Use secure coding checklists and threat-model-aware review.</w:t>
      </w:r>
    </w:p>
    <w:p w14:paraId="0A0DE16F" w14:textId="77777777" w:rsidR="001A67ED" w:rsidRPr="001A67ED" w:rsidRDefault="001A67ED" w:rsidP="005D029D">
      <w:pPr>
        <w:rPr>
          <w:rFonts w:ascii="Arial" w:hAnsi="Arial" w:cs="Arial"/>
          <w:sz w:val="22"/>
          <w:szCs w:val="22"/>
        </w:rPr>
      </w:pPr>
      <w:r w:rsidRPr="001A67ED">
        <w:rPr>
          <w:rFonts w:ascii="Arial" w:hAnsi="Arial" w:cs="Arial"/>
          <w:sz w:val="22"/>
          <w:szCs w:val="22"/>
        </w:rPr>
        <w:t>- Redact secrets/log PII before prompting.</w:t>
      </w:r>
    </w:p>
    <w:p w14:paraId="518E0F94" w14:textId="77777777" w:rsidR="001A67ED" w:rsidRPr="001A67ED" w:rsidRDefault="001A67ED" w:rsidP="005D029D">
      <w:pPr>
        <w:rPr>
          <w:rFonts w:ascii="Arial" w:hAnsi="Arial" w:cs="Arial"/>
          <w:sz w:val="22"/>
          <w:szCs w:val="22"/>
        </w:rPr>
      </w:pPr>
      <w:r w:rsidRPr="001A67ED">
        <w:rPr>
          <w:rFonts w:ascii="Arial" w:hAnsi="Arial" w:cs="Arial"/>
          <w:sz w:val="22"/>
          <w:szCs w:val="22"/>
        </w:rPr>
        <w:t>- Prefer trusted documentation/RAG-backed workflows for version-critical tasks.</w:t>
      </w:r>
    </w:p>
    <w:p w14:paraId="51F879B4" w14:textId="77777777" w:rsidR="001A67ED" w:rsidRDefault="001A67ED" w:rsidP="005D029D">
      <w:pPr>
        <w:rPr>
          <w:rFonts w:ascii="Arial" w:hAnsi="Arial" w:cs="Arial"/>
          <w:sz w:val="22"/>
          <w:szCs w:val="22"/>
        </w:rPr>
      </w:pPr>
    </w:p>
    <w:p w14:paraId="65DB878D" w14:textId="77777777" w:rsidR="00A57B0D" w:rsidRPr="00A57B0D" w:rsidRDefault="00A57B0D" w:rsidP="00A57B0D">
      <w:pPr>
        <w:rPr>
          <w:rFonts w:ascii="Arial" w:hAnsi="Arial" w:cs="Arial"/>
          <w:sz w:val="22"/>
          <w:szCs w:val="22"/>
        </w:rPr>
      </w:pPr>
      <w:r w:rsidRPr="00A57B0D">
        <w:rPr>
          <w:rFonts w:ascii="Arial" w:hAnsi="Arial" w:cs="Arial"/>
          <w:sz w:val="22"/>
          <w:szCs w:val="22"/>
        </w:rPr>
        <w:t>A practical way to assess Claude in debugging is to compare its role across the bug-fix lifecycle: issue understanding, hypothesis generation, solution drafting, and validation. Claude is strongest in the first two stages, where rapid pattern recognition and explanation reduce initial triage time. It is useful for translating cryptic error traces into likely causes and for generating candidate checks in priority order. However, reliability decreases in later stages if outputs are accepted without strict testing. In other words, Claude is most effective as a “reasoning accelerator” rather than an autonomous fixer.</w:t>
      </w:r>
    </w:p>
    <w:p w14:paraId="31EC28C1" w14:textId="77777777" w:rsidR="00A57B0D" w:rsidRPr="00A57B0D" w:rsidRDefault="00A57B0D" w:rsidP="00A57B0D">
      <w:pPr>
        <w:rPr>
          <w:rFonts w:ascii="Arial" w:hAnsi="Arial" w:cs="Arial"/>
          <w:sz w:val="22"/>
          <w:szCs w:val="22"/>
        </w:rPr>
      </w:pPr>
    </w:p>
    <w:p w14:paraId="639D3072" w14:textId="4BE4499B" w:rsidR="00A57B0D" w:rsidRDefault="00A57B0D" w:rsidP="00A57B0D">
      <w:pPr>
        <w:rPr>
          <w:rFonts w:ascii="Arial" w:hAnsi="Arial" w:cs="Arial"/>
          <w:sz w:val="22"/>
          <w:szCs w:val="22"/>
        </w:rPr>
      </w:pPr>
      <w:r w:rsidRPr="00A57B0D">
        <w:rPr>
          <w:rFonts w:ascii="Arial" w:hAnsi="Arial" w:cs="Arial"/>
          <w:sz w:val="22"/>
          <w:szCs w:val="22"/>
        </w:rPr>
        <w:t>This distinction has implications for team process design. Teams can capture productivity benefits while controlling risk by defining explicit checkpoints: (1) AI-suggested fix must be linked to a reproducible test, (2) security-sensitive changes require human review, and (3) final merge decisions remain accountable to developers. Such process-level controls are often more important than model-level capability when integrating GenAI into software engineering practice.</w:t>
      </w:r>
    </w:p>
    <w:p w14:paraId="6ABAE7CB" w14:textId="77777777" w:rsidR="00A57B0D" w:rsidRPr="001A67ED" w:rsidRDefault="00A57B0D" w:rsidP="00A57B0D">
      <w:pPr>
        <w:rPr>
          <w:rFonts w:ascii="Arial" w:hAnsi="Arial" w:cs="Arial"/>
          <w:sz w:val="22"/>
          <w:szCs w:val="22"/>
        </w:rPr>
      </w:pPr>
    </w:p>
    <w:p w14:paraId="23FB8A2C" w14:textId="7BAC3C94" w:rsidR="00491368" w:rsidRDefault="001A67ED" w:rsidP="005D029D">
      <w:pPr>
        <w:rPr>
          <w:rFonts w:ascii="Arial" w:hAnsi="Arial" w:cs="Arial"/>
          <w:sz w:val="22"/>
          <w:szCs w:val="22"/>
        </w:rPr>
      </w:pPr>
      <w:r w:rsidRPr="001A67ED">
        <w:rPr>
          <w:rFonts w:ascii="Arial" w:hAnsi="Arial" w:cs="Arial"/>
          <w:sz w:val="22"/>
          <w:szCs w:val="22"/>
        </w:rPr>
        <w:t>Overall, Claude can improve developer productivity significantly, but benefits are maximized only with disciplined verification and governance controls.</w:t>
      </w:r>
    </w:p>
    <w:p w14:paraId="7CA5F320" w14:textId="77777777" w:rsidR="00A57B0D" w:rsidRPr="005D029D" w:rsidRDefault="00A57B0D" w:rsidP="005D029D">
      <w:pPr>
        <w:rPr>
          <w:rFonts w:ascii="Arial" w:hAnsi="Arial" w:cs="Arial"/>
          <w:sz w:val="22"/>
          <w:szCs w:val="22"/>
        </w:rPr>
      </w:pPr>
    </w:p>
    <w:p w14:paraId="1C9852CC" w14:textId="24B97026" w:rsidR="001A67ED" w:rsidRPr="00A57B0D" w:rsidRDefault="00A57B0D" w:rsidP="00A57B0D">
      <w:pPr>
        <w:pStyle w:val="Heading2"/>
        <w:spacing w:before="0" w:after="0"/>
        <w:rPr>
          <w:rFonts w:ascii="Arial" w:hAnsi="Arial" w:cs="Arial"/>
          <w:b/>
          <w:bCs/>
          <w:sz w:val="26"/>
          <w:szCs w:val="26"/>
        </w:rPr>
      </w:pPr>
      <w:r w:rsidRPr="00491368">
        <w:rPr>
          <w:rFonts w:ascii="Arial" w:hAnsi="Arial" w:cs="Arial"/>
          <w:b/>
          <w:bCs/>
          <w:sz w:val="26"/>
          <w:szCs w:val="26"/>
        </w:rPr>
        <w:t>3.</w:t>
      </w:r>
      <w:r>
        <w:rPr>
          <w:rFonts w:ascii="Arial" w:hAnsi="Arial" w:cs="Arial"/>
          <w:b/>
          <w:bCs/>
          <w:sz w:val="26"/>
          <w:szCs w:val="26"/>
        </w:rPr>
        <w:t>2</w:t>
      </w:r>
      <w:r w:rsidRPr="00491368">
        <w:rPr>
          <w:rFonts w:ascii="Arial" w:hAnsi="Arial" w:cs="Arial"/>
          <w:b/>
          <w:bCs/>
          <w:sz w:val="26"/>
          <w:szCs w:val="26"/>
        </w:rPr>
        <w:t xml:space="preserve"> </w:t>
      </w:r>
      <w:r w:rsidRPr="00A57B0D">
        <w:rPr>
          <w:rFonts w:ascii="Arial" w:hAnsi="Arial" w:cs="Arial"/>
          <w:b/>
          <w:bCs/>
          <w:sz w:val="26"/>
          <w:szCs w:val="26"/>
        </w:rPr>
        <w:t xml:space="preserve">Dimension 2: Claude for </w:t>
      </w:r>
      <w:r w:rsidR="0060695F" w:rsidRPr="0060695F">
        <w:rPr>
          <w:rFonts w:ascii="Arial" w:hAnsi="Arial" w:cs="Arial"/>
          <w:b/>
          <w:bCs/>
          <w:sz w:val="26"/>
          <w:szCs w:val="26"/>
        </w:rPr>
        <w:t>just-in-time</w:t>
      </w:r>
      <w:r w:rsidRPr="00A57B0D">
        <w:rPr>
          <w:rFonts w:ascii="Arial" w:hAnsi="Arial" w:cs="Arial"/>
          <w:b/>
          <w:bCs/>
          <w:sz w:val="26"/>
          <w:szCs w:val="26"/>
        </w:rPr>
        <w:t xml:space="preserve"> learning (from search to synthesis)</w:t>
      </w:r>
    </w:p>
    <w:p w14:paraId="636ABC20" w14:textId="77777777" w:rsidR="005D029D" w:rsidRDefault="005D029D" w:rsidP="005D029D">
      <w:pPr>
        <w:rPr>
          <w:rFonts w:ascii="Arial" w:hAnsi="Arial" w:cs="Arial"/>
          <w:sz w:val="22"/>
          <w:szCs w:val="22"/>
        </w:rPr>
      </w:pPr>
    </w:p>
    <w:p w14:paraId="5EDAABD0" w14:textId="74A98041" w:rsidR="001A67ED" w:rsidRPr="001A67ED" w:rsidRDefault="001A67ED" w:rsidP="005D029D">
      <w:pPr>
        <w:rPr>
          <w:rFonts w:ascii="Arial" w:hAnsi="Arial" w:cs="Arial"/>
          <w:sz w:val="22"/>
          <w:szCs w:val="22"/>
        </w:rPr>
      </w:pPr>
      <w:r w:rsidRPr="001A67ED">
        <w:rPr>
          <w:rFonts w:ascii="Arial" w:hAnsi="Arial" w:cs="Arial"/>
          <w:sz w:val="22"/>
          <w:szCs w:val="22"/>
        </w:rPr>
        <w:t xml:space="preserve">Traditionally, learning a new technology required navigating fragmented sources—official documentation, blogs, and tutorial videos—then synthesizing manually. Claude changes this process by enabling </w:t>
      </w:r>
      <w:r w:rsidRPr="000D5666">
        <w:rPr>
          <w:rFonts w:ascii="Arial" w:hAnsi="Arial" w:cs="Arial"/>
          <w:b/>
          <w:bCs/>
          <w:sz w:val="22"/>
          <w:szCs w:val="22"/>
        </w:rPr>
        <w:t>conversational learning</w:t>
      </w:r>
      <w:r w:rsidRPr="001A67ED">
        <w:rPr>
          <w:rFonts w:ascii="Arial" w:hAnsi="Arial" w:cs="Arial"/>
          <w:sz w:val="22"/>
          <w:szCs w:val="22"/>
        </w:rPr>
        <w:t>: users ask questions in natural language and receive structured explanations, examples, and learning paths.</w:t>
      </w:r>
    </w:p>
    <w:p w14:paraId="05FE27A1" w14:textId="77777777" w:rsidR="001A67ED" w:rsidRPr="001A67ED" w:rsidRDefault="001A67ED" w:rsidP="005D029D">
      <w:pPr>
        <w:rPr>
          <w:rFonts w:ascii="Arial" w:hAnsi="Arial" w:cs="Arial"/>
          <w:sz w:val="22"/>
          <w:szCs w:val="22"/>
        </w:rPr>
      </w:pPr>
    </w:p>
    <w:p w14:paraId="0242EF88" w14:textId="2BE1BBBC" w:rsidR="001A67ED" w:rsidRPr="00491368" w:rsidRDefault="001A67ED" w:rsidP="005D029D">
      <w:pPr>
        <w:rPr>
          <w:rFonts w:ascii="Arial" w:hAnsi="Arial" w:cs="Arial"/>
          <w:b/>
          <w:bCs/>
          <w:sz w:val="22"/>
          <w:szCs w:val="22"/>
        </w:rPr>
      </w:pPr>
      <w:r w:rsidRPr="00491368">
        <w:rPr>
          <w:rFonts w:ascii="Arial" w:hAnsi="Arial" w:cs="Arial"/>
          <w:b/>
          <w:bCs/>
          <w:sz w:val="22"/>
          <w:szCs w:val="22"/>
        </w:rPr>
        <w:t>Benefits</w:t>
      </w:r>
      <w:r w:rsidR="00491368" w:rsidRPr="00491368">
        <w:rPr>
          <w:rFonts w:ascii="Arial" w:hAnsi="Arial" w:cs="Arial"/>
          <w:b/>
          <w:bCs/>
          <w:sz w:val="22"/>
          <w:szCs w:val="22"/>
        </w:rPr>
        <w:t>:</w:t>
      </w:r>
    </w:p>
    <w:p w14:paraId="5CEBF60B" w14:textId="2D35868F"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491368">
        <w:rPr>
          <w:rFonts w:ascii="Arial" w:hAnsi="Arial" w:cs="Arial"/>
          <w:b/>
          <w:bCs/>
          <w:sz w:val="22"/>
          <w:szCs w:val="22"/>
        </w:rPr>
        <w:t>Faster synthesis</w:t>
      </w:r>
      <w:r w:rsidRPr="001A67ED">
        <w:rPr>
          <w:rFonts w:ascii="Arial" w:hAnsi="Arial" w:cs="Arial"/>
          <w:sz w:val="22"/>
          <w:szCs w:val="22"/>
        </w:rPr>
        <w:t xml:space="preserve"> of large documentation and concepts.</w:t>
      </w:r>
    </w:p>
    <w:p w14:paraId="634AE255" w14:textId="0551AF48"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491368">
        <w:rPr>
          <w:rFonts w:ascii="Arial" w:hAnsi="Arial" w:cs="Arial"/>
          <w:b/>
          <w:bCs/>
          <w:sz w:val="22"/>
          <w:szCs w:val="22"/>
        </w:rPr>
        <w:t>Personalized scaffolding</w:t>
      </w:r>
      <w:r w:rsidRPr="001A67ED">
        <w:rPr>
          <w:rFonts w:ascii="Arial" w:hAnsi="Arial" w:cs="Arial"/>
          <w:sz w:val="22"/>
          <w:szCs w:val="22"/>
        </w:rPr>
        <w:t xml:space="preserve"> (beginner/intermediate/advanced explanations).</w:t>
      </w:r>
    </w:p>
    <w:p w14:paraId="4AD9BBA8" w14:textId="03F1903E"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491368">
        <w:rPr>
          <w:rFonts w:ascii="Arial" w:hAnsi="Arial" w:cs="Arial"/>
          <w:b/>
          <w:bCs/>
          <w:sz w:val="22"/>
          <w:szCs w:val="22"/>
        </w:rPr>
        <w:t>Interactive clarification</w:t>
      </w:r>
      <w:r w:rsidRPr="001A67ED">
        <w:rPr>
          <w:rFonts w:ascii="Arial" w:hAnsi="Arial" w:cs="Arial"/>
          <w:sz w:val="22"/>
          <w:szCs w:val="22"/>
        </w:rPr>
        <w:t xml:space="preserve"> through follow-up questions and examples.</w:t>
      </w:r>
    </w:p>
    <w:p w14:paraId="1E0101A3" w14:textId="77777777" w:rsidR="001A67ED" w:rsidRPr="001A67ED" w:rsidRDefault="001A67ED" w:rsidP="005D029D">
      <w:pPr>
        <w:rPr>
          <w:rFonts w:ascii="Arial" w:hAnsi="Arial" w:cs="Arial"/>
          <w:sz w:val="22"/>
          <w:szCs w:val="22"/>
        </w:rPr>
      </w:pPr>
    </w:p>
    <w:p w14:paraId="27A88962" w14:textId="77777777" w:rsidR="001A67ED" w:rsidRPr="001A67ED" w:rsidRDefault="001A67ED" w:rsidP="005D029D">
      <w:pPr>
        <w:rPr>
          <w:rFonts w:ascii="Arial" w:hAnsi="Arial" w:cs="Arial"/>
          <w:sz w:val="22"/>
          <w:szCs w:val="22"/>
        </w:rPr>
      </w:pPr>
      <w:r w:rsidRPr="001A67ED">
        <w:rPr>
          <w:rFonts w:ascii="Arial" w:hAnsi="Arial" w:cs="Arial"/>
          <w:sz w:val="22"/>
          <w:szCs w:val="22"/>
        </w:rPr>
        <w:t>This aligns with broader findings that LLMs can improve user access to technical knowledge and lower initial learning barriers when used critically (</w:t>
      </w:r>
      <w:proofErr w:type="spellStart"/>
      <w:r w:rsidRPr="001A67ED">
        <w:rPr>
          <w:rFonts w:ascii="Arial" w:hAnsi="Arial" w:cs="Arial"/>
          <w:sz w:val="22"/>
          <w:szCs w:val="22"/>
        </w:rPr>
        <w:t>Kasneci</w:t>
      </w:r>
      <w:proofErr w:type="spellEnd"/>
      <w:r w:rsidRPr="001A67ED">
        <w:rPr>
          <w:rFonts w:ascii="Arial" w:hAnsi="Arial" w:cs="Arial"/>
          <w:sz w:val="22"/>
          <w:szCs w:val="22"/>
        </w:rPr>
        <w:t xml:space="preserve"> et al., 2023).</w:t>
      </w:r>
    </w:p>
    <w:p w14:paraId="07AB2CCD" w14:textId="77777777" w:rsidR="001A67ED" w:rsidRPr="001A67ED" w:rsidRDefault="001A67ED" w:rsidP="005D029D">
      <w:pPr>
        <w:rPr>
          <w:rFonts w:ascii="Arial" w:hAnsi="Arial" w:cs="Arial"/>
          <w:sz w:val="22"/>
          <w:szCs w:val="22"/>
        </w:rPr>
      </w:pPr>
    </w:p>
    <w:p w14:paraId="4CE270CA" w14:textId="7C4F1571" w:rsidR="001A67ED" w:rsidRPr="001A67ED" w:rsidRDefault="001A67ED" w:rsidP="005D029D">
      <w:pPr>
        <w:rPr>
          <w:rFonts w:ascii="Arial" w:hAnsi="Arial" w:cs="Arial"/>
          <w:sz w:val="22"/>
          <w:szCs w:val="22"/>
        </w:rPr>
      </w:pPr>
      <w:r w:rsidRPr="00491368">
        <w:rPr>
          <w:rFonts w:ascii="Arial" w:hAnsi="Arial" w:cs="Arial"/>
          <w:b/>
          <w:bCs/>
          <w:sz w:val="22"/>
          <w:szCs w:val="22"/>
        </w:rPr>
        <w:t>Limitations and risks</w:t>
      </w:r>
      <w:r w:rsidR="00491368" w:rsidRPr="00491368">
        <w:rPr>
          <w:rFonts w:ascii="Arial" w:hAnsi="Arial" w:cs="Arial"/>
          <w:b/>
          <w:bCs/>
          <w:sz w:val="22"/>
          <w:szCs w:val="22"/>
        </w:rPr>
        <w:t>:</w:t>
      </w:r>
    </w:p>
    <w:p w14:paraId="260DD7B1" w14:textId="42E4B238"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491368">
        <w:rPr>
          <w:rFonts w:ascii="Arial" w:hAnsi="Arial" w:cs="Arial"/>
          <w:b/>
          <w:bCs/>
          <w:sz w:val="22"/>
          <w:szCs w:val="22"/>
        </w:rPr>
        <w:t>Misinformation/outdated guidance</w:t>
      </w:r>
      <w:r w:rsidRPr="001A67ED">
        <w:rPr>
          <w:rFonts w:ascii="Arial" w:hAnsi="Arial" w:cs="Arial"/>
          <w:sz w:val="22"/>
          <w:szCs w:val="22"/>
        </w:rPr>
        <w:t xml:space="preserve"> for fast-changing tools.</w:t>
      </w:r>
    </w:p>
    <w:p w14:paraId="7C1860C3" w14:textId="681A12DE"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491368">
        <w:rPr>
          <w:rFonts w:ascii="Arial" w:hAnsi="Arial" w:cs="Arial"/>
          <w:b/>
          <w:bCs/>
          <w:sz w:val="22"/>
          <w:szCs w:val="22"/>
        </w:rPr>
        <w:t>Weak citation grounding</w:t>
      </w:r>
      <w:r w:rsidRPr="001A67ED">
        <w:rPr>
          <w:rFonts w:ascii="Arial" w:hAnsi="Arial" w:cs="Arial"/>
          <w:sz w:val="22"/>
          <w:szCs w:val="22"/>
        </w:rPr>
        <w:t xml:space="preserve"> unless retrieval/citation is explicitly requested.</w:t>
      </w:r>
    </w:p>
    <w:p w14:paraId="4E451346" w14:textId="1697D9AF"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491368">
        <w:rPr>
          <w:rFonts w:ascii="Arial" w:hAnsi="Arial" w:cs="Arial"/>
          <w:b/>
          <w:bCs/>
          <w:sz w:val="22"/>
          <w:szCs w:val="22"/>
        </w:rPr>
        <w:t>Shallow understanding risk</w:t>
      </w:r>
      <w:r w:rsidRPr="001A67ED">
        <w:rPr>
          <w:rFonts w:ascii="Arial" w:hAnsi="Arial" w:cs="Arial"/>
          <w:sz w:val="22"/>
          <w:szCs w:val="22"/>
        </w:rPr>
        <w:t xml:space="preserve"> (“illusion of competence”) if users skip deep study.</w:t>
      </w:r>
    </w:p>
    <w:p w14:paraId="4B0136C7" w14:textId="7B7D7253" w:rsidR="001A67ED" w:rsidRPr="001A67ED" w:rsidRDefault="001A67ED" w:rsidP="005D029D">
      <w:pPr>
        <w:rPr>
          <w:rFonts w:ascii="Arial" w:hAnsi="Arial" w:cs="Arial"/>
          <w:sz w:val="22"/>
          <w:szCs w:val="22"/>
        </w:rPr>
      </w:pPr>
      <w:r w:rsidRPr="001A67ED">
        <w:rPr>
          <w:rFonts w:ascii="Arial" w:hAnsi="Arial" w:cs="Arial"/>
          <w:sz w:val="22"/>
          <w:szCs w:val="22"/>
        </w:rPr>
        <w:t xml:space="preserve">- </w:t>
      </w:r>
      <w:r w:rsidRPr="00491368">
        <w:rPr>
          <w:rFonts w:ascii="Arial" w:hAnsi="Arial" w:cs="Arial"/>
          <w:b/>
          <w:bCs/>
          <w:sz w:val="22"/>
          <w:szCs w:val="22"/>
        </w:rPr>
        <w:t>Academic integrity</w:t>
      </w:r>
      <w:r w:rsidRPr="001A67ED">
        <w:rPr>
          <w:rFonts w:ascii="Arial" w:hAnsi="Arial" w:cs="Arial"/>
          <w:sz w:val="22"/>
          <w:szCs w:val="22"/>
        </w:rPr>
        <w:t xml:space="preserve"> concerns</w:t>
      </w:r>
      <w:r w:rsidR="00491368">
        <w:rPr>
          <w:rFonts w:ascii="Arial" w:hAnsi="Arial" w:cs="Arial"/>
          <w:sz w:val="22"/>
          <w:szCs w:val="22"/>
        </w:rPr>
        <w:t xml:space="preserve"> </w:t>
      </w:r>
      <w:r w:rsidRPr="001A67ED">
        <w:rPr>
          <w:rFonts w:ascii="Arial" w:hAnsi="Arial" w:cs="Arial"/>
          <w:sz w:val="22"/>
          <w:szCs w:val="22"/>
        </w:rPr>
        <w:t>if generated text is used without disclosure.</w:t>
      </w:r>
    </w:p>
    <w:p w14:paraId="089F3BAD" w14:textId="77777777" w:rsidR="001A67ED" w:rsidRPr="001A67ED" w:rsidRDefault="001A67ED" w:rsidP="005D029D">
      <w:pPr>
        <w:rPr>
          <w:rFonts w:ascii="Arial" w:hAnsi="Arial" w:cs="Arial"/>
          <w:sz w:val="22"/>
          <w:szCs w:val="22"/>
        </w:rPr>
      </w:pPr>
    </w:p>
    <w:p w14:paraId="5FC104FB" w14:textId="77777777" w:rsidR="001A67ED" w:rsidRPr="001A67ED" w:rsidRDefault="001A67ED" w:rsidP="005D029D">
      <w:pPr>
        <w:rPr>
          <w:rFonts w:ascii="Arial" w:hAnsi="Arial" w:cs="Arial"/>
          <w:sz w:val="22"/>
          <w:szCs w:val="22"/>
        </w:rPr>
      </w:pPr>
      <w:r w:rsidRPr="001A67ED">
        <w:rPr>
          <w:rFonts w:ascii="Arial" w:hAnsi="Arial" w:cs="Arial"/>
          <w:sz w:val="22"/>
          <w:szCs w:val="22"/>
        </w:rPr>
        <w:t>Long-context research also indicates retrieval/position effects can reduce reliability unless users verify model outputs against authoritative sources (Liu et al., 2023).</w:t>
      </w:r>
    </w:p>
    <w:p w14:paraId="0AE906AD" w14:textId="77777777" w:rsidR="001A67ED" w:rsidRPr="001A67ED" w:rsidRDefault="001A67ED" w:rsidP="005D029D">
      <w:pPr>
        <w:rPr>
          <w:rFonts w:ascii="Arial" w:hAnsi="Arial" w:cs="Arial"/>
          <w:sz w:val="22"/>
          <w:szCs w:val="22"/>
        </w:rPr>
      </w:pPr>
    </w:p>
    <w:p w14:paraId="28B1C722" w14:textId="63DECBE7" w:rsidR="001A67ED" w:rsidRPr="001A67ED" w:rsidRDefault="001A67ED" w:rsidP="005D029D">
      <w:pPr>
        <w:rPr>
          <w:rFonts w:ascii="Arial" w:hAnsi="Arial" w:cs="Arial"/>
          <w:sz w:val="22"/>
          <w:szCs w:val="22"/>
        </w:rPr>
      </w:pPr>
      <w:r w:rsidRPr="00491368">
        <w:rPr>
          <w:rFonts w:ascii="Arial" w:hAnsi="Arial" w:cs="Arial"/>
          <w:b/>
          <w:bCs/>
          <w:sz w:val="22"/>
          <w:szCs w:val="22"/>
        </w:rPr>
        <w:t>Mitigations</w:t>
      </w:r>
      <w:r w:rsidR="00491368" w:rsidRPr="00491368">
        <w:rPr>
          <w:rFonts w:ascii="Arial" w:hAnsi="Arial" w:cs="Arial"/>
          <w:b/>
          <w:bCs/>
          <w:sz w:val="22"/>
          <w:szCs w:val="22"/>
        </w:rPr>
        <w:t>:</w:t>
      </w:r>
    </w:p>
    <w:p w14:paraId="4731243D" w14:textId="77777777" w:rsidR="001A67ED" w:rsidRPr="001A67ED" w:rsidRDefault="001A67ED" w:rsidP="005D029D">
      <w:pPr>
        <w:rPr>
          <w:rFonts w:ascii="Arial" w:hAnsi="Arial" w:cs="Arial"/>
          <w:sz w:val="22"/>
          <w:szCs w:val="22"/>
        </w:rPr>
      </w:pPr>
      <w:r w:rsidRPr="001A67ED">
        <w:rPr>
          <w:rFonts w:ascii="Arial" w:hAnsi="Arial" w:cs="Arial"/>
          <w:sz w:val="22"/>
          <w:szCs w:val="22"/>
        </w:rPr>
        <w:t>- Validate important claims against official docs.</w:t>
      </w:r>
    </w:p>
    <w:p w14:paraId="43481D8A" w14:textId="77777777" w:rsidR="001A67ED" w:rsidRPr="001A67ED" w:rsidRDefault="001A67ED" w:rsidP="005D029D">
      <w:pPr>
        <w:rPr>
          <w:rFonts w:ascii="Arial" w:hAnsi="Arial" w:cs="Arial"/>
          <w:sz w:val="22"/>
          <w:szCs w:val="22"/>
        </w:rPr>
      </w:pPr>
      <w:r w:rsidRPr="001A67ED">
        <w:rPr>
          <w:rFonts w:ascii="Arial" w:hAnsi="Arial" w:cs="Arial"/>
          <w:sz w:val="22"/>
          <w:szCs w:val="22"/>
        </w:rPr>
        <w:lastRenderedPageBreak/>
        <w:t>- Ask the model for assumptions/uncertainty and request source-backed responses.</w:t>
      </w:r>
    </w:p>
    <w:p w14:paraId="40A207C2" w14:textId="77777777" w:rsidR="001A67ED" w:rsidRPr="001A67ED" w:rsidRDefault="001A67ED" w:rsidP="005D029D">
      <w:pPr>
        <w:rPr>
          <w:rFonts w:ascii="Arial" w:hAnsi="Arial" w:cs="Arial"/>
          <w:sz w:val="22"/>
          <w:szCs w:val="22"/>
        </w:rPr>
      </w:pPr>
      <w:r w:rsidRPr="001A67ED">
        <w:rPr>
          <w:rFonts w:ascii="Arial" w:hAnsi="Arial" w:cs="Arial"/>
          <w:sz w:val="22"/>
          <w:szCs w:val="22"/>
        </w:rPr>
        <w:t>- Use a “verify before adopt” checklist (versions, reproducible steps, test runs).</w:t>
      </w:r>
    </w:p>
    <w:p w14:paraId="2310620A" w14:textId="77777777" w:rsidR="001A67ED" w:rsidRDefault="001A67ED" w:rsidP="005D029D">
      <w:pPr>
        <w:rPr>
          <w:rFonts w:ascii="Arial" w:hAnsi="Arial" w:cs="Arial"/>
          <w:sz w:val="22"/>
          <w:szCs w:val="22"/>
        </w:rPr>
      </w:pPr>
      <w:r w:rsidRPr="001A67ED">
        <w:rPr>
          <w:rFonts w:ascii="Arial" w:hAnsi="Arial" w:cs="Arial"/>
          <w:sz w:val="22"/>
          <w:szCs w:val="22"/>
        </w:rPr>
        <w:t>- In coursework, disclose AI use and ensure final synthesis remains original.</w:t>
      </w:r>
    </w:p>
    <w:p w14:paraId="41B7E086" w14:textId="77777777" w:rsidR="00A57B0D" w:rsidRDefault="00A57B0D" w:rsidP="005D029D">
      <w:pPr>
        <w:rPr>
          <w:rFonts w:ascii="Arial" w:hAnsi="Arial" w:cs="Arial"/>
          <w:sz w:val="22"/>
          <w:szCs w:val="22"/>
        </w:rPr>
      </w:pPr>
    </w:p>
    <w:p w14:paraId="11AA7E43" w14:textId="77777777" w:rsidR="00A57B0D" w:rsidRPr="00A57B0D" w:rsidRDefault="00A57B0D" w:rsidP="00A57B0D">
      <w:pPr>
        <w:rPr>
          <w:rFonts w:ascii="Arial" w:hAnsi="Arial" w:cs="Arial"/>
          <w:sz w:val="22"/>
          <w:szCs w:val="22"/>
        </w:rPr>
      </w:pPr>
      <w:r w:rsidRPr="00A57B0D">
        <w:rPr>
          <w:rFonts w:ascii="Arial" w:hAnsi="Arial" w:cs="Arial"/>
          <w:sz w:val="22"/>
          <w:szCs w:val="22"/>
        </w:rPr>
        <w:t>From a learning-science perspective, Claude can function as a scaffold that supports progression from unfamiliar terminology to structured understanding. For example, a learner can begin with broad questions, request simplified explanations, then ask for implementation examples and comparison tables. This adaptive dialogue can reduce entry barriers and improve confidence during early learning stages. However, confidence does not always equal competence. Without independent verification and hands-on practice, learners may develop procedural familiarity without conceptual depth.</w:t>
      </w:r>
    </w:p>
    <w:p w14:paraId="54BA90DA" w14:textId="77777777" w:rsidR="00A57B0D" w:rsidRPr="00A57B0D" w:rsidRDefault="00A57B0D" w:rsidP="00A57B0D">
      <w:pPr>
        <w:rPr>
          <w:rFonts w:ascii="Arial" w:hAnsi="Arial" w:cs="Arial"/>
          <w:sz w:val="22"/>
          <w:szCs w:val="22"/>
        </w:rPr>
      </w:pPr>
    </w:p>
    <w:p w14:paraId="51444BD8" w14:textId="1453E419" w:rsidR="00A57B0D" w:rsidRPr="001A67ED" w:rsidRDefault="00A57B0D" w:rsidP="00A57B0D">
      <w:pPr>
        <w:rPr>
          <w:rFonts w:ascii="Arial" w:hAnsi="Arial" w:cs="Arial"/>
          <w:sz w:val="22"/>
          <w:szCs w:val="22"/>
        </w:rPr>
      </w:pPr>
      <w:r w:rsidRPr="00A57B0D">
        <w:rPr>
          <w:rFonts w:ascii="Arial" w:hAnsi="Arial" w:cs="Arial"/>
          <w:sz w:val="22"/>
          <w:szCs w:val="22"/>
        </w:rPr>
        <w:t>Accordingly, the best educational use pattern is a hybrid model: Claude for initial explanation and synthesis, followed by direct engagement with authoritative documentation, exercises, and reflection. This sequence preserves speed while maintaining epistemic quality. In coursework contexts, it also supports academic integrity by ensuring that final claims are evidence-backed and personally understood rather than passively reproduced.</w:t>
      </w:r>
    </w:p>
    <w:p w14:paraId="468DD4D3" w14:textId="77777777" w:rsidR="001A67ED" w:rsidRPr="001A67ED" w:rsidRDefault="001A67ED" w:rsidP="005D029D">
      <w:pPr>
        <w:rPr>
          <w:rFonts w:ascii="Arial" w:hAnsi="Arial" w:cs="Arial"/>
          <w:sz w:val="22"/>
          <w:szCs w:val="22"/>
        </w:rPr>
      </w:pPr>
    </w:p>
    <w:p w14:paraId="39A4B506" w14:textId="716251F2" w:rsidR="00491368" w:rsidRPr="00A57B0D" w:rsidRDefault="001A67ED" w:rsidP="00A57B0D">
      <w:pPr>
        <w:rPr>
          <w:rFonts w:ascii="Arial" w:hAnsi="Arial" w:cs="Arial"/>
          <w:sz w:val="22"/>
          <w:szCs w:val="22"/>
        </w:rPr>
      </w:pPr>
      <w:r w:rsidRPr="001A67ED">
        <w:rPr>
          <w:rFonts w:ascii="Arial" w:hAnsi="Arial" w:cs="Arial"/>
          <w:sz w:val="22"/>
          <w:szCs w:val="22"/>
        </w:rPr>
        <w:t>In summary, Claude can be an effective learning accelerator, but reliable use requires verification habits and reflective practice.</w:t>
      </w:r>
    </w:p>
    <w:p w14:paraId="5EED0098" w14:textId="77777777" w:rsidR="00491368" w:rsidRDefault="00491368" w:rsidP="00362783">
      <w:pPr>
        <w:spacing w:before="120"/>
        <w:rPr>
          <w:rFonts w:ascii="Arial" w:hAnsi="Arial" w:cs="Arial"/>
          <w:sz w:val="22"/>
          <w:szCs w:val="22"/>
        </w:rPr>
      </w:pPr>
    </w:p>
    <w:p w14:paraId="77CF4CB9" w14:textId="77777777" w:rsidR="00A57B0D" w:rsidRPr="00A57B0D" w:rsidRDefault="00A57B0D" w:rsidP="00A57B0D">
      <w:pPr>
        <w:pStyle w:val="Heading2"/>
        <w:rPr>
          <w:rFonts w:ascii="Arial" w:hAnsi="Arial" w:cs="Arial"/>
          <w:b/>
          <w:bCs/>
          <w:sz w:val="26"/>
          <w:szCs w:val="26"/>
        </w:rPr>
      </w:pPr>
      <w:r w:rsidRPr="00491368">
        <w:rPr>
          <w:rFonts w:ascii="Arial" w:hAnsi="Arial" w:cs="Arial"/>
          <w:b/>
          <w:bCs/>
          <w:sz w:val="26"/>
          <w:szCs w:val="26"/>
        </w:rPr>
        <w:t>3.</w:t>
      </w:r>
      <w:r w:rsidRPr="00A57B0D">
        <w:rPr>
          <w:rFonts w:ascii="Arial" w:hAnsi="Arial" w:cs="Arial"/>
          <w:b/>
          <w:bCs/>
          <w:sz w:val="26"/>
          <w:szCs w:val="26"/>
        </w:rPr>
        <w:t>3 Ethical and Governance Implications in Practice</w:t>
      </w:r>
    </w:p>
    <w:p w14:paraId="1C9A16B4" w14:textId="77777777" w:rsidR="00A57B0D" w:rsidRPr="00A57B0D" w:rsidRDefault="00A57B0D" w:rsidP="00A57B0D">
      <w:pPr>
        <w:rPr>
          <w:rFonts w:ascii="Arial" w:hAnsi="Arial" w:cs="Arial"/>
          <w:sz w:val="22"/>
          <w:szCs w:val="22"/>
        </w:rPr>
      </w:pPr>
      <w:r w:rsidRPr="00A57B0D">
        <w:rPr>
          <w:rFonts w:ascii="Arial" w:hAnsi="Arial" w:cs="Arial"/>
          <w:sz w:val="22"/>
          <w:szCs w:val="22"/>
        </w:rPr>
        <w:t>A practical strength of Claude as a case study is that it makes governance questions concrete rather than abstract. In software and learning contexts, the main governance challenge is not whether the model can generate outputs, but whether institutions can define accountable rules for safe use. For example, if a model suggestion contributes to faulty production code, responsibility still sits with the human development process (reviewers, approvers, and deployment owners), not the model. This reinforces the need for “human-in-the-loop” controls and traceable workflows.</w:t>
      </w:r>
    </w:p>
    <w:p w14:paraId="5E65AF49" w14:textId="77777777" w:rsidR="00A57B0D" w:rsidRPr="00A57B0D" w:rsidRDefault="00A57B0D" w:rsidP="00A57B0D">
      <w:pPr>
        <w:rPr>
          <w:rFonts w:ascii="Arial" w:hAnsi="Arial" w:cs="Arial"/>
          <w:sz w:val="22"/>
          <w:szCs w:val="22"/>
        </w:rPr>
      </w:pPr>
    </w:p>
    <w:p w14:paraId="7E0270B0" w14:textId="46AB7C7B" w:rsidR="00A57B0D" w:rsidRPr="00A57B0D" w:rsidRDefault="00A57B0D" w:rsidP="00A57B0D">
      <w:pPr>
        <w:rPr>
          <w:rFonts w:ascii="Arial" w:hAnsi="Arial" w:cs="Arial"/>
          <w:sz w:val="22"/>
          <w:szCs w:val="22"/>
        </w:rPr>
      </w:pPr>
      <w:r w:rsidRPr="00A57B0D">
        <w:rPr>
          <w:rFonts w:ascii="Arial" w:hAnsi="Arial" w:cs="Arial"/>
          <w:sz w:val="22"/>
          <w:szCs w:val="22"/>
        </w:rPr>
        <w:t xml:space="preserve">From an ethics perspective, three concerns are especially relevant. First, </w:t>
      </w:r>
      <w:r w:rsidRPr="00A57B0D">
        <w:rPr>
          <w:rFonts w:ascii="Arial" w:hAnsi="Arial" w:cs="Arial"/>
          <w:b/>
          <w:bCs/>
          <w:sz w:val="22"/>
          <w:szCs w:val="22"/>
        </w:rPr>
        <w:t xml:space="preserve">fairness and representation: </w:t>
      </w:r>
      <w:r w:rsidRPr="00A57B0D">
        <w:rPr>
          <w:rFonts w:ascii="Arial" w:hAnsi="Arial" w:cs="Arial"/>
          <w:sz w:val="22"/>
          <w:szCs w:val="22"/>
        </w:rPr>
        <w:t xml:space="preserve">model outputs may reflect dominant patterns in training data and underrepresent minority contexts or non-mainstream technical practices. Second, </w:t>
      </w:r>
      <w:r w:rsidRPr="00A57B0D">
        <w:rPr>
          <w:rFonts w:ascii="Arial" w:hAnsi="Arial" w:cs="Arial"/>
          <w:b/>
          <w:bCs/>
          <w:sz w:val="22"/>
          <w:szCs w:val="22"/>
        </w:rPr>
        <w:t>transparency:</w:t>
      </w:r>
      <w:r w:rsidRPr="00A57B0D">
        <w:rPr>
          <w:rFonts w:ascii="Arial" w:hAnsi="Arial" w:cs="Arial"/>
          <w:sz w:val="22"/>
          <w:szCs w:val="22"/>
        </w:rPr>
        <w:t xml:space="preserve"> users can overestimate confidence and correctness when responses are fluent but unsupported by evidence. Third, </w:t>
      </w:r>
      <w:r w:rsidRPr="00A57B0D">
        <w:rPr>
          <w:rFonts w:ascii="Arial" w:hAnsi="Arial" w:cs="Arial"/>
          <w:b/>
          <w:bCs/>
          <w:sz w:val="22"/>
          <w:szCs w:val="22"/>
        </w:rPr>
        <w:t>data ethics and privacy:</w:t>
      </w:r>
      <w:r w:rsidRPr="00A57B0D">
        <w:rPr>
          <w:rFonts w:ascii="Arial" w:hAnsi="Arial" w:cs="Arial"/>
          <w:sz w:val="22"/>
          <w:szCs w:val="22"/>
        </w:rPr>
        <w:t xml:space="preserve"> students and professionals may unintentionally expose sensitive code, logs, or personal information while prompting. These concerns align with broader AI governance discussions, where risk mitigation depends on process controls, transparency, and impact-aware usage policies.</w:t>
      </w:r>
    </w:p>
    <w:p w14:paraId="3EAA02BA" w14:textId="77777777" w:rsidR="00A57B0D" w:rsidRPr="00A57B0D" w:rsidRDefault="00A57B0D" w:rsidP="00A57B0D">
      <w:pPr>
        <w:rPr>
          <w:rFonts w:ascii="Arial" w:hAnsi="Arial" w:cs="Arial"/>
          <w:sz w:val="22"/>
          <w:szCs w:val="22"/>
        </w:rPr>
      </w:pPr>
    </w:p>
    <w:p w14:paraId="2FFD83AB" w14:textId="1B377DE7" w:rsidR="00A57B0D" w:rsidRDefault="00A57B0D" w:rsidP="00A57B0D">
      <w:pPr>
        <w:rPr>
          <w:rFonts w:ascii="Arial" w:hAnsi="Arial" w:cs="Arial"/>
          <w:sz w:val="22"/>
          <w:szCs w:val="22"/>
        </w:rPr>
      </w:pPr>
      <w:r w:rsidRPr="00A57B0D">
        <w:rPr>
          <w:rFonts w:ascii="Arial" w:hAnsi="Arial" w:cs="Arial"/>
          <w:sz w:val="22"/>
          <w:szCs w:val="22"/>
        </w:rPr>
        <w:t>For practical adoption, governance should be operationalized as policy and routine: clear prompt data rules, mandatory validation for high-stakes outputs, citation/verification expectations for learning tasks, and explicit disclosure of AI use in academic or professional deliverables. In this framing, Claude is best treated as an augmentation tool under policy constraints, rather than an authority that replaces judgment.</w:t>
      </w:r>
    </w:p>
    <w:p w14:paraId="32A9A985" w14:textId="77777777" w:rsidR="00A57B0D" w:rsidRDefault="00A57B0D" w:rsidP="00A57B0D">
      <w:pPr>
        <w:rPr>
          <w:rFonts w:ascii="Arial" w:hAnsi="Arial" w:cs="Arial"/>
          <w:sz w:val="22"/>
          <w:szCs w:val="22"/>
        </w:rPr>
      </w:pPr>
    </w:p>
    <w:p w14:paraId="04ABCEFE" w14:textId="7D808A97" w:rsidR="00A57B0D" w:rsidRPr="00A57B0D" w:rsidRDefault="00A57B0D" w:rsidP="00A57B0D">
      <w:pPr>
        <w:pStyle w:val="Heading2"/>
        <w:rPr>
          <w:rFonts w:ascii="Arial" w:hAnsi="Arial" w:cs="Arial"/>
          <w:b/>
          <w:bCs/>
          <w:sz w:val="26"/>
          <w:szCs w:val="26"/>
        </w:rPr>
      </w:pPr>
      <w:r w:rsidRPr="00491368">
        <w:rPr>
          <w:rFonts w:ascii="Arial" w:hAnsi="Arial" w:cs="Arial"/>
          <w:b/>
          <w:bCs/>
          <w:sz w:val="26"/>
          <w:szCs w:val="26"/>
        </w:rPr>
        <w:t>3.</w:t>
      </w:r>
      <w:r w:rsidRPr="00A57B0D">
        <w:rPr>
          <w:rFonts w:ascii="Arial" w:hAnsi="Arial" w:cs="Arial"/>
          <w:b/>
          <w:bCs/>
          <w:sz w:val="26"/>
          <w:szCs w:val="26"/>
        </w:rPr>
        <w:t>4 Comparative Reflection: Claude vs. Traditional Workflows</w:t>
      </w:r>
    </w:p>
    <w:p w14:paraId="7069487A" w14:textId="77777777" w:rsidR="00A57B0D" w:rsidRPr="00A57B0D" w:rsidRDefault="00A57B0D" w:rsidP="00A57B0D">
      <w:pPr>
        <w:rPr>
          <w:rFonts w:ascii="Arial" w:hAnsi="Arial" w:cs="Arial"/>
          <w:sz w:val="22"/>
          <w:szCs w:val="22"/>
        </w:rPr>
      </w:pPr>
      <w:r w:rsidRPr="00A57B0D">
        <w:rPr>
          <w:rFonts w:ascii="Arial" w:hAnsi="Arial" w:cs="Arial"/>
          <w:sz w:val="22"/>
          <w:szCs w:val="22"/>
        </w:rPr>
        <w:t>Compared with traditional workflows, Claude reduces friction in both development and learning cycles. In coding tasks, conventional debugging often requires switching between logs, documentation, issue forums, and prior commits. Claude compresses this discovery stage into a single conversational space, improving early-stage diagnosis speed. In learning tasks, users no longer need to manually aggregate fragmented explanations from multiple websites before reaching a workable understanding.</w:t>
      </w:r>
    </w:p>
    <w:p w14:paraId="120E7014" w14:textId="77777777" w:rsidR="00A57B0D" w:rsidRPr="00A57B0D" w:rsidRDefault="00A57B0D" w:rsidP="00A57B0D">
      <w:pPr>
        <w:rPr>
          <w:rFonts w:ascii="Arial" w:hAnsi="Arial" w:cs="Arial"/>
          <w:sz w:val="22"/>
          <w:szCs w:val="22"/>
        </w:rPr>
      </w:pPr>
    </w:p>
    <w:p w14:paraId="4EEE5734" w14:textId="6F450282" w:rsidR="00A57B0D" w:rsidRPr="00A57B0D" w:rsidRDefault="00A57B0D" w:rsidP="00A57B0D">
      <w:pPr>
        <w:rPr>
          <w:rFonts w:ascii="Arial" w:hAnsi="Arial" w:cs="Arial"/>
          <w:sz w:val="22"/>
          <w:szCs w:val="22"/>
        </w:rPr>
      </w:pPr>
      <w:r w:rsidRPr="00A57B0D">
        <w:rPr>
          <w:rFonts w:ascii="Arial" w:hAnsi="Arial" w:cs="Arial"/>
          <w:sz w:val="22"/>
          <w:szCs w:val="22"/>
        </w:rPr>
        <w:lastRenderedPageBreak/>
        <w:t xml:space="preserve">However, traditional workflows still outperform GenAI-assisted workflows in one important area: </w:t>
      </w:r>
      <w:r w:rsidRPr="00A57B0D">
        <w:rPr>
          <w:rFonts w:ascii="Arial" w:hAnsi="Arial" w:cs="Arial"/>
          <w:b/>
          <w:bCs/>
          <w:sz w:val="22"/>
          <w:szCs w:val="22"/>
        </w:rPr>
        <w:t>source traceability</w:t>
      </w:r>
      <w:r w:rsidRPr="00A57B0D">
        <w:rPr>
          <w:rFonts w:ascii="Arial" w:hAnsi="Arial" w:cs="Arial"/>
          <w:sz w:val="22"/>
          <w:szCs w:val="22"/>
        </w:rPr>
        <w:t xml:space="preserve">. Official documentation, standards pages, and reviewed technical posts usually provide clearer provenance than model-generated synthesis. Therefore, the strongest practical strategy is not replacement but </w:t>
      </w:r>
      <w:r w:rsidRPr="00A57B0D">
        <w:rPr>
          <w:rFonts w:ascii="Arial" w:hAnsi="Arial" w:cs="Arial"/>
          <w:b/>
          <w:bCs/>
          <w:sz w:val="22"/>
          <w:szCs w:val="22"/>
        </w:rPr>
        <w:t>hybridization:</w:t>
      </w:r>
      <w:r w:rsidRPr="00A57B0D">
        <w:rPr>
          <w:rFonts w:ascii="Arial" w:hAnsi="Arial" w:cs="Arial"/>
          <w:sz w:val="22"/>
          <w:szCs w:val="22"/>
        </w:rPr>
        <w:t xml:space="preserve"> use Claude to accelerate exploration and drafting, then confirm key decisions against authoritative sources and reproducible tests.</w:t>
      </w:r>
    </w:p>
    <w:p w14:paraId="2894389D" w14:textId="77777777" w:rsidR="00A57B0D" w:rsidRPr="00A57B0D" w:rsidRDefault="00A57B0D" w:rsidP="00A57B0D">
      <w:pPr>
        <w:rPr>
          <w:rFonts w:ascii="Arial" w:hAnsi="Arial" w:cs="Arial"/>
          <w:sz w:val="22"/>
          <w:szCs w:val="22"/>
        </w:rPr>
      </w:pPr>
    </w:p>
    <w:p w14:paraId="72F11159" w14:textId="594CA6E4" w:rsidR="00A57B0D" w:rsidRPr="00A57B0D" w:rsidRDefault="00A57B0D" w:rsidP="00A57B0D">
      <w:pPr>
        <w:rPr>
          <w:rFonts w:ascii="Arial" w:hAnsi="Arial" w:cs="Arial"/>
          <w:sz w:val="22"/>
          <w:szCs w:val="22"/>
        </w:rPr>
      </w:pPr>
      <w:r w:rsidRPr="00A57B0D">
        <w:rPr>
          <w:rFonts w:ascii="Arial" w:hAnsi="Arial" w:cs="Arial"/>
          <w:sz w:val="22"/>
          <w:szCs w:val="22"/>
        </w:rPr>
        <w:t>This comparison also clarifies why Claude should be evaluated as a socio-technical system rather than only a model. Performance gains are meaningful only when accompanied by verification discipline, secure data handling, and clear accountability. Without these controls, speed improvements can be offset by downstream costs from incorrect implementation, rework, or policy violations.</w:t>
      </w:r>
    </w:p>
    <w:p w14:paraId="7C37A410" w14:textId="77777777" w:rsidR="00A57B0D" w:rsidRDefault="00A57B0D" w:rsidP="00A57B0D">
      <w:pPr>
        <w:rPr>
          <w:rFonts w:ascii="Arial" w:hAnsi="Arial" w:cs="Arial"/>
          <w:sz w:val="22"/>
          <w:szCs w:val="22"/>
        </w:rPr>
      </w:pPr>
    </w:p>
    <w:p w14:paraId="305F7DE8" w14:textId="694F1374" w:rsidR="005E1CF3" w:rsidRPr="00691F9F" w:rsidRDefault="00483EB2" w:rsidP="005E1CF3">
      <w:pPr>
        <w:pStyle w:val="Heading1"/>
        <w:spacing w:before="120"/>
        <w:rPr>
          <w:rFonts w:ascii="Arial" w:hAnsi="Arial" w:cs="Arial"/>
          <w:b/>
          <w:bCs/>
          <w:sz w:val="28"/>
          <w:szCs w:val="28"/>
        </w:rPr>
      </w:pPr>
      <w:r>
        <w:rPr>
          <w:rFonts w:ascii="Arial" w:hAnsi="Arial" w:cs="Arial"/>
          <w:b/>
          <w:bCs/>
          <w:sz w:val="28"/>
          <w:szCs w:val="28"/>
        </w:rPr>
        <w:t>4</w:t>
      </w:r>
      <w:r w:rsidR="005E1CF3">
        <w:rPr>
          <w:rFonts w:ascii="Arial" w:hAnsi="Arial" w:cs="Arial"/>
          <w:b/>
          <w:bCs/>
          <w:sz w:val="28"/>
          <w:szCs w:val="28"/>
        </w:rPr>
        <w:t>.</w:t>
      </w:r>
      <w:r w:rsidR="005E1CF3" w:rsidRPr="00691F9F">
        <w:rPr>
          <w:rFonts w:ascii="Arial" w:hAnsi="Arial" w:cs="Arial"/>
          <w:b/>
          <w:bCs/>
          <w:sz w:val="28"/>
          <w:szCs w:val="28"/>
        </w:rPr>
        <w:t xml:space="preserve"> </w:t>
      </w:r>
      <w:r w:rsidRPr="00483EB2">
        <w:rPr>
          <w:rFonts w:ascii="Arial" w:hAnsi="Arial" w:cs="Arial"/>
          <w:b/>
          <w:bCs/>
          <w:sz w:val="28"/>
          <w:szCs w:val="28"/>
        </w:rPr>
        <w:t>Conclusion</w:t>
      </w:r>
    </w:p>
    <w:p w14:paraId="7BC99DB8" w14:textId="77777777" w:rsidR="00A57B0D" w:rsidRPr="000D5666" w:rsidRDefault="00491368" w:rsidP="005E1CF3">
      <w:pPr>
        <w:spacing w:before="120"/>
      </w:pPr>
      <w:r w:rsidRPr="00491368">
        <w:rPr>
          <w:rFonts w:ascii="Arial" w:hAnsi="Arial" w:cs="Arial"/>
          <w:sz w:val="22"/>
          <w:szCs w:val="22"/>
        </w:rPr>
        <w:t>Claude illustrates how a contemporary GenAI system can support (1) software development through coding/debugging assistance and (2) rapid learning through conversational synthesis. Across both dimensions, the core trade</w:t>
      </w:r>
      <w:r w:rsidRPr="00491368">
        <w:rPr>
          <w:rFonts w:ascii="Cambria Math" w:hAnsi="Cambria Math" w:cs="Cambria Math"/>
          <w:sz w:val="22"/>
          <w:szCs w:val="22"/>
        </w:rPr>
        <w:t>‑</w:t>
      </w:r>
      <w:r w:rsidRPr="00491368">
        <w:rPr>
          <w:rFonts w:ascii="Arial" w:hAnsi="Arial" w:cs="Arial"/>
          <w:sz w:val="22"/>
          <w:szCs w:val="22"/>
        </w:rPr>
        <w:t xml:space="preserve">off is </w:t>
      </w:r>
      <w:r w:rsidRPr="00491368">
        <w:rPr>
          <w:rFonts w:ascii="Arial" w:hAnsi="Arial" w:cs="Arial"/>
          <w:b/>
          <w:bCs/>
          <w:sz w:val="22"/>
          <w:szCs w:val="22"/>
        </w:rPr>
        <w:t>speed and convenience</w:t>
      </w:r>
      <w:r w:rsidRPr="00491368">
        <w:rPr>
          <w:rFonts w:ascii="Arial" w:hAnsi="Arial" w:cs="Arial"/>
          <w:sz w:val="22"/>
          <w:szCs w:val="22"/>
        </w:rPr>
        <w:t xml:space="preserve"> versus </w:t>
      </w:r>
      <w:r w:rsidRPr="00491368">
        <w:rPr>
          <w:rFonts w:ascii="Arial" w:hAnsi="Arial" w:cs="Arial"/>
          <w:b/>
          <w:bCs/>
          <w:sz w:val="22"/>
          <w:szCs w:val="22"/>
        </w:rPr>
        <w:t>verification and governance</w:t>
      </w:r>
      <w:r w:rsidRPr="00491368">
        <w:rPr>
          <w:rFonts w:ascii="Arial" w:hAnsi="Arial" w:cs="Arial"/>
          <w:sz w:val="22"/>
          <w:szCs w:val="22"/>
        </w:rPr>
        <w:t>.</w:t>
      </w:r>
      <w:r w:rsidR="00A57B0D">
        <w:rPr>
          <w:rFonts w:ascii="Arial" w:hAnsi="Arial" w:cs="Arial"/>
          <w:sz w:val="22"/>
          <w:szCs w:val="22"/>
        </w:rPr>
        <w:t xml:space="preserve"> </w:t>
      </w:r>
      <w:r w:rsidRPr="00491368">
        <w:rPr>
          <w:rFonts w:ascii="Arial" w:hAnsi="Arial" w:cs="Arial"/>
          <w:sz w:val="22"/>
          <w:szCs w:val="22"/>
        </w:rPr>
        <w:t>The most effective adoption pattern combines LLM assistance with testing, secure data handling, and source validation.</w:t>
      </w:r>
    </w:p>
    <w:p w14:paraId="6C7B8BC5" w14:textId="2DCD3359" w:rsidR="00A57B0D" w:rsidRDefault="00A57B0D" w:rsidP="005E1CF3">
      <w:pPr>
        <w:spacing w:before="120"/>
        <w:rPr>
          <w:rFonts w:ascii="Arial" w:hAnsi="Arial" w:cs="Arial"/>
          <w:sz w:val="22"/>
          <w:szCs w:val="22"/>
        </w:rPr>
      </w:pPr>
      <w:r w:rsidRPr="00A57B0D">
        <w:rPr>
          <w:rFonts w:ascii="Arial" w:hAnsi="Arial" w:cs="Arial"/>
          <w:sz w:val="22"/>
          <w:szCs w:val="22"/>
        </w:rPr>
        <w:t>A key takeaway from this case study is that GenAI effectiveness is not determined solely by model intelligence; it depends on socio-technical integration.</w:t>
      </w:r>
      <w:r>
        <w:rPr>
          <w:rFonts w:ascii="Arial" w:hAnsi="Arial" w:cs="Arial"/>
          <w:sz w:val="22"/>
          <w:szCs w:val="22"/>
        </w:rPr>
        <w:t xml:space="preserve"> </w:t>
      </w:r>
      <w:r w:rsidRPr="00A57B0D">
        <w:rPr>
          <w:rFonts w:ascii="Arial" w:hAnsi="Arial" w:cs="Arial"/>
          <w:sz w:val="22"/>
          <w:szCs w:val="22"/>
        </w:rPr>
        <w:t>Claude creates value when embedded into workflows that require verification, traceability, and responsible disclosure of AI assistance. Future improvements should therefore be judged on both capability and controllability: better reasoning quality, clearer uncertainty signalling, stronger citation grounding, and easier policy-compliant use in education and industry.</w:t>
      </w:r>
    </w:p>
    <w:p w14:paraId="0F9FB556" w14:textId="34379AED" w:rsidR="008D7608" w:rsidRDefault="00491368" w:rsidP="005E1CF3">
      <w:pPr>
        <w:spacing w:before="120"/>
        <w:rPr>
          <w:rFonts w:ascii="Arial" w:hAnsi="Arial" w:cs="Arial"/>
          <w:sz w:val="22"/>
          <w:szCs w:val="22"/>
        </w:rPr>
      </w:pPr>
      <w:r w:rsidRPr="00491368">
        <w:rPr>
          <w:rFonts w:ascii="Arial" w:hAnsi="Arial" w:cs="Arial"/>
          <w:sz w:val="22"/>
          <w:szCs w:val="22"/>
        </w:rPr>
        <w:t>For students and organizations, a clear AI-usage policy (what can be shared, how outputs are validated, and how AI assistance is acknowledged) is essential to realize benefits while reducing technical, ethical, and integrity risks.</w:t>
      </w:r>
    </w:p>
    <w:p w14:paraId="59137537" w14:textId="77777777" w:rsidR="00B11D36" w:rsidRPr="00691F9F" w:rsidRDefault="00B11D36" w:rsidP="00B11D36">
      <w:pPr>
        <w:spacing w:before="120"/>
        <w:rPr>
          <w:rFonts w:ascii="Arial" w:hAnsi="Arial" w:cs="Arial"/>
          <w:sz w:val="22"/>
          <w:szCs w:val="22"/>
        </w:rPr>
      </w:pPr>
    </w:p>
    <w:p w14:paraId="5A849BD1" w14:textId="38FA1C7F" w:rsidR="00B11D36" w:rsidRPr="00691F9F" w:rsidRDefault="0059568E" w:rsidP="00B11D36">
      <w:pPr>
        <w:pStyle w:val="Heading1"/>
        <w:spacing w:before="120"/>
        <w:rPr>
          <w:rFonts w:ascii="Arial" w:hAnsi="Arial" w:cs="Arial"/>
          <w:b/>
          <w:bCs/>
          <w:sz w:val="28"/>
          <w:szCs w:val="28"/>
        </w:rPr>
      </w:pPr>
      <w:r w:rsidRPr="0059568E">
        <w:rPr>
          <w:rFonts w:ascii="Arial" w:hAnsi="Arial" w:cs="Arial"/>
          <w:b/>
          <w:bCs/>
          <w:sz w:val="28"/>
          <w:szCs w:val="28"/>
        </w:rPr>
        <w:t>Contribution Sheet</w:t>
      </w:r>
    </w:p>
    <w:p w14:paraId="26721F63" w14:textId="77777777" w:rsidR="00B11D36" w:rsidRDefault="00B11D36" w:rsidP="00B11D36">
      <w:pPr>
        <w:spacing w:before="120"/>
        <w:rPr>
          <w:rFonts w:ascii="Arial" w:hAnsi="Arial" w:cs="Arial"/>
          <w:sz w:val="22"/>
          <w:szCs w:val="22"/>
        </w:rPr>
      </w:pPr>
    </w:p>
    <w:tbl>
      <w:tblPr>
        <w:tblW w:w="9638" w:type="dxa"/>
        <w:tblInd w:w="55"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667"/>
        <w:gridCol w:w="1812"/>
        <w:gridCol w:w="1868"/>
        <w:gridCol w:w="3291"/>
      </w:tblGrid>
      <w:tr w:rsidR="00FF3950" w:rsidRPr="00FF3950" w14:paraId="5DA24F5D" w14:textId="77777777" w:rsidTr="0028476F">
        <w:tc>
          <w:tcPr>
            <w:tcW w:w="2667" w:type="dxa"/>
            <w:tcBorders>
              <w:top w:val="single" w:sz="2" w:space="0" w:color="000000"/>
              <w:left w:val="single" w:sz="2" w:space="0" w:color="000000"/>
              <w:bottom w:val="single" w:sz="2" w:space="0" w:color="000000"/>
            </w:tcBorders>
            <w:tcMar>
              <w:left w:w="54" w:type="dxa"/>
            </w:tcMar>
          </w:tcPr>
          <w:p w14:paraId="23F9AD18" w14:textId="485D6F2B" w:rsidR="00FF3950" w:rsidRPr="00FF3950" w:rsidRDefault="00A92B35" w:rsidP="0028476F">
            <w:pPr>
              <w:pStyle w:val="TableContents"/>
              <w:rPr>
                <w:rFonts w:ascii="Arial" w:hAnsi="Arial" w:cs="Arial"/>
                <w:b/>
                <w:bCs/>
                <w:sz w:val="22"/>
                <w:szCs w:val="22"/>
              </w:rPr>
            </w:pPr>
            <w:r>
              <w:rPr>
                <w:rFonts w:ascii="Arial" w:hAnsi="Arial" w:cs="Arial"/>
                <w:b/>
                <w:bCs/>
                <w:sz w:val="22"/>
                <w:szCs w:val="22"/>
              </w:rPr>
              <w:t xml:space="preserve">Full </w:t>
            </w:r>
            <w:r w:rsidR="00FF3950" w:rsidRPr="00FF3950">
              <w:rPr>
                <w:rFonts w:ascii="Arial" w:hAnsi="Arial" w:cs="Arial"/>
                <w:b/>
                <w:bCs/>
                <w:sz w:val="22"/>
                <w:szCs w:val="22"/>
              </w:rPr>
              <w:t>Name</w:t>
            </w:r>
          </w:p>
        </w:tc>
        <w:tc>
          <w:tcPr>
            <w:tcW w:w="1812" w:type="dxa"/>
            <w:tcBorders>
              <w:top w:val="single" w:sz="2" w:space="0" w:color="000000"/>
              <w:left w:val="single" w:sz="2" w:space="0" w:color="000000"/>
              <w:bottom w:val="single" w:sz="2" w:space="0" w:color="000000"/>
            </w:tcBorders>
            <w:tcMar>
              <w:left w:w="54" w:type="dxa"/>
            </w:tcMar>
          </w:tcPr>
          <w:p w14:paraId="3C723A8D" w14:textId="77777777" w:rsidR="00FF3950" w:rsidRPr="00FF3950" w:rsidRDefault="00FF3950" w:rsidP="0028476F">
            <w:pPr>
              <w:pStyle w:val="TableContents"/>
              <w:rPr>
                <w:rFonts w:ascii="Arial" w:hAnsi="Arial" w:cs="Arial"/>
                <w:b/>
                <w:bCs/>
                <w:sz w:val="22"/>
                <w:szCs w:val="22"/>
              </w:rPr>
            </w:pPr>
            <w:r w:rsidRPr="00FF3950">
              <w:rPr>
                <w:rFonts w:ascii="Arial" w:hAnsi="Arial" w:cs="Arial"/>
                <w:b/>
                <w:bCs/>
                <w:sz w:val="22"/>
                <w:szCs w:val="22"/>
              </w:rPr>
              <w:t>Student Number</w:t>
            </w:r>
          </w:p>
        </w:tc>
        <w:tc>
          <w:tcPr>
            <w:tcW w:w="1868" w:type="dxa"/>
            <w:tcBorders>
              <w:top w:val="single" w:sz="2" w:space="0" w:color="000000"/>
              <w:left w:val="single" w:sz="2" w:space="0" w:color="000000"/>
              <w:bottom w:val="single" w:sz="2" w:space="0" w:color="000000"/>
            </w:tcBorders>
            <w:tcMar>
              <w:left w:w="54" w:type="dxa"/>
            </w:tcMar>
          </w:tcPr>
          <w:p w14:paraId="053CFBFB" w14:textId="77777777" w:rsidR="00FF3950" w:rsidRPr="00FF3950" w:rsidRDefault="00FF3950" w:rsidP="0028476F">
            <w:pPr>
              <w:pStyle w:val="TableContents"/>
              <w:rPr>
                <w:rFonts w:ascii="Arial" w:hAnsi="Arial" w:cs="Arial"/>
                <w:b/>
                <w:bCs/>
                <w:sz w:val="22"/>
                <w:szCs w:val="22"/>
              </w:rPr>
            </w:pPr>
            <w:r w:rsidRPr="00FF3950">
              <w:rPr>
                <w:rFonts w:ascii="Arial" w:hAnsi="Arial" w:cs="Arial"/>
                <w:b/>
                <w:bCs/>
                <w:sz w:val="22"/>
                <w:szCs w:val="22"/>
              </w:rPr>
              <w:t>Contribution Percentage</w:t>
            </w:r>
          </w:p>
        </w:tc>
        <w:tc>
          <w:tcPr>
            <w:tcW w:w="3291" w:type="dxa"/>
            <w:tcBorders>
              <w:top w:val="single" w:sz="2" w:space="0" w:color="000000"/>
              <w:left w:val="single" w:sz="2" w:space="0" w:color="000000"/>
              <w:bottom w:val="single" w:sz="2" w:space="0" w:color="000000"/>
              <w:right w:val="single" w:sz="2" w:space="0" w:color="000000"/>
            </w:tcBorders>
            <w:tcMar>
              <w:left w:w="54" w:type="dxa"/>
            </w:tcMar>
          </w:tcPr>
          <w:p w14:paraId="0F9B8DF9" w14:textId="77777777" w:rsidR="00FF3950" w:rsidRPr="00FF3950" w:rsidRDefault="00FF3950" w:rsidP="0028476F">
            <w:pPr>
              <w:pStyle w:val="TableContents"/>
              <w:rPr>
                <w:rFonts w:ascii="Arial" w:hAnsi="Arial" w:cs="Arial"/>
                <w:b/>
                <w:bCs/>
                <w:sz w:val="22"/>
                <w:szCs w:val="22"/>
              </w:rPr>
            </w:pPr>
            <w:r w:rsidRPr="00FF3950">
              <w:rPr>
                <w:rFonts w:ascii="Arial" w:hAnsi="Arial" w:cs="Arial"/>
                <w:b/>
                <w:bCs/>
                <w:sz w:val="22"/>
                <w:szCs w:val="22"/>
              </w:rPr>
              <w:t>Signature</w:t>
            </w:r>
          </w:p>
        </w:tc>
      </w:tr>
      <w:tr w:rsidR="00FF3950" w:rsidRPr="00FF3950" w14:paraId="5D042D40" w14:textId="77777777" w:rsidTr="0028476F">
        <w:tc>
          <w:tcPr>
            <w:tcW w:w="2667" w:type="dxa"/>
            <w:tcBorders>
              <w:left w:val="single" w:sz="2" w:space="0" w:color="000000"/>
              <w:bottom w:val="single" w:sz="2" w:space="0" w:color="000000"/>
            </w:tcBorders>
            <w:tcMar>
              <w:left w:w="54" w:type="dxa"/>
            </w:tcMar>
          </w:tcPr>
          <w:p w14:paraId="36CB8EAF" w14:textId="6D4B3F85" w:rsidR="00FF3950" w:rsidRPr="00FF3950" w:rsidRDefault="00491368" w:rsidP="00491368">
            <w:pPr>
              <w:pStyle w:val="TableContents"/>
              <w:jc w:val="center"/>
              <w:rPr>
                <w:rFonts w:ascii="Arial" w:hAnsi="Arial" w:cs="Arial"/>
                <w:sz w:val="22"/>
                <w:szCs w:val="22"/>
              </w:rPr>
            </w:pPr>
            <w:r>
              <w:rPr>
                <w:rFonts w:ascii="Arial" w:hAnsi="Arial" w:cs="Arial"/>
                <w:sz w:val="22"/>
                <w:szCs w:val="22"/>
              </w:rPr>
              <w:t>Praveen Kumar Saravanan</w:t>
            </w:r>
          </w:p>
        </w:tc>
        <w:tc>
          <w:tcPr>
            <w:tcW w:w="1812" w:type="dxa"/>
            <w:tcBorders>
              <w:left w:val="single" w:sz="2" w:space="0" w:color="000000"/>
              <w:bottom w:val="single" w:sz="2" w:space="0" w:color="000000"/>
            </w:tcBorders>
            <w:tcMar>
              <w:left w:w="54" w:type="dxa"/>
            </w:tcMar>
          </w:tcPr>
          <w:p w14:paraId="3A2D98A1" w14:textId="68363A23" w:rsidR="00FF3950" w:rsidRPr="00FF3950" w:rsidRDefault="00491368" w:rsidP="0028476F">
            <w:pPr>
              <w:pStyle w:val="TableContents"/>
              <w:rPr>
                <w:rFonts w:ascii="Arial" w:hAnsi="Arial" w:cs="Arial"/>
                <w:sz w:val="22"/>
                <w:szCs w:val="22"/>
              </w:rPr>
            </w:pPr>
            <w:r>
              <w:rPr>
                <w:rFonts w:ascii="Arial" w:hAnsi="Arial" w:cs="Arial"/>
                <w:sz w:val="22"/>
                <w:szCs w:val="22"/>
              </w:rPr>
              <w:t>S4163448</w:t>
            </w:r>
          </w:p>
        </w:tc>
        <w:tc>
          <w:tcPr>
            <w:tcW w:w="1868" w:type="dxa"/>
            <w:tcBorders>
              <w:left w:val="single" w:sz="2" w:space="0" w:color="000000"/>
              <w:bottom w:val="single" w:sz="2" w:space="0" w:color="000000"/>
            </w:tcBorders>
            <w:tcMar>
              <w:left w:w="54" w:type="dxa"/>
            </w:tcMar>
          </w:tcPr>
          <w:p w14:paraId="02453627" w14:textId="1D54980F" w:rsidR="00FF3950" w:rsidRPr="00FF3950" w:rsidRDefault="00491368" w:rsidP="0028476F">
            <w:pPr>
              <w:pStyle w:val="TableContents"/>
              <w:rPr>
                <w:rFonts w:ascii="Arial" w:hAnsi="Arial" w:cs="Arial"/>
                <w:sz w:val="22"/>
                <w:szCs w:val="22"/>
              </w:rPr>
            </w:pPr>
            <w:r>
              <w:rPr>
                <w:rFonts w:ascii="Arial" w:hAnsi="Arial" w:cs="Arial"/>
                <w:sz w:val="22"/>
                <w:szCs w:val="22"/>
              </w:rPr>
              <w:t>100</w:t>
            </w:r>
            <w:r w:rsidR="00E173EA">
              <w:rPr>
                <w:rFonts w:ascii="Arial" w:hAnsi="Arial" w:cs="Arial"/>
                <w:sz w:val="22"/>
                <w:szCs w:val="22"/>
              </w:rPr>
              <w:t>%</w:t>
            </w:r>
          </w:p>
        </w:tc>
        <w:tc>
          <w:tcPr>
            <w:tcW w:w="3291" w:type="dxa"/>
            <w:tcBorders>
              <w:left w:val="single" w:sz="2" w:space="0" w:color="000000"/>
              <w:bottom w:val="single" w:sz="2" w:space="0" w:color="000000"/>
              <w:right w:val="single" w:sz="2" w:space="0" w:color="000000"/>
            </w:tcBorders>
            <w:tcMar>
              <w:left w:w="54" w:type="dxa"/>
            </w:tcMar>
          </w:tcPr>
          <w:p w14:paraId="343B2B98" w14:textId="39F52E9B" w:rsidR="00FF3950" w:rsidRPr="00FF3950" w:rsidRDefault="00491368" w:rsidP="0028476F">
            <w:pPr>
              <w:pStyle w:val="TableContents"/>
              <w:rPr>
                <w:rFonts w:ascii="Arial" w:hAnsi="Arial" w:cs="Arial"/>
                <w:sz w:val="22"/>
                <w:szCs w:val="22"/>
              </w:rPr>
            </w:pPr>
            <w:r w:rsidRPr="00491368">
              <w:rPr>
                <w:rFonts w:ascii="Arial" w:hAnsi="Arial" w:cs="Arial"/>
                <w:sz w:val="22"/>
                <w:szCs w:val="22"/>
              </w:rPr>
              <w:t>Praveen Kumar S</w:t>
            </w:r>
            <w:r>
              <w:rPr>
                <w:rFonts w:ascii="Arial" w:hAnsi="Arial" w:cs="Arial"/>
                <w:sz w:val="22"/>
                <w:szCs w:val="22"/>
              </w:rPr>
              <w:t>aravanan</w:t>
            </w:r>
          </w:p>
        </w:tc>
      </w:tr>
    </w:tbl>
    <w:p w14:paraId="30788381" w14:textId="77777777" w:rsidR="0092558B" w:rsidRDefault="0092558B" w:rsidP="00B11D36">
      <w:pPr>
        <w:spacing w:before="120"/>
        <w:rPr>
          <w:rFonts w:ascii="Arial" w:hAnsi="Arial" w:cs="Arial"/>
          <w:sz w:val="22"/>
          <w:szCs w:val="22"/>
        </w:rPr>
      </w:pPr>
    </w:p>
    <w:p w14:paraId="7ADF01DA" w14:textId="77777777" w:rsidR="00B11D36" w:rsidRPr="00691F9F" w:rsidRDefault="00B11D36" w:rsidP="00B11D36">
      <w:pPr>
        <w:spacing w:before="120"/>
        <w:rPr>
          <w:rFonts w:ascii="Arial" w:hAnsi="Arial" w:cs="Arial"/>
          <w:sz w:val="22"/>
          <w:szCs w:val="22"/>
        </w:rPr>
      </w:pPr>
    </w:p>
    <w:p w14:paraId="06E99285" w14:textId="4582B567" w:rsidR="00E173EA" w:rsidRPr="00E173EA" w:rsidRDefault="00B11D36" w:rsidP="00E173EA">
      <w:pPr>
        <w:pStyle w:val="Heading1"/>
        <w:spacing w:before="120"/>
        <w:rPr>
          <w:rFonts w:ascii="Arial" w:hAnsi="Arial" w:cs="Arial"/>
          <w:b/>
          <w:bCs/>
          <w:sz w:val="28"/>
          <w:szCs w:val="28"/>
        </w:rPr>
      </w:pPr>
      <w:r w:rsidRPr="00FE64FA">
        <w:rPr>
          <w:rFonts w:ascii="Arial" w:hAnsi="Arial" w:cs="Arial"/>
          <w:b/>
          <w:bCs/>
          <w:sz w:val="28"/>
          <w:szCs w:val="28"/>
        </w:rPr>
        <w:t>References</w:t>
      </w:r>
    </w:p>
    <w:p w14:paraId="2DCB119F" w14:textId="45E5C48B" w:rsidR="00E173EA" w:rsidRPr="00B76C1B" w:rsidRDefault="00E173EA" w:rsidP="00B76C1B">
      <w:pPr>
        <w:pStyle w:val="ListParagraph"/>
        <w:numPr>
          <w:ilvl w:val="0"/>
          <w:numId w:val="5"/>
        </w:numPr>
        <w:spacing w:before="120" w:line="276" w:lineRule="auto"/>
        <w:rPr>
          <w:rFonts w:ascii="Arial" w:hAnsi="Arial" w:cs="Arial"/>
          <w:sz w:val="22"/>
          <w:szCs w:val="22"/>
        </w:rPr>
      </w:pPr>
      <w:r w:rsidRPr="00B76C1B">
        <w:rPr>
          <w:rFonts w:ascii="Arial" w:hAnsi="Arial" w:cs="Arial"/>
          <w:sz w:val="22"/>
          <w:szCs w:val="22"/>
        </w:rPr>
        <w:t xml:space="preserve">Anthropic. (n.d.). </w:t>
      </w:r>
      <w:r w:rsidRPr="00B76C1B">
        <w:rPr>
          <w:rFonts w:ascii="Arial" w:hAnsi="Arial" w:cs="Arial"/>
          <w:b/>
          <w:bCs/>
          <w:sz w:val="22"/>
          <w:szCs w:val="22"/>
        </w:rPr>
        <w:t>Claude documentation and product information</w:t>
      </w:r>
      <w:r w:rsidRPr="00B76C1B">
        <w:rPr>
          <w:rFonts w:ascii="Arial" w:hAnsi="Arial" w:cs="Arial"/>
          <w:sz w:val="22"/>
          <w:szCs w:val="22"/>
        </w:rPr>
        <w:t xml:space="preserve">. </w:t>
      </w:r>
      <w:hyperlink r:id="rId8" w:history="1">
        <w:r w:rsidR="00D66857" w:rsidRPr="00B76C1B">
          <w:rPr>
            <w:rStyle w:val="Hyperlink"/>
            <w:rFonts w:ascii="Arial" w:hAnsi="Arial" w:cs="Arial"/>
            <w:sz w:val="22"/>
            <w:szCs w:val="22"/>
          </w:rPr>
          <w:t>https://docs.anthropic.com/</w:t>
        </w:r>
      </w:hyperlink>
    </w:p>
    <w:p w14:paraId="5F931CD7" w14:textId="03C0661D" w:rsidR="00D66857" w:rsidRPr="00B76C1B" w:rsidRDefault="00D66857" w:rsidP="00B76C1B">
      <w:pPr>
        <w:pStyle w:val="ListParagraph"/>
        <w:numPr>
          <w:ilvl w:val="0"/>
          <w:numId w:val="5"/>
        </w:numPr>
        <w:spacing w:before="120" w:line="276" w:lineRule="auto"/>
        <w:rPr>
          <w:rFonts w:ascii="Arial" w:hAnsi="Arial" w:cs="Arial"/>
          <w:sz w:val="22"/>
          <w:szCs w:val="22"/>
        </w:rPr>
      </w:pPr>
      <w:r w:rsidRPr="00B76C1B">
        <w:rPr>
          <w:rFonts w:ascii="Arial" w:hAnsi="Arial" w:cs="Arial"/>
          <w:sz w:val="22"/>
          <w:szCs w:val="22"/>
        </w:rPr>
        <w:t xml:space="preserve">Bai, Y., </w:t>
      </w:r>
      <w:proofErr w:type="spellStart"/>
      <w:r w:rsidRPr="00B76C1B">
        <w:rPr>
          <w:rFonts w:ascii="Arial" w:hAnsi="Arial" w:cs="Arial"/>
          <w:sz w:val="22"/>
          <w:szCs w:val="22"/>
        </w:rPr>
        <w:t>Kadavath</w:t>
      </w:r>
      <w:proofErr w:type="spellEnd"/>
      <w:r w:rsidRPr="00B76C1B">
        <w:rPr>
          <w:rFonts w:ascii="Arial" w:hAnsi="Arial" w:cs="Arial"/>
          <w:sz w:val="22"/>
          <w:szCs w:val="22"/>
        </w:rPr>
        <w:t xml:space="preserve">, S., Kundu, S., Askell, A., </w:t>
      </w:r>
      <w:proofErr w:type="spellStart"/>
      <w:r w:rsidRPr="00B76C1B">
        <w:rPr>
          <w:rFonts w:ascii="Arial" w:hAnsi="Arial" w:cs="Arial"/>
          <w:sz w:val="22"/>
          <w:szCs w:val="22"/>
        </w:rPr>
        <w:t>Kernion</w:t>
      </w:r>
      <w:proofErr w:type="spellEnd"/>
      <w:r w:rsidRPr="00B76C1B">
        <w:rPr>
          <w:rFonts w:ascii="Arial" w:hAnsi="Arial" w:cs="Arial"/>
          <w:sz w:val="22"/>
          <w:szCs w:val="22"/>
        </w:rPr>
        <w:t xml:space="preserve">, J., Jones, A., Chen, A., Goldie, A., </w:t>
      </w:r>
      <w:proofErr w:type="spellStart"/>
      <w:r w:rsidRPr="00B76C1B">
        <w:rPr>
          <w:rFonts w:ascii="Arial" w:hAnsi="Arial" w:cs="Arial"/>
          <w:sz w:val="22"/>
          <w:szCs w:val="22"/>
        </w:rPr>
        <w:t>Mirhoseini</w:t>
      </w:r>
      <w:proofErr w:type="spellEnd"/>
      <w:r w:rsidRPr="00B76C1B">
        <w:rPr>
          <w:rFonts w:ascii="Arial" w:hAnsi="Arial" w:cs="Arial"/>
          <w:sz w:val="22"/>
          <w:szCs w:val="22"/>
        </w:rPr>
        <w:t xml:space="preserve">, A., McKinnon, C., et al. (2022). </w:t>
      </w:r>
      <w:r w:rsidRPr="00B76C1B">
        <w:rPr>
          <w:rFonts w:ascii="Arial" w:hAnsi="Arial" w:cs="Arial"/>
          <w:b/>
          <w:bCs/>
          <w:sz w:val="22"/>
          <w:szCs w:val="22"/>
        </w:rPr>
        <w:t>Constitutional AI: Harmlessness from AI feedback</w:t>
      </w:r>
      <w:r w:rsidRPr="00B76C1B">
        <w:rPr>
          <w:rFonts w:ascii="Arial" w:hAnsi="Arial" w:cs="Arial"/>
          <w:sz w:val="22"/>
          <w:szCs w:val="22"/>
        </w:rPr>
        <w:t xml:space="preserve"> (arXiv:2212.08073). </w:t>
      </w:r>
      <w:proofErr w:type="spellStart"/>
      <w:r w:rsidRPr="00B76C1B">
        <w:rPr>
          <w:rFonts w:ascii="Arial" w:hAnsi="Arial" w:cs="Arial"/>
          <w:sz w:val="22"/>
          <w:szCs w:val="22"/>
        </w:rPr>
        <w:t>arXiv</w:t>
      </w:r>
      <w:proofErr w:type="spellEnd"/>
      <w:r w:rsidRPr="00B76C1B">
        <w:rPr>
          <w:rFonts w:ascii="Arial" w:hAnsi="Arial" w:cs="Arial"/>
          <w:sz w:val="22"/>
          <w:szCs w:val="22"/>
        </w:rPr>
        <w:t>. https://arxiv.org/abs/2212.08073</w:t>
      </w:r>
    </w:p>
    <w:p w14:paraId="38179DFF" w14:textId="0E8480DA" w:rsidR="00D66857" w:rsidRPr="00B76C1B" w:rsidRDefault="00D66857" w:rsidP="00B76C1B">
      <w:pPr>
        <w:pStyle w:val="ListParagraph"/>
        <w:numPr>
          <w:ilvl w:val="0"/>
          <w:numId w:val="5"/>
        </w:numPr>
        <w:spacing w:before="120" w:line="276" w:lineRule="auto"/>
        <w:rPr>
          <w:rFonts w:ascii="Arial" w:hAnsi="Arial" w:cs="Arial"/>
          <w:sz w:val="22"/>
          <w:szCs w:val="22"/>
        </w:rPr>
      </w:pPr>
      <w:r w:rsidRPr="00B76C1B">
        <w:rPr>
          <w:rFonts w:ascii="Arial" w:hAnsi="Arial" w:cs="Arial"/>
          <w:sz w:val="22"/>
          <w:szCs w:val="22"/>
        </w:rPr>
        <w:t xml:space="preserve">Chen, M., Tworek, J., Jun, H., Yuan, Q., de Oliveira Pinto, H. P., Kaplan, J., Edwards, H., Burda, Y., Joseph, N., Brockman, G., et al. (2021). </w:t>
      </w:r>
      <w:r w:rsidRPr="00B76C1B">
        <w:rPr>
          <w:rFonts w:ascii="Arial" w:hAnsi="Arial" w:cs="Arial"/>
          <w:b/>
          <w:bCs/>
          <w:sz w:val="22"/>
          <w:szCs w:val="22"/>
        </w:rPr>
        <w:t>Evaluating large language models trained on code</w:t>
      </w:r>
      <w:r w:rsidRPr="00B76C1B">
        <w:rPr>
          <w:rFonts w:ascii="Arial" w:hAnsi="Arial" w:cs="Arial"/>
          <w:sz w:val="22"/>
          <w:szCs w:val="22"/>
        </w:rPr>
        <w:t xml:space="preserve"> (arXiv:2107.03374). </w:t>
      </w:r>
      <w:proofErr w:type="spellStart"/>
      <w:r w:rsidRPr="00B76C1B">
        <w:rPr>
          <w:rFonts w:ascii="Arial" w:hAnsi="Arial" w:cs="Arial"/>
          <w:sz w:val="22"/>
          <w:szCs w:val="22"/>
        </w:rPr>
        <w:t>arXiv</w:t>
      </w:r>
      <w:proofErr w:type="spellEnd"/>
      <w:r w:rsidRPr="00B76C1B">
        <w:rPr>
          <w:rFonts w:ascii="Arial" w:hAnsi="Arial" w:cs="Arial"/>
          <w:sz w:val="22"/>
          <w:szCs w:val="22"/>
        </w:rPr>
        <w:t>. https://arxiv.org/abs/2107.03374</w:t>
      </w:r>
    </w:p>
    <w:p w14:paraId="2D06746D" w14:textId="25154642" w:rsidR="00D66857" w:rsidRPr="00B76C1B" w:rsidRDefault="00D66857" w:rsidP="00B76C1B">
      <w:pPr>
        <w:pStyle w:val="ListParagraph"/>
        <w:numPr>
          <w:ilvl w:val="0"/>
          <w:numId w:val="5"/>
        </w:numPr>
        <w:spacing w:before="120" w:line="276" w:lineRule="auto"/>
        <w:rPr>
          <w:rFonts w:ascii="Arial" w:hAnsi="Arial" w:cs="Arial"/>
          <w:sz w:val="22"/>
          <w:szCs w:val="22"/>
        </w:rPr>
      </w:pPr>
      <w:proofErr w:type="spellStart"/>
      <w:r w:rsidRPr="00B76C1B">
        <w:rPr>
          <w:rFonts w:ascii="Arial" w:hAnsi="Arial" w:cs="Arial"/>
          <w:sz w:val="22"/>
          <w:szCs w:val="22"/>
        </w:rPr>
        <w:lastRenderedPageBreak/>
        <w:t>Kasneci</w:t>
      </w:r>
      <w:proofErr w:type="spellEnd"/>
      <w:r w:rsidRPr="00B76C1B">
        <w:rPr>
          <w:rFonts w:ascii="Arial" w:hAnsi="Arial" w:cs="Arial"/>
          <w:sz w:val="22"/>
          <w:szCs w:val="22"/>
        </w:rPr>
        <w:t xml:space="preserve">, E., Sessler, K., </w:t>
      </w:r>
      <w:proofErr w:type="spellStart"/>
      <w:r w:rsidRPr="00B76C1B">
        <w:rPr>
          <w:rFonts w:ascii="Arial" w:hAnsi="Arial" w:cs="Arial"/>
          <w:sz w:val="22"/>
          <w:szCs w:val="22"/>
        </w:rPr>
        <w:t>Küchemann</w:t>
      </w:r>
      <w:proofErr w:type="spellEnd"/>
      <w:r w:rsidRPr="00B76C1B">
        <w:rPr>
          <w:rFonts w:ascii="Arial" w:hAnsi="Arial" w:cs="Arial"/>
          <w:sz w:val="22"/>
          <w:szCs w:val="22"/>
        </w:rPr>
        <w:t xml:space="preserve">, S., Bannert, M., Dementieva, D., Fischer, F., Gasser, U., Groh, G., Günnemann, S., </w:t>
      </w:r>
      <w:proofErr w:type="spellStart"/>
      <w:r w:rsidRPr="00B76C1B">
        <w:rPr>
          <w:rFonts w:ascii="Arial" w:hAnsi="Arial" w:cs="Arial"/>
          <w:sz w:val="22"/>
          <w:szCs w:val="22"/>
        </w:rPr>
        <w:t>Hüllermeier</w:t>
      </w:r>
      <w:proofErr w:type="spellEnd"/>
      <w:r w:rsidRPr="00B76C1B">
        <w:rPr>
          <w:rFonts w:ascii="Arial" w:hAnsi="Arial" w:cs="Arial"/>
          <w:sz w:val="22"/>
          <w:szCs w:val="22"/>
        </w:rPr>
        <w:t xml:space="preserve">, E., et al. (2023). ChatGPT for good? On opportunities and challenges of large language models for education. </w:t>
      </w:r>
      <w:r w:rsidRPr="00B76C1B">
        <w:rPr>
          <w:rFonts w:ascii="Arial" w:hAnsi="Arial" w:cs="Arial"/>
          <w:b/>
          <w:bCs/>
          <w:sz w:val="22"/>
          <w:szCs w:val="22"/>
        </w:rPr>
        <w:t>Learning and Individual Differences, 103</w:t>
      </w:r>
      <w:r w:rsidRPr="00B76C1B">
        <w:rPr>
          <w:rFonts w:ascii="Arial" w:hAnsi="Arial" w:cs="Arial"/>
          <w:sz w:val="22"/>
          <w:szCs w:val="22"/>
        </w:rPr>
        <w:t>, 102274. https://doi.org/10.1016/j.lindif.2023.102274</w:t>
      </w:r>
    </w:p>
    <w:p w14:paraId="7086E277" w14:textId="5DDEEE1B" w:rsidR="00D66857" w:rsidRPr="00B76C1B" w:rsidRDefault="00D66857" w:rsidP="00B76C1B">
      <w:pPr>
        <w:pStyle w:val="ListParagraph"/>
        <w:numPr>
          <w:ilvl w:val="0"/>
          <w:numId w:val="5"/>
        </w:numPr>
        <w:spacing w:before="120" w:line="276" w:lineRule="auto"/>
        <w:rPr>
          <w:rFonts w:ascii="Arial" w:hAnsi="Arial" w:cs="Arial"/>
          <w:sz w:val="22"/>
          <w:szCs w:val="22"/>
        </w:rPr>
      </w:pPr>
      <w:r w:rsidRPr="00B76C1B">
        <w:rPr>
          <w:rFonts w:ascii="Arial" w:hAnsi="Arial" w:cs="Arial"/>
          <w:sz w:val="22"/>
          <w:szCs w:val="22"/>
        </w:rPr>
        <w:t xml:space="preserve">Liu, N. F., Lin, K., Hewitt, J., Paranjape, A., Bevilacqua, M., Petroni, F., &amp; Liang, P. (2023). </w:t>
      </w:r>
      <w:r w:rsidRPr="00B76C1B">
        <w:rPr>
          <w:rFonts w:ascii="Arial" w:hAnsi="Arial" w:cs="Arial"/>
          <w:b/>
          <w:bCs/>
          <w:sz w:val="22"/>
          <w:szCs w:val="22"/>
        </w:rPr>
        <w:t>Lost in the middle: How language models use long contexts</w:t>
      </w:r>
      <w:r w:rsidRPr="00B76C1B">
        <w:rPr>
          <w:rFonts w:ascii="Arial" w:hAnsi="Arial" w:cs="Arial"/>
          <w:sz w:val="22"/>
          <w:szCs w:val="22"/>
        </w:rPr>
        <w:t xml:space="preserve"> (arXiv:2307.03172). </w:t>
      </w:r>
      <w:proofErr w:type="spellStart"/>
      <w:r w:rsidRPr="00B76C1B">
        <w:rPr>
          <w:rFonts w:ascii="Arial" w:hAnsi="Arial" w:cs="Arial"/>
          <w:sz w:val="22"/>
          <w:szCs w:val="22"/>
        </w:rPr>
        <w:t>arXiv</w:t>
      </w:r>
      <w:proofErr w:type="spellEnd"/>
      <w:r w:rsidRPr="00B76C1B">
        <w:rPr>
          <w:rFonts w:ascii="Arial" w:hAnsi="Arial" w:cs="Arial"/>
          <w:sz w:val="22"/>
          <w:szCs w:val="22"/>
        </w:rPr>
        <w:t>. https://arxiv.org/abs/2307.03172</w:t>
      </w:r>
    </w:p>
    <w:p w14:paraId="629F38D4" w14:textId="591091A4" w:rsidR="00D66857" w:rsidRDefault="00D66857" w:rsidP="00B76C1B">
      <w:pPr>
        <w:pStyle w:val="ListParagraph"/>
        <w:numPr>
          <w:ilvl w:val="0"/>
          <w:numId w:val="5"/>
        </w:numPr>
        <w:spacing w:before="120" w:line="276" w:lineRule="auto"/>
        <w:rPr>
          <w:rFonts w:ascii="Arial" w:hAnsi="Arial" w:cs="Arial"/>
          <w:sz w:val="22"/>
          <w:szCs w:val="22"/>
        </w:rPr>
      </w:pPr>
      <w:r w:rsidRPr="00B76C1B">
        <w:rPr>
          <w:rFonts w:ascii="Arial" w:hAnsi="Arial" w:cs="Arial"/>
          <w:sz w:val="22"/>
          <w:szCs w:val="22"/>
        </w:rPr>
        <w:t xml:space="preserve">Pearce, H., Ahmad, B., Tan, B., Dolan-Gavitt, B., &amp; Karri, R. (2022). Asleep at the keyboard? Assessing the security of GitHub Copilot’s code contributions. In </w:t>
      </w:r>
      <w:r w:rsidRPr="00B76C1B">
        <w:rPr>
          <w:rFonts w:ascii="Arial" w:hAnsi="Arial" w:cs="Arial"/>
          <w:b/>
          <w:bCs/>
          <w:sz w:val="22"/>
          <w:szCs w:val="22"/>
        </w:rPr>
        <w:t>2022 IEEE Symposium on Security and Privacy Workshops (SPW</w:t>
      </w:r>
      <w:r w:rsidRPr="00B76C1B">
        <w:rPr>
          <w:rFonts w:ascii="Arial" w:hAnsi="Arial" w:cs="Arial"/>
          <w:sz w:val="22"/>
          <w:szCs w:val="22"/>
        </w:rPr>
        <w:t xml:space="preserve">) (pp. 754–768). IEEE. </w:t>
      </w:r>
      <w:hyperlink r:id="rId9" w:history="1">
        <w:r w:rsidR="00B76C1B" w:rsidRPr="00BC5360">
          <w:rPr>
            <w:rStyle w:val="Hyperlink"/>
            <w:rFonts w:ascii="Arial" w:hAnsi="Arial" w:cs="Arial"/>
            <w:sz w:val="22"/>
            <w:szCs w:val="22"/>
          </w:rPr>
          <w:t>https://doi.org/10.1109/SPW54247.2022.00156</w:t>
        </w:r>
      </w:hyperlink>
    </w:p>
    <w:p w14:paraId="49CFFF39" w14:textId="3A32733A" w:rsidR="00B76C1B" w:rsidRDefault="00B76C1B" w:rsidP="00B76C1B">
      <w:pPr>
        <w:pStyle w:val="ListParagraph"/>
        <w:numPr>
          <w:ilvl w:val="0"/>
          <w:numId w:val="5"/>
        </w:numPr>
        <w:spacing w:before="120" w:line="276" w:lineRule="auto"/>
        <w:rPr>
          <w:rFonts w:ascii="Arial" w:hAnsi="Arial" w:cs="Arial"/>
          <w:sz w:val="22"/>
          <w:szCs w:val="22"/>
        </w:rPr>
      </w:pPr>
      <w:r w:rsidRPr="00B76C1B">
        <w:rPr>
          <w:rFonts w:ascii="Arial" w:hAnsi="Arial" w:cs="Arial"/>
          <w:sz w:val="22"/>
          <w:szCs w:val="22"/>
        </w:rPr>
        <w:t xml:space="preserve">OpenAI. (2026). ChatGPT (April 2026 version) [Large language model]. </w:t>
      </w:r>
      <w:hyperlink r:id="rId10" w:history="1">
        <w:r w:rsidRPr="00BC5360">
          <w:rPr>
            <w:rStyle w:val="Hyperlink"/>
            <w:rFonts w:ascii="Arial" w:hAnsi="Arial" w:cs="Arial"/>
            <w:sz w:val="22"/>
            <w:szCs w:val="22"/>
          </w:rPr>
          <w:t>https://chat.openai.com</w:t>
        </w:r>
      </w:hyperlink>
    </w:p>
    <w:p w14:paraId="5B8BD8FE" w14:textId="77777777" w:rsidR="00D66857" w:rsidRPr="00D66857" w:rsidRDefault="00D66857" w:rsidP="00D66857">
      <w:pPr>
        <w:spacing w:before="120" w:line="276" w:lineRule="auto"/>
        <w:rPr>
          <w:rFonts w:ascii="Arial" w:hAnsi="Arial" w:cs="Arial"/>
          <w:sz w:val="22"/>
          <w:szCs w:val="22"/>
        </w:rPr>
      </w:pPr>
    </w:p>
    <w:p w14:paraId="42334780" w14:textId="15F64870" w:rsidR="00491368" w:rsidRPr="00491368" w:rsidRDefault="00491368" w:rsidP="005D029D">
      <w:pPr>
        <w:pStyle w:val="Heading1"/>
        <w:spacing w:before="120" w:after="0"/>
        <w:rPr>
          <w:rFonts w:ascii="Arial" w:hAnsi="Arial" w:cs="Arial"/>
          <w:b/>
          <w:bCs/>
          <w:sz w:val="28"/>
          <w:szCs w:val="28"/>
        </w:rPr>
      </w:pPr>
      <w:r w:rsidRPr="00491368">
        <w:rPr>
          <w:rFonts w:ascii="Arial" w:hAnsi="Arial" w:cs="Arial"/>
          <w:b/>
          <w:bCs/>
          <w:sz w:val="28"/>
          <w:szCs w:val="28"/>
        </w:rPr>
        <w:t>Appendix A: AI Tool Use Record</w:t>
      </w:r>
    </w:p>
    <w:p w14:paraId="0D7F613A" w14:textId="77777777" w:rsidR="00491368" w:rsidRPr="00491368" w:rsidRDefault="00491368" w:rsidP="005D029D">
      <w:pPr>
        <w:rPr>
          <w:rFonts w:ascii="Arial" w:hAnsi="Arial" w:cs="Arial"/>
          <w:sz w:val="22"/>
          <w:szCs w:val="22"/>
        </w:rPr>
      </w:pPr>
    </w:p>
    <w:p w14:paraId="6AC1AD9B" w14:textId="6A004BBC" w:rsidR="00491368" w:rsidRPr="00491368" w:rsidRDefault="00491368" w:rsidP="005D029D">
      <w:pPr>
        <w:rPr>
          <w:rFonts w:ascii="Arial" w:hAnsi="Arial" w:cs="Arial"/>
          <w:sz w:val="22"/>
          <w:szCs w:val="22"/>
        </w:rPr>
      </w:pPr>
      <w:r w:rsidRPr="00491368">
        <w:rPr>
          <w:rFonts w:ascii="Arial" w:hAnsi="Arial" w:cs="Arial"/>
          <w:b/>
          <w:bCs/>
          <w:sz w:val="22"/>
          <w:szCs w:val="22"/>
        </w:rPr>
        <w:t>Tool used:</w:t>
      </w:r>
      <w:r w:rsidRPr="00491368">
        <w:rPr>
          <w:rFonts w:ascii="Arial" w:hAnsi="Arial" w:cs="Arial"/>
          <w:sz w:val="22"/>
          <w:szCs w:val="22"/>
        </w:rPr>
        <w:t xml:space="preserve"> ChatGPT (OpenAI)  </w:t>
      </w:r>
    </w:p>
    <w:p w14:paraId="232E14B6" w14:textId="240614D5" w:rsidR="00491368" w:rsidRPr="00491368" w:rsidRDefault="00491368" w:rsidP="005D029D">
      <w:pPr>
        <w:rPr>
          <w:rFonts w:ascii="Arial" w:hAnsi="Arial" w:cs="Arial"/>
          <w:sz w:val="22"/>
          <w:szCs w:val="22"/>
        </w:rPr>
      </w:pPr>
      <w:r w:rsidRPr="00491368">
        <w:rPr>
          <w:rFonts w:ascii="Arial" w:hAnsi="Arial" w:cs="Arial"/>
          <w:b/>
          <w:bCs/>
          <w:sz w:val="22"/>
          <w:szCs w:val="22"/>
        </w:rPr>
        <w:t>Date(s) used:</w:t>
      </w:r>
      <w:r w:rsidRPr="00491368">
        <w:rPr>
          <w:rFonts w:ascii="Arial" w:hAnsi="Arial" w:cs="Arial"/>
          <w:sz w:val="22"/>
          <w:szCs w:val="22"/>
        </w:rPr>
        <w:t xml:space="preserve"> 20 March 2026 – 2 April 2026  </w:t>
      </w:r>
    </w:p>
    <w:p w14:paraId="327E17BE" w14:textId="77777777" w:rsidR="00D66857" w:rsidRPr="00D66857" w:rsidRDefault="00491368" w:rsidP="00D66857">
      <w:pPr>
        <w:rPr>
          <w:rFonts w:ascii="Arial" w:hAnsi="Arial" w:cs="Arial"/>
          <w:sz w:val="22"/>
          <w:szCs w:val="22"/>
        </w:rPr>
      </w:pPr>
      <w:r w:rsidRPr="00491368">
        <w:rPr>
          <w:rFonts w:ascii="Arial" w:hAnsi="Arial" w:cs="Arial"/>
          <w:b/>
          <w:bCs/>
          <w:sz w:val="22"/>
          <w:szCs w:val="22"/>
        </w:rPr>
        <w:t>Purpose:</w:t>
      </w:r>
      <w:r w:rsidRPr="00491368">
        <w:rPr>
          <w:rFonts w:ascii="Arial" w:hAnsi="Arial" w:cs="Arial"/>
          <w:sz w:val="22"/>
          <w:szCs w:val="22"/>
        </w:rPr>
        <w:t xml:space="preserve"> </w:t>
      </w:r>
      <w:r w:rsidR="00D66857" w:rsidRPr="00D66857">
        <w:rPr>
          <w:rFonts w:ascii="Arial" w:hAnsi="Arial" w:cs="Arial"/>
          <w:sz w:val="22"/>
          <w:szCs w:val="22"/>
        </w:rPr>
        <w:t>To support topic scoping, language refinement, and completion of citation metadata in APA 7 format.</w:t>
      </w:r>
    </w:p>
    <w:p w14:paraId="7B8D33FA" w14:textId="2C54061B" w:rsidR="00491368" w:rsidRPr="00491368" w:rsidRDefault="00491368" w:rsidP="005D029D">
      <w:pPr>
        <w:rPr>
          <w:rFonts w:ascii="Arial" w:hAnsi="Arial" w:cs="Arial"/>
          <w:sz w:val="22"/>
          <w:szCs w:val="22"/>
        </w:rPr>
      </w:pPr>
    </w:p>
    <w:p w14:paraId="730FF866" w14:textId="27E874B9" w:rsidR="00491368" w:rsidRPr="005D029D" w:rsidRDefault="00491368" w:rsidP="005D029D">
      <w:pPr>
        <w:rPr>
          <w:rFonts w:ascii="Arial" w:hAnsi="Arial" w:cs="Arial"/>
          <w:b/>
          <w:bCs/>
          <w:sz w:val="22"/>
          <w:szCs w:val="22"/>
        </w:rPr>
      </w:pPr>
      <w:r w:rsidRPr="005D029D">
        <w:rPr>
          <w:rFonts w:ascii="Arial" w:hAnsi="Arial" w:cs="Arial"/>
          <w:b/>
          <w:bCs/>
          <w:sz w:val="22"/>
          <w:szCs w:val="22"/>
        </w:rPr>
        <w:t>A1. Example prompts used</w:t>
      </w:r>
    </w:p>
    <w:p w14:paraId="3DF67BAD" w14:textId="687187AF" w:rsidR="00D66857" w:rsidRPr="00D66857" w:rsidRDefault="00D66857" w:rsidP="00D66857">
      <w:pPr>
        <w:rPr>
          <w:rFonts w:ascii="Arial" w:hAnsi="Arial" w:cs="Arial"/>
          <w:sz w:val="22"/>
          <w:szCs w:val="22"/>
        </w:rPr>
      </w:pPr>
      <w:r w:rsidRPr="00D66857">
        <w:rPr>
          <w:rFonts w:ascii="Arial" w:hAnsi="Arial" w:cs="Arial"/>
          <w:sz w:val="22"/>
          <w:szCs w:val="22"/>
        </w:rPr>
        <w:t xml:space="preserve">1. “Suggest suitable analysis dimensions for a Claude case study (developer productivity and </w:t>
      </w:r>
      <w:r w:rsidR="0060695F" w:rsidRPr="0060695F">
        <w:rPr>
          <w:rFonts w:ascii="Arial" w:hAnsi="Arial" w:cs="Arial"/>
          <w:sz w:val="22"/>
          <w:szCs w:val="22"/>
        </w:rPr>
        <w:t>just-in-time</w:t>
      </w:r>
      <w:r w:rsidR="000D5666" w:rsidRPr="001A67ED">
        <w:rPr>
          <w:rFonts w:ascii="Arial" w:hAnsi="Arial" w:cs="Arial"/>
          <w:sz w:val="22"/>
          <w:szCs w:val="22"/>
        </w:rPr>
        <w:t xml:space="preserve"> </w:t>
      </w:r>
      <w:r w:rsidRPr="00D66857">
        <w:rPr>
          <w:rFonts w:ascii="Arial" w:hAnsi="Arial" w:cs="Arial"/>
          <w:sz w:val="22"/>
          <w:szCs w:val="22"/>
        </w:rPr>
        <w:t xml:space="preserve">learning).”  </w:t>
      </w:r>
    </w:p>
    <w:p w14:paraId="33F37636" w14:textId="77777777" w:rsidR="00D66857" w:rsidRPr="00D66857" w:rsidRDefault="00D66857" w:rsidP="00D66857">
      <w:pPr>
        <w:rPr>
          <w:rFonts w:ascii="Arial" w:hAnsi="Arial" w:cs="Arial"/>
          <w:sz w:val="22"/>
          <w:szCs w:val="22"/>
        </w:rPr>
      </w:pPr>
      <w:r w:rsidRPr="00D66857">
        <w:rPr>
          <w:rFonts w:ascii="Arial" w:hAnsi="Arial" w:cs="Arial"/>
          <w:sz w:val="22"/>
          <w:szCs w:val="22"/>
        </w:rPr>
        <w:t xml:space="preserve">2. “I drafted this section; please improve academic wording and correct grammar while preserving my meaning.”  </w:t>
      </w:r>
    </w:p>
    <w:p w14:paraId="39B24CB2" w14:textId="1E0AD1B5" w:rsidR="005D029D" w:rsidRDefault="00D66857" w:rsidP="00D66857">
      <w:pPr>
        <w:rPr>
          <w:rFonts w:ascii="Arial" w:hAnsi="Arial" w:cs="Arial"/>
          <w:sz w:val="22"/>
          <w:szCs w:val="22"/>
        </w:rPr>
      </w:pPr>
      <w:r w:rsidRPr="00D66857">
        <w:rPr>
          <w:rFonts w:ascii="Arial" w:hAnsi="Arial" w:cs="Arial"/>
          <w:sz w:val="22"/>
          <w:szCs w:val="22"/>
        </w:rPr>
        <w:t>3. “Given these paper titles/topics, provide complete citation fields (authors, year, title, source, DOI/link) for APA 7 formatting.”</w:t>
      </w:r>
    </w:p>
    <w:p w14:paraId="65063974" w14:textId="77777777" w:rsidR="00D66857" w:rsidRPr="00491368" w:rsidRDefault="00D66857" w:rsidP="00D66857">
      <w:pPr>
        <w:rPr>
          <w:rFonts w:ascii="Arial" w:hAnsi="Arial" w:cs="Arial"/>
          <w:sz w:val="22"/>
          <w:szCs w:val="22"/>
        </w:rPr>
      </w:pPr>
    </w:p>
    <w:p w14:paraId="1D213EC8" w14:textId="5A88486B" w:rsidR="00491368" w:rsidRPr="005D029D" w:rsidRDefault="00491368" w:rsidP="005D029D">
      <w:pPr>
        <w:rPr>
          <w:rFonts w:ascii="Arial" w:hAnsi="Arial" w:cs="Arial"/>
          <w:b/>
          <w:bCs/>
          <w:sz w:val="22"/>
          <w:szCs w:val="22"/>
        </w:rPr>
      </w:pPr>
      <w:r w:rsidRPr="005D029D">
        <w:rPr>
          <w:rFonts w:ascii="Arial" w:hAnsi="Arial" w:cs="Arial"/>
          <w:b/>
          <w:bCs/>
          <w:sz w:val="22"/>
          <w:szCs w:val="22"/>
        </w:rPr>
        <w:t>A2. How outputs were used</w:t>
      </w:r>
    </w:p>
    <w:p w14:paraId="1FD7A115" w14:textId="77777777" w:rsidR="00D66857" w:rsidRPr="00D66857" w:rsidRDefault="00D66857" w:rsidP="00D66857">
      <w:pPr>
        <w:rPr>
          <w:rFonts w:ascii="Arial" w:hAnsi="Arial" w:cs="Arial"/>
          <w:sz w:val="22"/>
          <w:szCs w:val="22"/>
        </w:rPr>
      </w:pPr>
      <w:r w:rsidRPr="00D66857">
        <w:rPr>
          <w:rFonts w:ascii="Arial" w:hAnsi="Arial" w:cs="Arial"/>
          <w:sz w:val="22"/>
          <w:szCs w:val="22"/>
        </w:rPr>
        <w:t xml:space="preserve">- Used for: outline refinement, wording improvement, grammar correction, and bibliographic completion.  </w:t>
      </w:r>
    </w:p>
    <w:p w14:paraId="2E4B562E" w14:textId="77777777" w:rsidR="00D66857" w:rsidRPr="00D66857" w:rsidRDefault="00D66857" w:rsidP="00D66857">
      <w:pPr>
        <w:rPr>
          <w:rFonts w:ascii="Arial" w:hAnsi="Arial" w:cs="Arial"/>
          <w:sz w:val="22"/>
          <w:szCs w:val="22"/>
        </w:rPr>
      </w:pPr>
      <w:r w:rsidRPr="00D66857">
        <w:rPr>
          <w:rFonts w:ascii="Arial" w:hAnsi="Arial" w:cs="Arial"/>
          <w:sz w:val="22"/>
          <w:szCs w:val="22"/>
        </w:rPr>
        <w:t xml:space="preserve">- Not used for: unverified factual claims, automatic argument generation, or replacing independent critical analysis.  </w:t>
      </w:r>
    </w:p>
    <w:p w14:paraId="1B35FB5B" w14:textId="77777777" w:rsidR="00D66857" w:rsidRPr="00D66857" w:rsidRDefault="00D66857" w:rsidP="00D66857">
      <w:pPr>
        <w:rPr>
          <w:rFonts w:ascii="Arial" w:hAnsi="Arial" w:cs="Arial"/>
          <w:sz w:val="22"/>
          <w:szCs w:val="22"/>
        </w:rPr>
      </w:pPr>
      <w:r w:rsidRPr="00D66857">
        <w:rPr>
          <w:rFonts w:ascii="Arial" w:hAnsi="Arial" w:cs="Arial"/>
          <w:sz w:val="22"/>
          <w:szCs w:val="22"/>
        </w:rPr>
        <w:t>- The final synthesis, interpretation, and conclusions were prepared by the student.</w:t>
      </w:r>
    </w:p>
    <w:p w14:paraId="7D7AEF22" w14:textId="77777777" w:rsidR="00D66857" w:rsidRDefault="00D66857" w:rsidP="005D029D">
      <w:pPr>
        <w:rPr>
          <w:rFonts w:ascii="Arial" w:hAnsi="Arial" w:cs="Arial"/>
          <w:b/>
          <w:bCs/>
          <w:sz w:val="22"/>
          <w:szCs w:val="22"/>
        </w:rPr>
      </w:pPr>
    </w:p>
    <w:p w14:paraId="6A2DB2F2" w14:textId="5419D130" w:rsidR="00491368" w:rsidRPr="00491368" w:rsidRDefault="00491368" w:rsidP="005D029D">
      <w:pPr>
        <w:rPr>
          <w:rFonts w:ascii="Arial" w:hAnsi="Arial" w:cs="Arial"/>
          <w:sz w:val="22"/>
          <w:szCs w:val="22"/>
        </w:rPr>
      </w:pPr>
      <w:r w:rsidRPr="005D029D">
        <w:rPr>
          <w:rFonts w:ascii="Arial" w:hAnsi="Arial" w:cs="Arial"/>
          <w:b/>
          <w:bCs/>
          <w:sz w:val="22"/>
          <w:szCs w:val="22"/>
        </w:rPr>
        <w:t>A3. Verification process</w:t>
      </w:r>
    </w:p>
    <w:p w14:paraId="12EE0EE4" w14:textId="77777777" w:rsidR="00D66857" w:rsidRPr="00D66857" w:rsidRDefault="00D66857" w:rsidP="00D66857">
      <w:pPr>
        <w:rPr>
          <w:rFonts w:ascii="Arial" w:hAnsi="Arial" w:cs="Arial"/>
          <w:sz w:val="22"/>
          <w:szCs w:val="22"/>
        </w:rPr>
      </w:pPr>
      <w:r w:rsidRPr="00D66857">
        <w:rPr>
          <w:rFonts w:ascii="Arial" w:hAnsi="Arial" w:cs="Arial"/>
          <w:sz w:val="22"/>
          <w:szCs w:val="22"/>
        </w:rPr>
        <w:t xml:space="preserve">- Suggested references and citation details were checked against primary scholarly sources (publisher pages, DOI records, or </w:t>
      </w:r>
      <w:proofErr w:type="spellStart"/>
      <w:r w:rsidRPr="00D66857">
        <w:rPr>
          <w:rFonts w:ascii="Arial" w:hAnsi="Arial" w:cs="Arial"/>
          <w:sz w:val="22"/>
          <w:szCs w:val="22"/>
        </w:rPr>
        <w:t>arXiv</w:t>
      </w:r>
      <w:proofErr w:type="spellEnd"/>
      <w:r w:rsidRPr="00D66857">
        <w:rPr>
          <w:rFonts w:ascii="Arial" w:hAnsi="Arial" w:cs="Arial"/>
          <w:sz w:val="22"/>
          <w:szCs w:val="22"/>
        </w:rPr>
        <w:t xml:space="preserve"> entries).  </w:t>
      </w:r>
    </w:p>
    <w:p w14:paraId="51BE01A4" w14:textId="77777777" w:rsidR="00D66857" w:rsidRPr="00D66857" w:rsidRDefault="00D66857" w:rsidP="00D66857">
      <w:pPr>
        <w:rPr>
          <w:rFonts w:ascii="Arial" w:hAnsi="Arial" w:cs="Arial"/>
          <w:sz w:val="22"/>
          <w:szCs w:val="22"/>
        </w:rPr>
      </w:pPr>
      <w:r w:rsidRPr="00D66857">
        <w:rPr>
          <w:rFonts w:ascii="Arial" w:hAnsi="Arial" w:cs="Arial"/>
          <w:sz w:val="22"/>
          <w:szCs w:val="22"/>
        </w:rPr>
        <w:t xml:space="preserve">- Additional literature was reviewed during drafting; only the most relevant and citable sources were retained in the final reference list.  </w:t>
      </w:r>
    </w:p>
    <w:p w14:paraId="36E31A85" w14:textId="0151CEFE" w:rsidR="00491368" w:rsidRDefault="00D66857" w:rsidP="00D66857">
      <w:pPr>
        <w:rPr>
          <w:rFonts w:ascii="Arial" w:hAnsi="Arial" w:cs="Arial"/>
          <w:sz w:val="22"/>
          <w:szCs w:val="22"/>
        </w:rPr>
      </w:pPr>
      <w:r w:rsidRPr="00D66857">
        <w:rPr>
          <w:rFonts w:ascii="Arial" w:hAnsi="Arial" w:cs="Arial"/>
          <w:sz w:val="22"/>
          <w:szCs w:val="22"/>
        </w:rPr>
        <w:t>- Inaccurate or incomplete AI-suggested details were corrected or excluded.</w:t>
      </w:r>
    </w:p>
    <w:p w14:paraId="2519B538" w14:textId="77777777" w:rsidR="00D66857" w:rsidRPr="00491368" w:rsidRDefault="00D66857" w:rsidP="00D66857">
      <w:pPr>
        <w:rPr>
          <w:rFonts w:ascii="Arial" w:hAnsi="Arial" w:cs="Arial"/>
          <w:sz w:val="22"/>
          <w:szCs w:val="22"/>
        </w:rPr>
      </w:pPr>
    </w:p>
    <w:p w14:paraId="417D2447" w14:textId="4F7C6AD0" w:rsidR="00491368" w:rsidRPr="00491368" w:rsidRDefault="00491368" w:rsidP="005D029D">
      <w:pPr>
        <w:rPr>
          <w:rFonts w:ascii="Arial" w:hAnsi="Arial" w:cs="Arial"/>
          <w:sz w:val="22"/>
          <w:szCs w:val="22"/>
        </w:rPr>
      </w:pPr>
      <w:r w:rsidRPr="005D029D">
        <w:rPr>
          <w:rFonts w:ascii="Arial" w:hAnsi="Arial" w:cs="Arial"/>
          <w:b/>
          <w:bCs/>
          <w:sz w:val="22"/>
          <w:szCs w:val="22"/>
        </w:rPr>
        <w:t>A4. Academic integrity note</w:t>
      </w:r>
    </w:p>
    <w:p w14:paraId="341C2446" w14:textId="1987D7D2" w:rsidR="00576640" w:rsidRPr="00D66857" w:rsidRDefault="00B76C1B" w:rsidP="00B76C1B">
      <w:pPr>
        <w:rPr>
          <w:rFonts w:ascii="Arial" w:hAnsi="Arial" w:cs="Arial"/>
          <w:sz w:val="22"/>
          <w:szCs w:val="22"/>
        </w:rPr>
      </w:pPr>
      <w:r w:rsidRPr="00B76C1B">
        <w:rPr>
          <w:rFonts w:ascii="Arial" w:hAnsi="Arial" w:cs="Arial"/>
          <w:sz w:val="22"/>
          <w:szCs w:val="22"/>
        </w:rPr>
        <w:t xml:space="preserve">AI assistance was used only as a support tool for brainstorming </w:t>
      </w:r>
      <w:r>
        <w:rPr>
          <w:rFonts w:ascii="Arial" w:hAnsi="Arial" w:cs="Arial"/>
          <w:sz w:val="22"/>
          <w:szCs w:val="22"/>
        </w:rPr>
        <w:t>idea</w:t>
      </w:r>
      <w:r w:rsidR="000D5666">
        <w:rPr>
          <w:rFonts w:ascii="Arial" w:hAnsi="Arial" w:cs="Arial"/>
          <w:sz w:val="22"/>
          <w:szCs w:val="22"/>
        </w:rPr>
        <w:t>s a</w:t>
      </w:r>
      <w:r w:rsidR="0060695F">
        <w:rPr>
          <w:rFonts w:ascii="Arial" w:hAnsi="Arial" w:cs="Arial"/>
          <w:sz w:val="22"/>
          <w:szCs w:val="22"/>
        </w:rPr>
        <w:t xml:space="preserve">nd </w:t>
      </w:r>
      <w:r w:rsidRPr="00B76C1B">
        <w:rPr>
          <w:rFonts w:ascii="Arial" w:hAnsi="Arial" w:cs="Arial"/>
          <w:sz w:val="22"/>
          <w:szCs w:val="22"/>
        </w:rPr>
        <w:t>structure, improving grammar and academic phrasing, and completing citation metadata.</w:t>
      </w:r>
      <w:r>
        <w:rPr>
          <w:rFonts w:ascii="Arial" w:hAnsi="Arial" w:cs="Arial"/>
          <w:sz w:val="22"/>
          <w:szCs w:val="22"/>
        </w:rPr>
        <w:t xml:space="preserve"> </w:t>
      </w:r>
      <w:r w:rsidRPr="00B76C1B">
        <w:rPr>
          <w:rFonts w:ascii="Arial" w:hAnsi="Arial" w:cs="Arial"/>
          <w:sz w:val="22"/>
          <w:szCs w:val="22"/>
        </w:rPr>
        <w:t>The final submitted work reflects the student’s own understanding, synthesis, and academic responsibility.</w:t>
      </w:r>
    </w:p>
    <w:sectPr w:rsidR="00576640" w:rsidRPr="00D66857" w:rsidSect="00F63174">
      <w:headerReference w:type="default" r:id="rId11"/>
      <w:footerReference w:type="default" r:id="rId12"/>
      <w:pgSz w:w="11906" w:h="16838"/>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F856" w14:textId="77777777" w:rsidR="00041A11" w:rsidRDefault="00041A11" w:rsidP="00B11D36">
      <w:r>
        <w:separator/>
      </w:r>
    </w:p>
  </w:endnote>
  <w:endnote w:type="continuationSeparator" w:id="0">
    <w:p w14:paraId="71339FBE" w14:textId="77777777" w:rsidR="00041A11" w:rsidRDefault="00041A11" w:rsidP="00B11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iberation Serif">
    <w:altName w:val="Times New Roman"/>
    <w:charset w:val="01"/>
    <w:family w:val="roman"/>
    <w:pitch w:val="variable"/>
  </w:font>
  <w:font w:name="Droid Sans Fallback">
    <w:altName w:val="Segoe UI"/>
    <w:panose1 w:val="00000000000000000000"/>
    <w:charset w:val="00"/>
    <w:family w:val="roman"/>
    <w:notTrueType/>
    <w:pitch w:val="default"/>
  </w:font>
  <w:font w:name="FreeSa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946F" w14:textId="77777777" w:rsidR="0097317A" w:rsidRDefault="0097317A">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1FF28E38" w14:textId="6A1A3FE0" w:rsidR="0097317A" w:rsidRPr="0097317A" w:rsidRDefault="0097317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0267" w14:textId="77777777" w:rsidR="00041A11" w:rsidRDefault="00041A11" w:rsidP="00B11D36">
      <w:r>
        <w:separator/>
      </w:r>
    </w:p>
  </w:footnote>
  <w:footnote w:type="continuationSeparator" w:id="0">
    <w:p w14:paraId="7150CDA0" w14:textId="77777777" w:rsidR="00041A11" w:rsidRDefault="00041A11" w:rsidP="00B11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3ECF" w14:textId="2BB330DD" w:rsidR="00725D13" w:rsidRDefault="00756C9E">
    <w:pPr>
      <w:pStyle w:val="Header"/>
    </w:pPr>
    <w:r>
      <w:t>202</w:t>
    </w:r>
    <w:r w:rsidR="00AD0DBB">
      <w:rPr>
        <w:rFonts w:hint="eastAsia"/>
      </w:rPr>
      <w:t>6</w:t>
    </w:r>
    <w:r>
      <w:t xml:space="preserve"> </w:t>
    </w:r>
    <w:r w:rsidR="00725D13" w:rsidRPr="00725D13">
      <w:t>The AI/Data Science Professional</w:t>
    </w:r>
    <w:r w:rsidR="00725D13">
      <w:t>: Assessment Task 1</w:t>
    </w:r>
  </w:p>
  <w:p w14:paraId="101661A1" w14:textId="74763E77" w:rsidR="00057810" w:rsidRDefault="00057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4B4"/>
    <w:multiLevelType w:val="hybridMultilevel"/>
    <w:tmpl w:val="AA925076"/>
    <w:lvl w:ilvl="0" w:tplc="940AE102">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21F44E8B"/>
    <w:multiLevelType w:val="hybridMultilevel"/>
    <w:tmpl w:val="F698AB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E894735"/>
    <w:multiLevelType w:val="hybridMultilevel"/>
    <w:tmpl w:val="03DA1DC2"/>
    <w:lvl w:ilvl="0" w:tplc="0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06E2F5D"/>
    <w:multiLevelType w:val="hybridMultilevel"/>
    <w:tmpl w:val="5D90DAEC"/>
    <w:lvl w:ilvl="0" w:tplc="940AE102">
      <w:start w:val="1"/>
      <w:numFmt w:val="bullet"/>
      <w:lvlText w:val=""/>
      <w:lvlJc w:val="left"/>
      <w:pPr>
        <w:ind w:left="1080" w:hanging="360"/>
      </w:pPr>
      <w:rPr>
        <w:rFonts w:ascii="Symbol" w:hAnsi="Symbol" w:hint="default"/>
        <w:color w:val="auto"/>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73387C5B"/>
    <w:multiLevelType w:val="hybridMultilevel"/>
    <w:tmpl w:val="F81857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4079609">
    <w:abstractNumId w:val="4"/>
  </w:num>
  <w:num w:numId="2" w16cid:durableId="985428553">
    <w:abstractNumId w:val="1"/>
  </w:num>
  <w:num w:numId="3" w16cid:durableId="1881631300">
    <w:abstractNumId w:val="2"/>
  </w:num>
  <w:num w:numId="4" w16cid:durableId="1140267468">
    <w:abstractNumId w:val="3"/>
  </w:num>
  <w:num w:numId="5" w16cid:durableId="53696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0F"/>
    <w:rsid w:val="000039F1"/>
    <w:rsid w:val="00022B3F"/>
    <w:rsid w:val="00023CA0"/>
    <w:rsid w:val="00030BE7"/>
    <w:rsid w:val="00041A11"/>
    <w:rsid w:val="00051F7C"/>
    <w:rsid w:val="00051F8E"/>
    <w:rsid w:val="00057810"/>
    <w:rsid w:val="000862D7"/>
    <w:rsid w:val="000A03C9"/>
    <w:rsid w:val="000D5666"/>
    <w:rsid w:val="000E1405"/>
    <w:rsid w:val="000E463E"/>
    <w:rsid w:val="000F2933"/>
    <w:rsid w:val="0010433A"/>
    <w:rsid w:val="00120C6A"/>
    <w:rsid w:val="00124038"/>
    <w:rsid w:val="00127E3D"/>
    <w:rsid w:val="00140710"/>
    <w:rsid w:val="00142826"/>
    <w:rsid w:val="00147F96"/>
    <w:rsid w:val="00166566"/>
    <w:rsid w:val="0017658A"/>
    <w:rsid w:val="00184E2F"/>
    <w:rsid w:val="001A67ED"/>
    <w:rsid w:val="001C01B5"/>
    <w:rsid w:val="001C7084"/>
    <w:rsid w:val="001E0959"/>
    <w:rsid w:val="00227E9C"/>
    <w:rsid w:val="00257162"/>
    <w:rsid w:val="002701A7"/>
    <w:rsid w:val="002723BA"/>
    <w:rsid w:val="0028482F"/>
    <w:rsid w:val="002930D2"/>
    <w:rsid w:val="002E040C"/>
    <w:rsid w:val="002E4A62"/>
    <w:rsid w:val="003107F8"/>
    <w:rsid w:val="003142E0"/>
    <w:rsid w:val="00314F38"/>
    <w:rsid w:val="003163DC"/>
    <w:rsid w:val="003542CA"/>
    <w:rsid w:val="00362783"/>
    <w:rsid w:val="00382621"/>
    <w:rsid w:val="0038569F"/>
    <w:rsid w:val="003B6B40"/>
    <w:rsid w:val="00412190"/>
    <w:rsid w:val="00421510"/>
    <w:rsid w:val="00483EB2"/>
    <w:rsid w:val="00491368"/>
    <w:rsid w:val="004B04D8"/>
    <w:rsid w:val="004B2BDA"/>
    <w:rsid w:val="004D0C1D"/>
    <w:rsid w:val="004D1BA8"/>
    <w:rsid w:val="004F1439"/>
    <w:rsid w:val="004F5A5D"/>
    <w:rsid w:val="004F724C"/>
    <w:rsid w:val="00502176"/>
    <w:rsid w:val="005052E0"/>
    <w:rsid w:val="00523CC0"/>
    <w:rsid w:val="00531176"/>
    <w:rsid w:val="005311EF"/>
    <w:rsid w:val="005517EC"/>
    <w:rsid w:val="00553879"/>
    <w:rsid w:val="00576640"/>
    <w:rsid w:val="0059568E"/>
    <w:rsid w:val="005A722E"/>
    <w:rsid w:val="005C1518"/>
    <w:rsid w:val="005C2A70"/>
    <w:rsid w:val="005D029D"/>
    <w:rsid w:val="005E1CF3"/>
    <w:rsid w:val="005E641A"/>
    <w:rsid w:val="0060695F"/>
    <w:rsid w:val="00623D20"/>
    <w:rsid w:val="00633A22"/>
    <w:rsid w:val="006342F3"/>
    <w:rsid w:val="0063714D"/>
    <w:rsid w:val="006428D1"/>
    <w:rsid w:val="00642EB2"/>
    <w:rsid w:val="00675763"/>
    <w:rsid w:val="006827AC"/>
    <w:rsid w:val="00697FC1"/>
    <w:rsid w:val="006B01BE"/>
    <w:rsid w:val="006B2266"/>
    <w:rsid w:val="006B464E"/>
    <w:rsid w:val="0070031B"/>
    <w:rsid w:val="00725D13"/>
    <w:rsid w:val="007405D3"/>
    <w:rsid w:val="00742B89"/>
    <w:rsid w:val="00756C9E"/>
    <w:rsid w:val="00772D3A"/>
    <w:rsid w:val="007743FC"/>
    <w:rsid w:val="00776EA3"/>
    <w:rsid w:val="00787FA7"/>
    <w:rsid w:val="007903BE"/>
    <w:rsid w:val="007A12CD"/>
    <w:rsid w:val="007A3031"/>
    <w:rsid w:val="007C2C85"/>
    <w:rsid w:val="007C60EB"/>
    <w:rsid w:val="007D043C"/>
    <w:rsid w:val="007E561A"/>
    <w:rsid w:val="007F1114"/>
    <w:rsid w:val="00807F07"/>
    <w:rsid w:val="008111D9"/>
    <w:rsid w:val="00856A8B"/>
    <w:rsid w:val="00876C0D"/>
    <w:rsid w:val="00877274"/>
    <w:rsid w:val="00897CD4"/>
    <w:rsid w:val="008D7608"/>
    <w:rsid w:val="00900E57"/>
    <w:rsid w:val="00903A83"/>
    <w:rsid w:val="00916AF2"/>
    <w:rsid w:val="0092558B"/>
    <w:rsid w:val="00946788"/>
    <w:rsid w:val="00952860"/>
    <w:rsid w:val="009563F3"/>
    <w:rsid w:val="00960665"/>
    <w:rsid w:val="0096338E"/>
    <w:rsid w:val="00967F01"/>
    <w:rsid w:val="0097317A"/>
    <w:rsid w:val="0097770F"/>
    <w:rsid w:val="009927A2"/>
    <w:rsid w:val="009D6046"/>
    <w:rsid w:val="009E2F27"/>
    <w:rsid w:val="009F545C"/>
    <w:rsid w:val="00A30520"/>
    <w:rsid w:val="00A3685D"/>
    <w:rsid w:val="00A42ABA"/>
    <w:rsid w:val="00A5438F"/>
    <w:rsid w:val="00A547C8"/>
    <w:rsid w:val="00A57B0D"/>
    <w:rsid w:val="00A834E8"/>
    <w:rsid w:val="00A92B35"/>
    <w:rsid w:val="00A93024"/>
    <w:rsid w:val="00A96CAF"/>
    <w:rsid w:val="00A97169"/>
    <w:rsid w:val="00AC5F96"/>
    <w:rsid w:val="00AD06F1"/>
    <w:rsid w:val="00AD0DBB"/>
    <w:rsid w:val="00AE03AC"/>
    <w:rsid w:val="00AE1DBC"/>
    <w:rsid w:val="00AE325B"/>
    <w:rsid w:val="00AE381B"/>
    <w:rsid w:val="00AE4298"/>
    <w:rsid w:val="00AE6C5E"/>
    <w:rsid w:val="00AF0A19"/>
    <w:rsid w:val="00AF0D29"/>
    <w:rsid w:val="00B1169B"/>
    <w:rsid w:val="00B11D36"/>
    <w:rsid w:val="00B121F0"/>
    <w:rsid w:val="00B12ADF"/>
    <w:rsid w:val="00B33C1D"/>
    <w:rsid w:val="00B53BB4"/>
    <w:rsid w:val="00B76C1B"/>
    <w:rsid w:val="00B82BB9"/>
    <w:rsid w:val="00B925A0"/>
    <w:rsid w:val="00B92EDC"/>
    <w:rsid w:val="00B971FB"/>
    <w:rsid w:val="00BA4293"/>
    <w:rsid w:val="00BB11A5"/>
    <w:rsid w:val="00BB34AC"/>
    <w:rsid w:val="00BD2AD9"/>
    <w:rsid w:val="00BF0368"/>
    <w:rsid w:val="00C01E65"/>
    <w:rsid w:val="00C02569"/>
    <w:rsid w:val="00C17A9A"/>
    <w:rsid w:val="00C23938"/>
    <w:rsid w:val="00C3144A"/>
    <w:rsid w:val="00C31E28"/>
    <w:rsid w:val="00C43DA8"/>
    <w:rsid w:val="00C57C98"/>
    <w:rsid w:val="00C641C3"/>
    <w:rsid w:val="00C6524F"/>
    <w:rsid w:val="00C74FDD"/>
    <w:rsid w:val="00C76D06"/>
    <w:rsid w:val="00CB1AC5"/>
    <w:rsid w:val="00CC3135"/>
    <w:rsid w:val="00CE017B"/>
    <w:rsid w:val="00CE7305"/>
    <w:rsid w:val="00D05880"/>
    <w:rsid w:val="00D53A3D"/>
    <w:rsid w:val="00D66857"/>
    <w:rsid w:val="00D7520C"/>
    <w:rsid w:val="00D90D61"/>
    <w:rsid w:val="00DF7179"/>
    <w:rsid w:val="00E022D1"/>
    <w:rsid w:val="00E04619"/>
    <w:rsid w:val="00E117F2"/>
    <w:rsid w:val="00E11889"/>
    <w:rsid w:val="00E173EA"/>
    <w:rsid w:val="00E17C07"/>
    <w:rsid w:val="00E2451D"/>
    <w:rsid w:val="00E25785"/>
    <w:rsid w:val="00E25BDB"/>
    <w:rsid w:val="00E46AB9"/>
    <w:rsid w:val="00E641CA"/>
    <w:rsid w:val="00E664D4"/>
    <w:rsid w:val="00E749EA"/>
    <w:rsid w:val="00E95F17"/>
    <w:rsid w:val="00E96B15"/>
    <w:rsid w:val="00EA284E"/>
    <w:rsid w:val="00EB21DB"/>
    <w:rsid w:val="00EC6BC9"/>
    <w:rsid w:val="00EE3664"/>
    <w:rsid w:val="00EF0871"/>
    <w:rsid w:val="00EF0C7C"/>
    <w:rsid w:val="00EF697D"/>
    <w:rsid w:val="00F03C22"/>
    <w:rsid w:val="00F31ABC"/>
    <w:rsid w:val="00F43475"/>
    <w:rsid w:val="00F63174"/>
    <w:rsid w:val="00F72C12"/>
    <w:rsid w:val="00F82FF1"/>
    <w:rsid w:val="00F86A10"/>
    <w:rsid w:val="00F91C6B"/>
    <w:rsid w:val="00F96E02"/>
    <w:rsid w:val="00FA02FD"/>
    <w:rsid w:val="00FE0939"/>
    <w:rsid w:val="00FE50B8"/>
    <w:rsid w:val="00FE64FA"/>
    <w:rsid w:val="00FF39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A99F1"/>
  <w15:chartTrackingRefBased/>
  <w15:docId w15:val="{64AD6537-24D5-4B60-870E-EE65A97C1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7ED"/>
    <w:pPr>
      <w:spacing w:after="0" w:line="240" w:lineRule="auto"/>
    </w:pPr>
    <w:rPr>
      <w:kern w:val="0"/>
      <w14:ligatures w14:val="none"/>
    </w:rPr>
  </w:style>
  <w:style w:type="paragraph" w:styleId="Heading1">
    <w:name w:val="heading 1"/>
    <w:basedOn w:val="Normal"/>
    <w:next w:val="Normal"/>
    <w:link w:val="Heading1Char"/>
    <w:uiPriority w:val="9"/>
    <w:qFormat/>
    <w:rsid w:val="00977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7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7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7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7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7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7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70F"/>
    <w:rPr>
      <w:rFonts w:eastAsiaTheme="majorEastAsia" w:cstheme="majorBidi"/>
      <w:color w:val="272727" w:themeColor="text1" w:themeTint="D8"/>
    </w:rPr>
  </w:style>
  <w:style w:type="paragraph" w:styleId="Title">
    <w:name w:val="Title"/>
    <w:basedOn w:val="Normal"/>
    <w:next w:val="Normal"/>
    <w:link w:val="TitleChar"/>
    <w:uiPriority w:val="10"/>
    <w:qFormat/>
    <w:rsid w:val="009777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70F"/>
    <w:pPr>
      <w:spacing w:before="160"/>
      <w:jc w:val="center"/>
    </w:pPr>
    <w:rPr>
      <w:i/>
      <w:iCs/>
      <w:color w:val="404040" w:themeColor="text1" w:themeTint="BF"/>
    </w:rPr>
  </w:style>
  <w:style w:type="character" w:customStyle="1" w:styleId="QuoteChar">
    <w:name w:val="Quote Char"/>
    <w:basedOn w:val="DefaultParagraphFont"/>
    <w:link w:val="Quote"/>
    <w:uiPriority w:val="29"/>
    <w:rsid w:val="0097770F"/>
    <w:rPr>
      <w:i/>
      <w:iCs/>
      <w:color w:val="404040" w:themeColor="text1" w:themeTint="BF"/>
    </w:rPr>
  </w:style>
  <w:style w:type="paragraph" w:styleId="ListParagraph">
    <w:name w:val="List Paragraph"/>
    <w:basedOn w:val="Normal"/>
    <w:uiPriority w:val="34"/>
    <w:qFormat/>
    <w:rsid w:val="0097770F"/>
    <w:pPr>
      <w:ind w:left="720"/>
      <w:contextualSpacing/>
    </w:pPr>
  </w:style>
  <w:style w:type="character" w:styleId="IntenseEmphasis">
    <w:name w:val="Intense Emphasis"/>
    <w:basedOn w:val="DefaultParagraphFont"/>
    <w:uiPriority w:val="21"/>
    <w:qFormat/>
    <w:rsid w:val="0097770F"/>
    <w:rPr>
      <w:i/>
      <w:iCs/>
      <w:color w:val="0F4761" w:themeColor="accent1" w:themeShade="BF"/>
    </w:rPr>
  </w:style>
  <w:style w:type="paragraph" w:styleId="IntenseQuote">
    <w:name w:val="Intense Quote"/>
    <w:basedOn w:val="Normal"/>
    <w:next w:val="Normal"/>
    <w:link w:val="IntenseQuoteChar"/>
    <w:uiPriority w:val="30"/>
    <w:qFormat/>
    <w:rsid w:val="00977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70F"/>
    <w:rPr>
      <w:i/>
      <w:iCs/>
      <w:color w:val="0F4761" w:themeColor="accent1" w:themeShade="BF"/>
    </w:rPr>
  </w:style>
  <w:style w:type="character" w:styleId="IntenseReference">
    <w:name w:val="Intense Reference"/>
    <w:basedOn w:val="DefaultParagraphFont"/>
    <w:uiPriority w:val="32"/>
    <w:qFormat/>
    <w:rsid w:val="0097770F"/>
    <w:rPr>
      <w:b/>
      <w:bCs/>
      <w:smallCaps/>
      <w:color w:val="0F4761" w:themeColor="accent1" w:themeShade="BF"/>
      <w:spacing w:val="5"/>
    </w:rPr>
  </w:style>
  <w:style w:type="paragraph" w:styleId="Header">
    <w:name w:val="header"/>
    <w:basedOn w:val="Normal"/>
    <w:link w:val="HeaderChar"/>
    <w:uiPriority w:val="99"/>
    <w:unhideWhenUsed/>
    <w:rsid w:val="00B11D36"/>
    <w:pPr>
      <w:tabs>
        <w:tab w:val="center" w:pos="4153"/>
        <w:tab w:val="right" w:pos="8306"/>
      </w:tabs>
    </w:pPr>
  </w:style>
  <w:style w:type="character" w:customStyle="1" w:styleId="HeaderChar">
    <w:name w:val="Header Char"/>
    <w:basedOn w:val="DefaultParagraphFont"/>
    <w:link w:val="Header"/>
    <w:uiPriority w:val="99"/>
    <w:rsid w:val="00B11D36"/>
  </w:style>
  <w:style w:type="paragraph" w:styleId="Footer">
    <w:name w:val="footer"/>
    <w:basedOn w:val="Normal"/>
    <w:link w:val="FooterChar"/>
    <w:uiPriority w:val="99"/>
    <w:unhideWhenUsed/>
    <w:rsid w:val="00B11D36"/>
    <w:pPr>
      <w:tabs>
        <w:tab w:val="center" w:pos="4153"/>
        <w:tab w:val="right" w:pos="8306"/>
      </w:tabs>
    </w:pPr>
  </w:style>
  <w:style w:type="character" w:customStyle="1" w:styleId="FooterChar">
    <w:name w:val="Footer Char"/>
    <w:basedOn w:val="DefaultParagraphFont"/>
    <w:link w:val="Footer"/>
    <w:uiPriority w:val="99"/>
    <w:rsid w:val="00B11D36"/>
  </w:style>
  <w:style w:type="character" w:styleId="Hyperlink">
    <w:name w:val="Hyperlink"/>
    <w:basedOn w:val="DefaultParagraphFont"/>
    <w:uiPriority w:val="99"/>
    <w:unhideWhenUsed/>
    <w:rsid w:val="00A834E8"/>
    <w:rPr>
      <w:color w:val="467886" w:themeColor="hyperlink"/>
      <w:u w:val="single"/>
    </w:rPr>
  </w:style>
  <w:style w:type="character" w:styleId="UnresolvedMention">
    <w:name w:val="Unresolved Mention"/>
    <w:basedOn w:val="DefaultParagraphFont"/>
    <w:uiPriority w:val="99"/>
    <w:semiHidden/>
    <w:unhideWhenUsed/>
    <w:rsid w:val="00A834E8"/>
    <w:rPr>
      <w:color w:val="605E5C"/>
      <w:shd w:val="clear" w:color="auto" w:fill="E1DFDD"/>
    </w:rPr>
  </w:style>
  <w:style w:type="paragraph" w:customStyle="1" w:styleId="TableContents">
    <w:name w:val="Table Contents"/>
    <w:basedOn w:val="Normal"/>
    <w:qFormat/>
    <w:rsid w:val="00FF3950"/>
    <w:pPr>
      <w:widowControl w:val="0"/>
      <w:suppressLineNumbers/>
    </w:pPr>
    <w:rPr>
      <w:rFonts w:ascii="Liberation Serif" w:eastAsia="Droid Sans Fallback" w:hAnsi="Liberation Serif" w:cs="FreeSans"/>
      <w:lang w:bidi="hi-IN"/>
    </w:rPr>
  </w:style>
  <w:style w:type="paragraph" w:styleId="HTMLPreformatted">
    <w:name w:val="HTML Preformatted"/>
    <w:basedOn w:val="Normal"/>
    <w:link w:val="HTMLPreformattedChar"/>
    <w:uiPriority w:val="99"/>
    <w:semiHidden/>
    <w:unhideWhenUsed/>
    <w:rsid w:val="0049136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1368"/>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nthropic.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hyperlink" Target="https://doi.org/10.1109/SPW54247.2022.0015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8AEFE-878F-467C-925B-A0EA83C0CFCD}">
  <ds:schemaRefs>
    <ds:schemaRef ds:uri="http://schemas.openxmlformats.org/officeDocument/2006/bibliography"/>
  </ds:schemaRefs>
</ds:datastoreItem>
</file>

<file path=docMetadata/LabelInfo.xml><?xml version="1.0" encoding="utf-8"?>
<clbl:labelList xmlns:clbl="http://schemas.microsoft.com/office/2020/mipLabelMetadata">
  <clbl:label id="{1b52b3a1-dbcb-41fb-a452-370cf542753f}"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143</TotalTime>
  <Pages>6</Pages>
  <Words>2743</Words>
  <Characters>15639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Xia</dc:creator>
  <cp:keywords/>
  <dc:description/>
  <cp:lastModifiedBy>Praveen Kumar S</cp:lastModifiedBy>
  <cp:revision>878</cp:revision>
  <dcterms:created xsi:type="dcterms:W3CDTF">2024-03-03T09:59:00Z</dcterms:created>
  <dcterms:modified xsi:type="dcterms:W3CDTF">2026-04-02T01:39:00Z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2024-03-03T10:01:47Z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cd3e312a-3ddd-4729-ab55-918db96313ae</vt:lpwstr>
  </property>
  <property fmtid="{D5CDD505-2E9C-101B-9397-08002B2CF9AE}" pid="8" name="MSIP_Label_1b52b3a1-dbcb-41fb-a452-370cf542753f_ContentBits">
    <vt:lpwstr>0</vt:lpwstr>
  </property>
</Properties>
</file>