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Open Sans;Helvetica;Arial;Verdana;sans-serif" w:hAnsi="Open Sans;Helvetica;Arial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Level is number of nodes on path from root to the node (including root and node).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The maximum number of nodes at level ‘l’ of a binary tree is 2^(l-1).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Height of a tree is maximum number of nodes on root to leaf path. Height of a tree with single node is considered as 1.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Maximum number of nodes in a binary tree of height ‘h’ is 2^h -1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color w:val="000000"/>
          <w:spacing w:val="0"/>
          <w:sz w:val="23"/>
        </w:rPr>
        <w:t>In Binary tree, number of leaf nodes is always one more than nodes with two children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Size of a tree is the number of elements present in the tree.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Size() function recursively calculates the size of a tree. It works as follows:</w:t>
        <w:br/>
      </w:r>
      <w: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Size of a tree = Size of left subtree + 1 + Size of right subtree.</w:t>
      </w:r>
    </w:p>
    <w:p>
      <w:pPr>
        <w:pStyle w:val="Normal"/>
        <w:numPr>
          <w:ilvl w:val="0"/>
          <w:numId w:val="1"/>
        </w:numPr>
        <w:rPr>
          <w:rStyle w:val="StrongEmphasis"/>
          <w:rFonts w:ascii="Open Sans;Helvetica;Arial;Verdana;sans-serif" w:hAnsi="Open Sans;Helvetica;Arial;Verdana;sans-serif"/>
          <w:b w:val="fals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AVL tree is a self-balancing Binary Search Tree (BST) where the difference between heights of left and right subtrees cannot be more than one for all nodes.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 Sans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ascii="Open Sans;Helvetica;Arial;Verdana;sans-serif" w:hAnsi="Open Sans;Helvetica;Arial;Verdana;sans-serif" w:cs="OpenSymbol"/>
      <w:b w:val="false"/>
      <w:sz w:val="23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Open Sans;Helvetica;Arial;Verdana;sans-serif" w:hAnsi="Open Sans;Helvetica;Arial;Verdana;sans-serif" w:cs="OpenSymbol"/>
      <w:b w:val="false"/>
      <w:sz w:val="23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162</Words>
  <Characters>642</Characters>
  <CharactersWithSpaces>788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2018-06-16T16:55:48Z</dcterms:created>
  <dc:creator/>
  <dc:description/>
  <dc:language>en-IN</dc:language>
  <cp:lastModifiedBy/>
  <dcterms:modified xsi:type="dcterms:W3CDTF">2018-07-02T23:09:43Z</dcterms:modified>
  <cp:revision>4</cp:revision>
  <dc:subject/>
  <dc:title/>
</cp:coreProperties>
</file>