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FBDD" w14:textId="4FCF50D3" w:rsidR="00AF7D84" w:rsidRPr="00B72889" w:rsidRDefault="00D135A0" w:rsidP="00236D09">
      <w:pPr>
        <w:tabs>
          <w:tab w:val="left" w:pos="8370"/>
        </w:tabs>
        <w:spacing w:after="0" w:line="240" w:lineRule="auto"/>
        <w:contextualSpacing/>
        <w:rPr>
          <w:rFonts w:cs="Times New Roman"/>
          <w:bCs/>
          <w:sz w:val="24"/>
          <w:szCs w:val="32"/>
        </w:rPr>
      </w:pPr>
      <w:r>
        <w:rPr>
          <w:rFonts w:cs="Times New Roman"/>
          <w:b/>
          <w:bCs/>
          <w:sz w:val="24"/>
          <w:szCs w:val="32"/>
        </w:rPr>
        <w:t>Praveen Ravishankar</w:t>
      </w:r>
      <w:r w:rsidR="00B72889" w:rsidRPr="00B72889">
        <w:rPr>
          <w:rFonts w:cs="Times New Roman"/>
          <w:bCs/>
          <w:sz w:val="24"/>
          <w:szCs w:val="32"/>
        </w:rPr>
        <w:tab/>
      </w:r>
      <w:r w:rsidR="00B72889" w:rsidRPr="00B72889">
        <w:rPr>
          <w:rFonts w:cs="Times New Roman"/>
          <w:b/>
          <w:bCs/>
          <w:sz w:val="24"/>
          <w:szCs w:val="32"/>
        </w:rPr>
        <w:t>Fall 2019</w:t>
      </w:r>
    </w:p>
    <w:p w14:paraId="6E07C1F0" w14:textId="7FB2EFFD" w:rsidR="00B72889" w:rsidRPr="00B72889" w:rsidRDefault="00B72889" w:rsidP="00236D09">
      <w:pPr>
        <w:spacing w:after="0" w:line="240" w:lineRule="auto"/>
        <w:contextualSpacing/>
        <w:rPr>
          <w:rFonts w:cs="Times New Roman"/>
          <w:bCs/>
          <w:sz w:val="24"/>
          <w:szCs w:val="32"/>
        </w:rPr>
      </w:pPr>
      <w:r w:rsidRPr="00B72889">
        <w:rPr>
          <w:rFonts w:cs="Times New Roman"/>
          <w:b/>
          <w:bCs/>
          <w:sz w:val="24"/>
          <w:szCs w:val="32"/>
        </w:rPr>
        <w:t>ME 4405 Section</w:t>
      </w:r>
      <w:r w:rsidRPr="00B72889">
        <w:rPr>
          <w:rFonts w:cs="Times New Roman"/>
          <w:bCs/>
          <w:sz w:val="24"/>
          <w:szCs w:val="32"/>
        </w:rPr>
        <w:t xml:space="preserve"> </w:t>
      </w:r>
      <w:r w:rsidR="00D135A0" w:rsidRPr="00D135A0">
        <w:rPr>
          <w:rFonts w:cs="Times New Roman"/>
          <w:b/>
          <w:sz w:val="24"/>
          <w:szCs w:val="32"/>
        </w:rPr>
        <w:t>B</w:t>
      </w:r>
    </w:p>
    <w:p w14:paraId="1D9C643A" w14:textId="77777777" w:rsidR="00B72889" w:rsidRDefault="00B72889" w:rsidP="00236D09">
      <w:pPr>
        <w:spacing w:after="0" w:line="240" w:lineRule="auto"/>
        <w:contextualSpacing/>
        <w:rPr>
          <w:rFonts w:cs="Times New Roman"/>
          <w:b/>
          <w:bCs/>
          <w:sz w:val="24"/>
          <w:szCs w:val="32"/>
        </w:rPr>
      </w:pPr>
    </w:p>
    <w:p w14:paraId="7B1293EE" w14:textId="6B17B3A4" w:rsidR="00B72889" w:rsidRPr="00B72889" w:rsidRDefault="00B72889" w:rsidP="00236D09">
      <w:pPr>
        <w:spacing w:after="0" w:line="240" w:lineRule="auto"/>
        <w:contextualSpacing/>
        <w:jc w:val="center"/>
        <w:rPr>
          <w:rFonts w:cs="Times New Roman"/>
          <w:b/>
          <w:bCs/>
          <w:szCs w:val="32"/>
        </w:rPr>
      </w:pPr>
      <w:r w:rsidRPr="00B72889">
        <w:rPr>
          <w:rFonts w:cs="Times New Roman"/>
          <w:b/>
          <w:bCs/>
          <w:szCs w:val="32"/>
        </w:rPr>
        <w:t xml:space="preserve">Lab Assignment </w:t>
      </w:r>
      <w:r w:rsidR="00F72E8A">
        <w:rPr>
          <w:rFonts w:cs="Times New Roman"/>
          <w:b/>
          <w:bCs/>
          <w:szCs w:val="32"/>
        </w:rPr>
        <w:t>Four</w:t>
      </w:r>
    </w:p>
    <w:p w14:paraId="3BB020FC" w14:textId="4851EC4A" w:rsidR="00B72889" w:rsidRPr="00B72889" w:rsidRDefault="00DD60DC" w:rsidP="00236D09">
      <w:pPr>
        <w:spacing w:after="0" w:line="240" w:lineRule="auto"/>
        <w:contextualSpacing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>Serial Communication Using UART</w:t>
      </w:r>
    </w:p>
    <w:p w14:paraId="6B788B3E" w14:textId="7FCF4650" w:rsidR="00B72889" w:rsidRDefault="00B72889" w:rsidP="00236D09">
      <w:pPr>
        <w:spacing w:line="240" w:lineRule="auto"/>
        <w:contextualSpacing/>
        <w:jc w:val="both"/>
        <w:rPr>
          <w:rFonts w:cs="Times New Roman"/>
          <w:sz w:val="24"/>
        </w:rPr>
      </w:pPr>
    </w:p>
    <w:p w14:paraId="470BAB7A" w14:textId="517A619C" w:rsidR="00551F3D" w:rsidRPr="00315673" w:rsidRDefault="00551F3D" w:rsidP="00551F3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8E61F5">
        <w:rPr>
          <w:rFonts w:cs="Times New Roman"/>
          <w:b/>
          <w:bCs/>
          <w:sz w:val="26"/>
          <w:szCs w:val="26"/>
        </w:rPr>
        <w:t>Questions</w:t>
      </w:r>
      <w:r w:rsidRPr="008E61F5">
        <w:rPr>
          <w:rFonts w:cs="Times New Roman"/>
          <w:b/>
          <w:bCs/>
          <w:sz w:val="24"/>
          <w:szCs w:val="24"/>
        </w:rPr>
        <w:t>:</w:t>
      </w:r>
    </w:p>
    <w:p w14:paraId="7122059C" w14:textId="0714A629" w:rsidR="00A64E17" w:rsidRPr="00BD7FBA" w:rsidRDefault="004947D5" w:rsidP="004947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</w:rPr>
      </w:pPr>
      <w:r w:rsidRPr="00BD7FBA">
        <w:rPr>
          <w:rFonts w:cs="Times New Roman"/>
          <w:sz w:val="24"/>
          <w:szCs w:val="24"/>
          <w:u w:val="single"/>
        </w:rPr>
        <w:t>Suppose you use a baud rate of 38400. How far off can the clock rate of your 2 devices be before you start reading data incorrectly? Do not use the 5% approximation, but rather compute the answer exactly. How does it compare to the 5% approximation? (10 pts)</w:t>
      </w:r>
    </w:p>
    <w:p w14:paraId="3E373090" w14:textId="03CD7803" w:rsidR="00B07902" w:rsidRDefault="00B07902" w:rsidP="00BD7FB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</w:p>
    <w:p w14:paraId="73066A82" w14:textId="77777777" w:rsidR="00D9211C" w:rsidRPr="00D9211C" w:rsidRDefault="00DD6CAD" w:rsidP="00DD6CA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Baud rate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38400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bits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second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=2.604*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seconds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bit</m:t>
              </m:r>
            </m:den>
          </m:f>
        </m:oMath>
      </m:oMathPara>
    </w:p>
    <w:p w14:paraId="0AA02AA3" w14:textId="6355F0DE" w:rsidR="00884734" w:rsidRPr="00884734" w:rsidRDefault="009D198B" w:rsidP="00DD6CA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Maximum timing error=0.5*T=0.5*2.604*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seconds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bit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=1.3021*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seconds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bit</m:t>
              </m:r>
            </m:den>
          </m:f>
        </m:oMath>
      </m:oMathPara>
    </w:p>
    <w:p w14:paraId="66637AC4" w14:textId="1AB72346" w:rsidR="00884734" w:rsidRDefault="00884734" w:rsidP="00DD6CA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</w:p>
    <w:p w14:paraId="5D6C7E52" w14:textId="7E30D92F" w:rsidR="00884734" w:rsidRDefault="00884734" w:rsidP="00884734">
      <w:pPr>
        <w:autoSpaceDE w:val="0"/>
        <w:autoSpaceDN w:val="0"/>
        <w:adjustRightInd w:val="0"/>
        <w:spacing w:after="0" w:line="240" w:lineRule="auto"/>
        <w:ind w:left="720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To ensure that the data is read correctly, the difference between the amount of time required to read a byte (</w:t>
      </w:r>
      <w:r w:rsidR="008B3F89">
        <w:rPr>
          <w:rFonts w:eastAsiaTheme="minorEastAsia" w:cs="Times New Roman"/>
          <w:sz w:val="24"/>
          <w:szCs w:val="24"/>
        </w:rPr>
        <w:t>9</w:t>
      </w:r>
      <w:r>
        <w:rPr>
          <w:rFonts w:eastAsiaTheme="minorEastAsia" w:cs="Times New Roman"/>
          <w:sz w:val="24"/>
          <w:szCs w:val="24"/>
        </w:rPr>
        <w:t xml:space="preserve"> bits</w:t>
      </w:r>
      <w:r w:rsidR="008B3F89">
        <w:rPr>
          <w:rFonts w:eastAsiaTheme="minorEastAsia" w:cs="Times New Roman"/>
          <w:sz w:val="24"/>
          <w:szCs w:val="24"/>
        </w:rPr>
        <w:t xml:space="preserve"> specifically, since the </w:t>
      </w:r>
      <w:r w:rsidR="002B27B9">
        <w:rPr>
          <w:rFonts w:eastAsiaTheme="minorEastAsia" w:cs="Times New Roman"/>
          <w:sz w:val="24"/>
          <w:szCs w:val="24"/>
        </w:rPr>
        <w:t>transmission of the starting bit is assumed to be in sync</w:t>
      </w:r>
      <w:r>
        <w:rPr>
          <w:rFonts w:eastAsiaTheme="minorEastAsia" w:cs="Times New Roman"/>
          <w:sz w:val="24"/>
          <w:szCs w:val="24"/>
        </w:rPr>
        <w:t>) of data using the actual clock rate and that using the baud rate of 38400 must be a maximum of 0.5 times the reciprocal of the baud rate:</w:t>
      </w:r>
    </w:p>
    <w:p w14:paraId="6E3FD2C1" w14:textId="40AE49F8" w:rsidR="00884734" w:rsidRDefault="00884734" w:rsidP="00300E5C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 </w:t>
      </w:r>
    </w:p>
    <w:p w14:paraId="6BD376EC" w14:textId="77777777" w:rsidR="00EC7FBD" w:rsidRPr="00EC7FBD" w:rsidRDefault="00FF673F" w:rsidP="00DD6CA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Delay=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0.5*T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=1.446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76</m:t>
          </m:r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seconds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bit</m:t>
              </m:r>
            </m:den>
          </m:f>
        </m:oMath>
      </m:oMathPara>
    </w:p>
    <w:p w14:paraId="65FB0CE8" w14:textId="1BF92995" w:rsidR="00EC7FBD" w:rsidRPr="00EC7FBD" w:rsidRDefault="001C70F3" w:rsidP="00DD6CA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Lower limit of delayed baud rate=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lower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T+Delay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=36378.947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Upper limit of delayed baud rate=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upper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T-Delay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=40658.824</m:t>
          </m:r>
        </m:oMath>
      </m:oMathPara>
    </w:p>
    <w:p w14:paraId="6E0623AF" w14:textId="77777777" w:rsidR="00EC7FBD" w:rsidRDefault="00EC7FBD" w:rsidP="00DD6CA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</w:p>
    <w:p w14:paraId="52D9506B" w14:textId="77777777" w:rsidR="00EC7FBD" w:rsidRDefault="00EC7FBD" w:rsidP="00DD6CA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</w:p>
    <w:p w14:paraId="19B92509" w14:textId="4BDF115B" w:rsidR="006B3ABE" w:rsidRPr="006B3ABE" w:rsidRDefault="00420FF5" w:rsidP="00DD6CA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% Error, 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upper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-38400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38400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*100%=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5.882%</m:t>
          </m:r>
        </m:oMath>
      </m:oMathPara>
    </w:p>
    <w:p w14:paraId="2CF24B49" w14:textId="77777777" w:rsidR="006B3ABE" w:rsidRPr="006B3ABE" w:rsidRDefault="006B3ABE" w:rsidP="00DD6CAD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sz w:val="24"/>
          <w:szCs w:val="24"/>
        </w:rPr>
      </w:pPr>
    </w:p>
    <w:p w14:paraId="14653C2E" w14:textId="333FF49A" w:rsidR="00F47C5E" w:rsidRPr="00F47C5E" w:rsidRDefault="0051016A" w:rsidP="00F47C5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% Error, 2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lower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-38400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38400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*100%=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5.263%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14:paraId="7BBE6F88" w14:textId="77EB893D" w:rsidR="00B07902" w:rsidRPr="00F47C5E" w:rsidRDefault="00F47C5E" w:rsidP="00F47C5E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Since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% Error, 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is less than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% Error, 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</m:oMath>
      </m:oMathPara>
    </w:p>
    <w:p w14:paraId="62B7A700" w14:textId="77777777" w:rsidR="00F47C5E" w:rsidRPr="00F47C5E" w:rsidRDefault="00F47C5E" w:rsidP="00F47C5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32C01188" w14:textId="414C938A" w:rsidR="00F47C5E" w:rsidRPr="00F47C5E" w:rsidRDefault="00F47C5E" w:rsidP="00B0790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% Error=5.263%</m:t>
          </m:r>
        </m:oMath>
      </m:oMathPara>
    </w:p>
    <w:p w14:paraId="642F7BAA" w14:textId="4DE46122" w:rsidR="00F47C5E" w:rsidRPr="00F47C5E" w:rsidRDefault="00F47C5E" w:rsidP="00B07902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  <w:sz w:val="24"/>
          <w:szCs w:val="24"/>
        </w:rPr>
      </w:pPr>
    </w:p>
    <w:p w14:paraId="70DC4288" w14:textId="5073621F" w:rsidR="0004747F" w:rsidRDefault="00F47C5E" w:rsidP="0043033E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a baud rate of 38400, the clock rate of the two devices </w:t>
      </w:r>
      <w:r w:rsidR="00B965FB">
        <w:rPr>
          <w:rFonts w:cs="Times New Roman"/>
          <w:sz w:val="24"/>
          <w:szCs w:val="24"/>
        </w:rPr>
        <w:t>can</w:t>
      </w:r>
      <w:r>
        <w:rPr>
          <w:rFonts w:cs="Times New Roman"/>
          <w:sz w:val="24"/>
          <w:szCs w:val="24"/>
        </w:rPr>
        <w:t xml:space="preserve"> be a maximum of </w:t>
      </w:r>
      <w:r w:rsidR="00B965FB">
        <w:rPr>
          <w:rFonts w:cs="Times New Roman"/>
          <w:b/>
          <w:bCs/>
          <w:sz w:val="24"/>
          <w:szCs w:val="24"/>
        </w:rPr>
        <w:t>5.</w:t>
      </w:r>
      <w:r w:rsidR="00F614A2">
        <w:rPr>
          <w:rFonts w:cs="Times New Roman"/>
          <w:b/>
          <w:bCs/>
          <w:sz w:val="24"/>
          <w:szCs w:val="24"/>
        </w:rPr>
        <w:t>26</w:t>
      </w:r>
      <w:r w:rsidR="00B965FB">
        <w:rPr>
          <w:rFonts w:cs="Times New Roman"/>
          <w:b/>
          <w:bCs/>
          <w:sz w:val="24"/>
          <w:szCs w:val="24"/>
        </w:rPr>
        <w:t>3</w:t>
      </w:r>
      <w:r w:rsidRPr="00F67F9E">
        <w:rPr>
          <w:rFonts w:cs="Times New Roman"/>
          <w:b/>
          <w:bCs/>
          <w:sz w:val="24"/>
          <w:szCs w:val="24"/>
        </w:rPr>
        <w:t>%</w:t>
      </w:r>
      <w:r>
        <w:rPr>
          <w:rFonts w:cs="Times New Roman"/>
          <w:sz w:val="24"/>
          <w:szCs w:val="24"/>
        </w:rPr>
        <w:t xml:space="preserve"> off from each other before the data is started to be read incorrectly.  </w:t>
      </w:r>
      <w:r w:rsidR="00373874">
        <w:rPr>
          <w:rFonts w:cs="Times New Roman"/>
          <w:sz w:val="24"/>
          <w:szCs w:val="24"/>
        </w:rPr>
        <w:t>Although t</w:t>
      </w:r>
      <w:r>
        <w:rPr>
          <w:rFonts w:cs="Times New Roman"/>
          <w:sz w:val="24"/>
          <w:szCs w:val="24"/>
        </w:rPr>
        <w:t>his v</w:t>
      </w:r>
      <w:bookmarkStart w:id="0" w:name="_GoBack"/>
      <w:bookmarkEnd w:id="0"/>
      <w:r>
        <w:rPr>
          <w:rFonts w:cs="Times New Roman"/>
          <w:sz w:val="24"/>
          <w:szCs w:val="24"/>
        </w:rPr>
        <w:t xml:space="preserve">alue is slightly </w:t>
      </w:r>
      <w:r w:rsidR="00373874">
        <w:rPr>
          <w:rFonts w:cs="Times New Roman"/>
          <w:sz w:val="24"/>
          <w:szCs w:val="24"/>
        </w:rPr>
        <w:t xml:space="preserve">more </w:t>
      </w:r>
      <w:r>
        <w:rPr>
          <w:rFonts w:cs="Times New Roman"/>
          <w:sz w:val="24"/>
          <w:szCs w:val="24"/>
        </w:rPr>
        <w:t>than the 5% approximation</w:t>
      </w:r>
      <w:r w:rsidR="00373874">
        <w:rPr>
          <w:rFonts w:cs="Times New Roman"/>
          <w:sz w:val="24"/>
          <w:szCs w:val="24"/>
        </w:rPr>
        <w:t>, the 5% approximation remains to be a recommended rule to follow to ensure that the data is read correctly</w:t>
      </w:r>
      <w:r w:rsidR="0043033E">
        <w:rPr>
          <w:rFonts w:cs="Times New Roman"/>
          <w:sz w:val="24"/>
          <w:szCs w:val="24"/>
        </w:rPr>
        <w:t>.</w:t>
      </w:r>
    </w:p>
    <w:p w14:paraId="613D6E09" w14:textId="0CB346B5" w:rsidR="0004747F" w:rsidRDefault="0004747F" w:rsidP="00B079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54AC55C2" w14:textId="77777777" w:rsidR="0004747F" w:rsidRPr="00B07902" w:rsidRDefault="0004747F" w:rsidP="00B07902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687CCB23" w14:textId="565F04ED" w:rsidR="004947D5" w:rsidRPr="00BD7FBA" w:rsidRDefault="004947D5" w:rsidP="004947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</w:rPr>
      </w:pPr>
      <w:r w:rsidRPr="00BD7FBA">
        <w:rPr>
          <w:rFonts w:cs="Times New Roman"/>
          <w:sz w:val="24"/>
          <w:szCs w:val="24"/>
          <w:u w:val="single"/>
        </w:rPr>
        <w:lastRenderedPageBreak/>
        <w:t>Suppose your clock signals differ by more than the amount in Question 1. What error</w:t>
      </w:r>
      <w:r w:rsidR="00A64E17" w:rsidRPr="00BD7FBA">
        <w:rPr>
          <w:rFonts w:cs="Times New Roman"/>
          <w:sz w:val="24"/>
          <w:szCs w:val="24"/>
          <w:u w:val="single"/>
        </w:rPr>
        <w:t xml:space="preserve"> </w:t>
      </w:r>
      <w:r w:rsidRPr="00BD7FBA">
        <w:rPr>
          <w:rFonts w:cs="Times New Roman"/>
          <w:sz w:val="24"/>
          <w:szCs w:val="24"/>
          <w:u w:val="single"/>
        </w:rPr>
        <w:t>flag</w:t>
      </w:r>
      <w:r w:rsidR="00A64E17" w:rsidRPr="00BD7FBA">
        <w:rPr>
          <w:rFonts w:cs="Times New Roman"/>
          <w:sz w:val="24"/>
          <w:szCs w:val="24"/>
          <w:u w:val="single"/>
        </w:rPr>
        <w:t xml:space="preserve"> </w:t>
      </w:r>
      <w:r w:rsidRPr="00BD7FBA">
        <w:rPr>
          <w:rFonts w:cs="Times New Roman"/>
          <w:sz w:val="24"/>
          <w:szCs w:val="24"/>
          <w:u w:val="single"/>
        </w:rPr>
        <w:t>would you expect to see, in what register? Why would this error flag get triggered in</w:t>
      </w:r>
      <w:r w:rsidR="00A64E17" w:rsidRPr="00BD7FBA">
        <w:rPr>
          <w:rFonts w:cs="Times New Roman"/>
          <w:sz w:val="24"/>
          <w:szCs w:val="24"/>
          <w:u w:val="single"/>
        </w:rPr>
        <w:t xml:space="preserve"> t</w:t>
      </w:r>
      <w:r w:rsidRPr="00BD7FBA">
        <w:rPr>
          <w:rFonts w:cs="Times New Roman"/>
          <w:sz w:val="24"/>
          <w:szCs w:val="24"/>
          <w:u w:val="single"/>
        </w:rPr>
        <w:t>his situation? (5 pts)</w:t>
      </w:r>
    </w:p>
    <w:p w14:paraId="72D1D226" w14:textId="5A00D33D" w:rsidR="004947D5" w:rsidRDefault="006B2727" w:rsidP="004D5B4D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If the clock signals differ by more than the amount in Question 1, a </w:t>
      </w:r>
      <w:r w:rsidRPr="004945A8">
        <w:rPr>
          <w:rFonts w:cs="Times New Roman"/>
          <w:b/>
          <w:bCs/>
          <w:sz w:val="24"/>
          <w:szCs w:val="24"/>
        </w:rPr>
        <w:t>framing error</w:t>
      </w:r>
      <w:r w:rsidR="0060066D">
        <w:rPr>
          <w:rFonts w:cs="Times New Roman"/>
          <w:b/>
          <w:bCs/>
          <w:sz w:val="24"/>
          <w:szCs w:val="24"/>
        </w:rPr>
        <w:t xml:space="preserve"> flag</w:t>
      </w:r>
      <w:r w:rsidR="0060066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would occur in the </w:t>
      </w:r>
      <w:r w:rsidR="00043E1F" w:rsidRPr="004945A8">
        <w:rPr>
          <w:rFonts w:cs="Times New Roman"/>
          <w:b/>
          <w:bCs/>
          <w:sz w:val="24"/>
          <w:szCs w:val="24"/>
        </w:rPr>
        <w:t>TXIFG register</w:t>
      </w:r>
      <w:r w:rsidR="00043E1F">
        <w:rPr>
          <w:rFonts w:cs="Times New Roman"/>
          <w:sz w:val="24"/>
          <w:szCs w:val="24"/>
        </w:rPr>
        <w:t>.</w:t>
      </w:r>
      <w:r w:rsidR="006E2EBF">
        <w:rPr>
          <w:rFonts w:cs="Times New Roman"/>
          <w:sz w:val="24"/>
          <w:szCs w:val="24"/>
        </w:rPr>
        <w:t xml:space="preserve">  </w:t>
      </w:r>
      <w:r w:rsidR="000E6BA1">
        <w:rPr>
          <w:rFonts w:cs="Times New Roman"/>
          <w:sz w:val="24"/>
          <w:szCs w:val="24"/>
        </w:rPr>
        <w:t xml:space="preserve">Because the significant difference in the clock signals would cause </w:t>
      </w:r>
      <w:r w:rsidR="003A7A15">
        <w:rPr>
          <w:rFonts w:cs="Times New Roman"/>
          <w:sz w:val="24"/>
          <w:szCs w:val="24"/>
        </w:rPr>
        <w:t xml:space="preserve">the </w:t>
      </w:r>
      <w:r w:rsidR="00F777B4">
        <w:rPr>
          <w:rFonts w:cs="Times New Roman"/>
          <w:sz w:val="24"/>
          <w:szCs w:val="24"/>
        </w:rPr>
        <w:t xml:space="preserve">entire </w:t>
      </w:r>
      <w:r w:rsidR="003A7A15">
        <w:rPr>
          <w:rFonts w:cs="Times New Roman"/>
          <w:sz w:val="24"/>
          <w:szCs w:val="24"/>
        </w:rPr>
        <w:t>byte in the TXBUF register to not be set in the TXIFG register properly</w:t>
      </w:r>
      <w:r w:rsidR="00AD37CD">
        <w:rPr>
          <w:rFonts w:cs="Times New Roman"/>
          <w:sz w:val="24"/>
          <w:szCs w:val="24"/>
        </w:rPr>
        <w:t xml:space="preserve"> (because the stop bit would be incorrect)</w:t>
      </w:r>
      <w:r w:rsidR="003A7A15">
        <w:rPr>
          <w:rFonts w:cs="Times New Roman"/>
          <w:sz w:val="24"/>
          <w:szCs w:val="24"/>
        </w:rPr>
        <w:t>,</w:t>
      </w:r>
      <w:r w:rsidR="00F777B4">
        <w:rPr>
          <w:rFonts w:cs="Times New Roman"/>
          <w:sz w:val="24"/>
          <w:szCs w:val="24"/>
        </w:rPr>
        <w:t xml:space="preserve"> the </w:t>
      </w:r>
      <w:r w:rsidR="0044743C">
        <w:rPr>
          <w:rFonts w:cs="Times New Roman"/>
          <w:sz w:val="24"/>
          <w:szCs w:val="24"/>
        </w:rPr>
        <w:t>TX</w:t>
      </w:r>
      <w:r w:rsidR="009C0816">
        <w:rPr>
          <w:rFonts w:cs="Times New Roman"/>
          <w:sz w:val="24"/>
          <w:szCs w:val="24"/>
        </w:rPr>
        <w:t>BUF</w:t>
      </w:r>
      <w:r w:rsidR="0044743C">
        <w:rPr>
          <w:rFonts w:cs="Times New Roman"/>
          <w:sz w:val="24"/>
          <w:szCs w:val="24"/>
        </w:rPr>
        <w:t xml:space="preserve"> register would never </w:t>
      </w:r>
      <w:r w:rsidR="009E7B75">
        <w:rPr>
          <w:rFonts w:cs="Times New Roman"/>
          <w:sz w:val="24"/>
          <w:szCs w:val="24"/>
        </w:rPr>
        <w:t xml:space="preserve">be </w:t>
      </w:r>
      <w:r w:rsidR="009C0816">
        <w:rPr>
          <w:rFonts w:cs="Times New Roman"/>
          <w:sz w:val="24"/>
          <w:szCs w:val="24"/>
        </w:rPr>
        <w:t xml:space="preserve">cleared which would </w:t>
      </w:r>
      <w:r w:rsidR="00A45753">
        <w:rPr>
          <w:rFonts w:cs="Times New Roman"/>
          <w:sz w:val="24"/>
          <w:szCs w:val="24"/>
        </w:rPr>
        <w:t>prevent the TX</w:t>
      </w:r>
      <w:r w:rsidR="009C0816">
        <w:rPr>
          <w:rFonts w:cs="Times New Roman"/>
          <w:sz w:val="24"/>
          <w:szCs w:val="24"/>
        </w:rPr>
        <w:t>IFG</w:t>
      </w:r>
      <w:r w:rsidR="00A45753">
        <w:rPr>
          <w:rFonts w:cs="Times New Roman"/>
          <w:sz w:val="24"/>
          <w:szCs w:val="24"/>
        </w:rPr>
        <w:t xml:space="preserve"> register from being </w:t>
      </w:r>
      <w:r w:rsidR="009C0816">
        <w:rPr>
          <w:rFonts w:cs="Times New Roman"/>
          <w:sz w:val="24"/>
          <w:szCs w:val="24"/>
        </w:rPr>
        <w:t>set.</w:t>
      </w:r>
    </w:p>
    <w:p w14:paraId="52152230" w14:textId="77777777" w:rsidR="00217A21" w:rsidRDefault="00217A21" w:rsidP="004947D5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803EA5A" w14:textId="480546F7" w:rsidR="008E4C36" w:rsidRPr="007E4FC9" w:rsidRDefault="00B07902" w:rsidP="004947D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u w:val="single"/>
        </w:rPr>
      </w:pPr>
      <w:r w:rsidRPr="00BD7FBA">
        <w:rPr>
          <w:rFonts w:cs="Times New Roman"/>
          <w:sz w:val="24"/>
          <w:szCs w:val="24"/>
          <w:u w:val="single"/>
        </w:rPr>
        <w:t>H</w:t>
      </w:r>
      <w:r w:rsidR="004947D5" w:rsidRPr="00BD7FBA">
        <w:rPr>
          <w:rFonts w:cs="Times New Roman"/>
          <w:sz w:val="24"/>
          <w:szCs w:val="24"/>
          <w:u w:val="single"/>
        </w:rPr>
        <w:t>ow could you solve the above problem (i.e., by changing the baud rate)? What is the</w:t>
      </w:r>
      <w:r w:rsidR="006358CE" w:rsidRPr="00BD7FBA">
        <w:rPr>
          <w:rFonts w:cs="Times New Roman"/>
          <w:sz w:val="24"/>
          <w:szCs w:val="24"/>
          <w:u w:val="single"/>
        </w:rPr>
        <w:t xml:space="preserve"> </w:t>
      </w:r>
      <w:r w:rsidR="004947D5" w:rsidRPr="00BD7FBA">
        <w:rPr>
          <w:sz w:val="24"/>
          <w:szCs w:val="24"/>
          <w:u w:val="single"/>
        </w:rPr>
        <w:t>inherent performance penalty associated with this solution? (10 pts)</w:t>
      </w:r>
    </w:p>
    <w:p w14:paraId="0D805A8F" w14:textId="20784EEC" w:rsidR="007E4FC9" w:rsidRPr="007E4FC9" w:rsidRDefault="007E4FC9" w:rsidP="007E4FC9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You would solve the above problem by </w:t>
      </w:r>
      <w:r w:rsidR="006B2727">
        <w:rPr>
          <w:rFonts w:cs="Times New Roman"/>
          <w:sz w:val="24"/>
          <w:szCs w:val="24"/>
        </w:rPr>
        <w:t xml:space="preserve">simply </w:t>
      </w:r>
      <w:r w:rsidR="00453C1C">
        <w:rPr>
          <w:rFonts w:cs="Times New Roman"/>
          <w:sz w:val="24"/>
          <w:szCs w:val="24"/>
        </w:rPr>
        <w:t>r</w:t>
      </w:r>
      <w:r>
        <w:rPr>
          <w:rFonts w:cs="Times New Roman"/>
          <w:sz w:val="24"/>
          <w:szCs w:val="24"/>
        </w:rPr>
        <w:t xml:space="preserve">educing the baud rate </w:t>
      </w:r>
      <w:r w:rsidR="00041ACA">
        <w:rPr>
          <w:rFonts w:cs="Times New Roman"/>
          <w:sz w:val="24"/>
          <w:szCs w:val="24"/>
        </w:rPr>
        <w:t>utilized</w:t>
      </w:r>
      <w:r w:rsidR="00FB5131">
        <w:rPr>
          <w:rFonts w:cs="Times New Roman"/>
          <w:sz w:val="24"/>
          <w:szCs w:val="24"/>
        </w:rPr>
        <w:t xml:space="preserve"> for the program</w:t>
      </w:r>
      <w:r>
        <w:rPr>
          <w:rFonts w:cs="Times New Roman"/>
          <w:sz w:val="24"/>
          <w:szCs w:val="24"/>
        </w:rPr>
        <w:t>, thereby allowing</w:t>
      </w:r>
      <w:r w:rsidR="00801185">
        <w:rPr>
          <w:rFonts w:cs="Times New Roman"/>
          <w:sz w:val="24"/>
          <w:szCs w:val="24"/>
        </w:rPr>
        <w:t xml:space="preserve"> a </w:t>
      </w:r>
      <w:r>
        <w:rPr>
          <w:rFonts w:cs="Times New Roman"/>
          <w:sz w:val="24"/>
          <w:szCs w:val="24"/>
        </w:rPr>
        <w:t>greater</w:t>
      </w:r>
      <w:r w:rsidR="00801185">
        <w:rPr>
          <w:rFonts w:cs="Times New Roman"/>
          <w:sz w:val="24"/>
          <w:szCs w:val="24"/>
        </w:rPr>
        <w:t xml:space="preserve"> level of</w:t>
      </w:r>
      <w:r>
        <w:rPr>
          <w:rFonts w:cs="Times New Roman"/>
          <w:sz w:val="24"/>
          <w:szCs w:val="24"/>
        </w:rPr>
        <w:t xml:space="preserve"> </w:t>
      </w:r>
      <w:r w:rsidR="007C0487">
        <w:rPr>
          <w:rFonts w:cs="Times New Roman"/>
          <w:sz w:val="24"/>
          <w:szCs w:val="24"/>
        </w:rPr>
        <w:t>accuracy</w:t>
      </w:r>
      <w:r>
        <w:rPr>
          <w:rFonts w:cs="Times New Roman"/>
          <w:sz w:val="24"/>
          <w:szCs w:val="24"/>
        </w:rPr>
        <w:t xml:space="preserve"> in exchanging data between the two devices.</w:t>
      </w:r>
      <w:r w:rsidR="00123B17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>However, this would additionally cause data to transmit between the devices at a</w:t>
      </w:r>
      <w:r w:rsidR="00D00F2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slower rate.</w:t>
      </w:r>
    </w:p>
    <w:sectPr w:rsidR="007E4FC9" w:rsidRPr="007E4F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402FC" w14:textId="77777777" w:rsidR="001650DC" w:rsidRDefault="001650DC" w:rsidP="00156600">
      <w:pPr>
        <w:spacing w:after="0" w:line="240" w:lineRule="auto"/>
      </w:pPr>
      <w:r>
        <w:separator/>
      </w:r>
    </w:p>
  </w:endnote>
  <w:endnote w:type="continuationSeparator" w:id="0">
    <w:p w14:paraId="4368238B" w14:textId="77777777" w:rsidR="001650DC" w:rsidRDefault="001650DC" w:rsidP="0015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565BB" w14:textId="00BD3636" w:rsidR="004639F8" w:rsidRPr="004639F8" w:rsidRDefault="000A6D20" w:rsidP="004639F8">
    <w:pPr>
      <w:pStyle w:val="Footer"/>
      <w:tabs>
        <w:tab w:val="left" w:pos="4896"/>
      </w:tabs>
      <w:rPr>
        <w:b/>
        <w:sz w:val="28"/>
      </w:rPr>
    </w:pPr>
    <w:r>
      <w:rPr>
        <w:color w:val="AEAAAA" w:themeColor="background2" w:themeShade="BF"/>
        <w:sz w:val="16"/>
      </w:rPr>
      <w:t>Hammond</w:t>
    </w:r>
    <w:r w:rsidR="004639F8">
      <w:rPr>
        <w:color w:val="AEAAAA" w:themeColor="background2" w:themeShade="BF"/>
        <w:sz w:val="16"/>
      </w:rPr>
      <w:tab/>
    </w:r>
    <w:r w:rsidR="004639F8">
      <w:rPr>
        <w:color w:val="AEAAAA" w:themeColor="background2" w:themeShade="BF"/>
        <w:sz w:val="16"/>
      </w:rPr>
      <w:tab/>
    </w:r>
    <w:r w:rsidR="004639F8">
      <w:rPr>
        <w:color w:val="AEAAAA" w:themeColor="background2" w:themeShade="BF"/>
        <w:sz w:val="16"/>
      </w:rPr>
      <w:tab/>
    </w:r>
    <w:r w:rsidR="004639F8" w:rsidRPr="004639F8">
      <w:rPr>
        <w:b/>
        <w:color w:val="AEAAAA" w:themeColor="background2" w:themeShade="BF"/>
        <w:sz w:val="20"/>
      </w:rPr>
      <w:fldChar w:fldCharType="begin"/>
    </w:r>
    <w:r w:rsidR="004639F8" w:rsidRPr="004639F8">
      <w:rPr>
        <w:b/>
        <w:color w:val="AEAAAA" w:themeColor="background2" w:themeShade="BF"/>
        <w:sz w:val="20"/>
      </w:rPr>
      <w:instrText xml:space="preserve"> PAGE  \* Arabic  \* MERGEFORMAT </w:instrText>
    </w:r>
    <w:r w:rsidR="004639F8" w:rsidRPr="004639F8">
      <w:rPr>
        <w:b/>
        <w:color w:val="AEAAAA" w:themeColor="background2" w:themeShade="BF"/>
        <w:sz w:val="20"/>
      </w:rPr>
      <w:fldChar w:fldCharType="separate"/>
    </w:r>
    <w:r w:rsidR="00B72889">
      <w:rPr>
        <w:b/>
        <w:noProof/>
        <w:color w:val="AEAAAA" w:themeColor="background2" w:themeShade="BF"/>
        <w:sz w:val="20"/>
      </w:rPr>
      <w:t>1</w:t>
    </w:r>
    <w:r w:rsidR="004639F8" w:rsidRPr="004639F8">
      <w:rPr>
        <w:b/>
        <w:color w:val="AEAAAA" w:themeColor="background2" w:themeShade="B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052B2" w14:textId="77777777" w:rsidR="001650DC" w:rsidRDefault="001650DC" w:rsidP="00156600">
      <w:pPr>
        <w:spacing w:after="0" w:line="240" w:lineRule="auto"/>
      </w:pPr>
      <w:r>
        <w:separator/>
      </w:r>
    </w:p>
  </w:footnote>
  <w:footnote w:type="continuationSeparator" w:id="0">
    <w:p w14:paraId="327A7D01" w14:textId="77777777" w:rsidR="001650DC" w:rsidRDefault="001650DC" w:rsidP="0015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33A0"/>
    <w:multiLevelType w:val="hybridMultilevel"/>
    <w:tmpl w:val="9668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762"/>
    <w:multiLevelType w:val="hybridMultilevel"/>
    <w:tmpl w:val="3A5AEDC2"/>
    <w:lvl w:ilvl="0" w:tplc="E536E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0001"/>
    <w:multiLevelType w:val="hybridMultilevel"/>
    <w:tmpl w:val="A0CE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33334"/>
    <w:multiLevelType w:val="hybridMultilevel"/>
    <w:tmpl w:val="285CA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C5454"/>
    <w:multiLevelType w:val="hybridMultilevel"/>
    <w:tmpl w:val="B6BA6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AE6E7A"/>
    <w:multiLevelType w:val="hybridMultilevel"/>
    <w:tmpl w:val="FB325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B0CDF"/>
    <w:multiLevelType w:val="hybridMultilevel"/>
    <w:tmpl w:val="14C674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FF5E81"/>
    <w:multiLevelType w:val="hybridMultilevel"/>
    <w:tmpl w:val="D2C44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E20E4"/>
    <w:multiLevelType w:val="hybridMultilevel"/>
    <w:tmpl w:val="330E1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S2NDc0MTQxMbE0NjBR0lEKTi0uzszPAykwqQUADA0XBCwAAAA="/>
  </w:docVars>
  <w:rsids>
    <w:rsidRoot w:val="00724039"/>
    <w:rsid w:val="00000016"/>
    <w:rsid w:val="000004E1"/>
    <w:rsid w:val="00000FA0"/>
    <w:rsid w:val="00003855"/>
    <w:rsid w:val="00012552"/>
    <w:rsid w:val="00021A36"/>
    <w:rsid w:val="00022432"/>
    <w:rsid w:val="000348B6"/>
    <w:rsid w:val="0003561C"/>
    <w:rsid w:val="00041ACA"/>
    <w:rsid w:val="00041CBE"/>
    <w:rsid w:val="000429C0"/>
    <w:rsid w:val="00043E1F"/>
    <w:rsid w:val="0004747F"/>
    <w:rsid w:val="00055F63"/>
    <w:rsid w:val="000600DF"/>
    <w:rsid w:val="00065469"/>
    <w:rsid w:val="00066B0C"/>
    <w:rsid w:val="00071432"/>
    <w:rsid w:val="00071C80"/>
    <w:rsid w:val="00071E6F"/>
    <w:rsid w:val="00076187"/>
    <w:rsid w:val="000872A8"/>
    <w:rsid w:val="0009020C"/>
    <w:rsid w:val="000A005A"/>
    <w:rsid w:val="000A0BEE"/>
    <w:rsid w:val="000A1FC5"/>
    <w:rsid w:val="000A6900"/>
    <w:rsid w:val="000A6D20"/>
    <w:rsid w:val="000B6A70"/>
    <w:rsid w:val="000D0B82"/>
    <w:rsid w:val="000D2B70"/>
    <w:rsid w:val="000D4D8A"/>
    <w:rsid w:val="000D645E"/>
    <w:rsid w:val="000E05EA"/>
    <w:rsid w:val="000E14BF"/>
    <w:rsid w:val="000E3318"/>
    <w:rsid w:val="000E3929"/>
    <w:rsid w:val="000E6BA1"/>
    <w:rsid w:val="001000BD"/>
    <w:rsid w:val="001039D8"/>
    <w:rsid w:val="00113BF5"/>
    <w:rsid w:val="00123B17"/>
    <w:rsid w:val="00133A41"/>
    <w:rsid w:val="00133D8E"/>
    <w:rsid w:val="00136765"/>
    <w:rsid w:val="00144243"/>
    <w:rsid w:val="00150D0B"/>
    <w:rsid w:val="00155F1D"/>
    <w:rsid w:val="00156600"/>
    <w:rsid w:val="001650DC"/>
    <w:rsid w:val="00170821"/>
    <w:rsid w:val="001752D6"/>
    <w:rsid w:val="001818D0"/>
    <w:rsid w:val="0018392E"/>
    <w:rsid w:val="00186C22"/>
    <w:rsid w:val="00187902"/>
    <w:rsid w:val="00193E59"/>
    <w:rsid w:val="001A23F9"/>
    <w:rsid w:val="001A276A"/>
    <w:rsid w:val="001B397D"/>
    <w:rsid w:val="001C70F3"/>
    <w:rsid w:val="001E6C1A"/>
    <w:rsid w:val="001F04CD"/>
    <w:rsid w:val="001F1D41"/>
    <w:rsid w:val="001F30B5"/>
    <w:rsid w:val="001F4A2C"/>
    <w:rsid w:val="002062B3"/>
    <w:rsid w:val="0021150A"/>
    <w:rsid w:val="00213947"/>
    <w:rsid w:val="00217A21"/>
    <w:rsid w:val="002205E1"/>
    <w:rsid w:val="00220667"/>
    <w:rsid w:val="00220CA4"/>
    <w:rsid w:val="002237CE"/>
    <w:rsid w:val="00225E1E"/>
    <w:rsid w:val="00236D09"/>
    <w:rsid w:val="00236FBD"/>
    <w:rsid w:val="00246A0A"/>
    <w:rsid w:val="002569B5"/>
    <w:rsid w:val="00257448"/>
    <w:rsid w:val="00270725"/>
    <w:rsid w:val="00287C9C"/>
    <w:rsid w:val="00297441"/>
    <w:rsid w:val="002A1EBC"/>
    <w:rsid w:val="002B27B9"/>
    <w:rsid w:val="002B7FED"/>
    <w:rsid w:val="002E1EE2"/>
    <w:rsid w:val="002F2E8C"/>
    <w:rsid w:val="00300E5C"/>
    <w:rsid w:val="00313171"/>
    <w:rsid w:val="0031436E"/>
    <w:rsid w:val="00315673"/>
    <w:rsid w:val="003274C2"/>
    <w:rsid w:val="003341C3"/>
    <w:rsid w:val="00337E37"/>
    <w:rsid w:val="003439BA"/>
    <w:rsid w:val="00346995"/>
    <w:rsid w:val="00351277"/>
    <w:rsid w:val="00355430"/>
    <w:rsid w:val="00356958"/>
    <w:rsid w:val="003619EC"/>
    <w:rsid w:val="00364A31"/>
    <w:rsid w:val="00370ADB"/>
    <w:rsid w:val="00373874"/>
    <w:rsid w:val="00385BB3"/>
    <w:rsid w:val="00387EA7"/>
    <w:rsid w:val="003A1D91"/>
    <w:rsid w:val="003A7A15"/>
    <w:rsid w:val="003B35AD"/>
    <w:rsid w:val="003B6041"/>
    <w:rsid w:val="003C11BD"/>
    <w:rsid w:val="003D1957"/>
    <w:rsid w:val="003E2212"/>
    <w:rsid w:val="003F3F9C"/>
    <w:rsid w:val="003F4CAD"/>
    <w:rsid w:val="00400A89"/>
    <w:rsid w:val="0040347C"/>
    <w:rsid w:val="00407849"/>
    <w:rsid w:val="00420FF5"/>
    <w:rsid w:val="0043033E"/>
    <w:rsid w:val="00446D55"/>
    <w:rsid w:val="0044743C"/>
    <w:rsid w:val="00453C1C"/>
    <w:rsid w:val="0046235D"/>
    <w:rsid w:val="004639F8"/>
    <w:rsid w:val="00471D34"/>
    <w:rsid w:val="00474A5F"/>
    <w:rsid w:val="00476747"/>
    <w:rsid w:val="00476C98"/>
    <w:rsid w:val="004774C6"/>
    <w:rsid w:val="00482BA1"/>
    <w:rsid w:val="004867EF"/>
    <w:rsid w:val="004945A8"/>
    <w:rsid w:val="004947D5"/>
    <w:rsid w:val="004958B6"/>
    <w:rsid w:val="004A5045"/>
    <w:rsid w:val="004C2500"/>
    <w:rsid w:val="004C746D"/>
    <w:rsid w:val="004D46E5"/>
    <w:rsid w:val="004D5B4D"/>
    <w:rsid w:val="004D6EF6"/>
    <w:rsid w:val="004F391D"/>
    <w:rsid w:val="0051016A"/>
    <w:rsid w:val="005137F9"/>
    <w:rsid w:val="0051731C"/>
    <w:rsid w:val="00523C78"/>
    <w:rsid w:val="0052685B"/>
    <w:rsid w:val="00531170"/>
    <w:rsid w:val="00531449"/>
    <w:rsid w:val="00533AA7"/>
    <w:rsid w:val="00537CD6"/>
    <w:rsid w:val="00541F3F"/>
    <w:rsid w:val="005429EC"/>
    <w:rsid w:val="00551F3D"/>
    <w:rsid w:val="0056405E"/>
    <w:rsid w:val="00583925"/>
    <w:rsid w:val="00584498"/>
    <w:rsid w:val="0059052E"/>
    <w:rsid w:val="00590612"/>
    <w:rsid w:val="0059126D"/>
    <w:rsid w:val="005A4AD2"/>
    <w:rsid w:val="005A5DE0"/>
    <w:rsid w:val="005B71FF"/>
    <w:rsid w:val="005D6C27"/>
    <w:rsid w:val="005D7AC8"/>
    <w:rsid w:val="005E78A6"/>
    <w:rsid w:val="005F1C0D"/>
    <w:rsid w:val="005F4F69"/>
    <w:rsid w:val="005F6BB4"/>
    <w:rsid w:val="005F728C"/>
    <w:rsid w:val="0060066D"/>
    <w:rsid w:val="006013D1"/>
    <w:rsid w:val="0060288F"/>
    <w:rsid w:val="006108AE"/>
    <w:rsid w:val="00614229"/>
    <w:rsid w:val="00623184"/>
    <w:rsid w:val="00626E6B"/>
    <w:rsid w:val="00634526"/>
    <w:rsid w:val="006358CE"/>
    <w:rsid w:val="00661081"/>
    <w:rsid w:val="00662F4E"/>
    <w:rsid w:val="006644E1"/>
    <w:rsid w:val="00676BD8"/>
    <w:rsid w:val="00677E7D"/>
    <w:rsid w:val="006850D2"/>
    <w:rsid w:val="00690A45"/>
    <w:rsid w:val="0069146F"/>
    <w:rsid w:val="006914B5"/>
    <w:rsid w:val="006B2727"/>
    <w:rsid w:val="006B3ABE"/>
    <w:rsid w:val="006B68DF"/>
    <w:rsid w:val="006C076E"/>
    <w:rsid w:val="006C4EAE"/>
    <w:rsid w:val="006C4F7A"/>
    <w:rsid w:val="006D6921"/>
    <w:rsid w:val="006E2EBF"/>
    <w:rsid w:val="006E7C60"/>
    <w:rsid w:val="006F1743"/>
    <w:rsid w:val="0070227E"/>
    <w:rsid w:val="007115B6"/>
    <w:rsid w:val="00724039"/>
    <w:rsid w:val="00724052"/>
    <w:rsid w:val="0074450F"/>
    <w:rsid w:val="00773006"/>
    <w:rsid w:val="00773A25"/>
    <w:rsid w:val="00776240"/>
    <w:rsid w:val="007815DA"/>
    <w:rsid w:val="00782AD3"/>
    <w:rsid w:val="00783DB3"/>
    <w:rsid w:val="007919B2"/>
    <w:rsid w:val="00796C61"/>
    <w:rsid w:val="007975AF"/>
    <w:rsid w:val="007A1415"/>
    <w:rsid w:val="007A4503"/>
    <w:rsid w:val="007A58A3"/>
    <w:rsid w:val="007B76EF"/>
    <w:rsid w:val="007C0487"/>
    <w:rsid w:val="007D20EB"/>
    <w:rsid w:val="007D219F"/>
    <w:rsid w:val="007D3441"/>
    <w:rsid w:val="007D7471"/>
    <w:rsid w:val="007E400F"/>
    <w:rsid w:val="007E4FC9"/>
    <w:rsid w:val="00801185"/>
    <w:rsid w:val="00814A1E"/>
    <w:rsid w:val="00815E07"/>
    <w:rsid w:val="0081680B"/>
    <w:rsid w:val="0081727D"/>
    <w:rsid w:val="00825FFF"/>
    <w:rsid w:val="00832AB1"/>
    <w:rsid w:val="00832FFD"/>
    <w:rsid w:val="008437C8"/>
    <w:rsid w:val="008524F9"/>
    <w:rsid w:val="00852DA8"/>
    <w:rsid w:val="00854F19"/>
    <w:rsid w:val="00860A64"/>
    <w:rsid w:val="0087003C"/>
    <w:rsid w:val="00872ED7"/>
    <w:rsid w:val="00874A3F"/>
    <w:rsid w:val="008810A4"/>
    <w:rsid w:val="00884734"/>
    <w:rsid w:val="008847B8"/>
    <w:rsid w:val="00884D6D"/>
    <w:rsid w:val="00892116"/>
    <w:rsid w:val="00894FB5"/>
    <w:rsid w:val="008A1ED1"/>
    <w:rsid w:val="008B3F89"/>
    <w:rsid w:val="008C1408"/>
    <w:rsid w:val="008C167F"/>
    <w:rsid w:val="008C1A0C"/>
    <w:rsid w:val="008C49EA"/>
    <w:rsid w:val="008D1246"/>
    <w:rsid w:val="008D22B3"/>
    <w:rsid w:val="008D5797"/>
    <w:rsid w:val="008E47ED"/>
    <w:rsid w:val="008E4C36"/>
    <w:rsid w:val="008E61F5"/>
    <w:rsid w:val="008F20D0"/>
    <w:rsid w:val="008F7AFE"/>
    <w:rsid w:val="00905669"/>
    <w:rsid w:val="00906F97"/>
    <w:rsid w:val="009072E4"/>
    <w:rsid w:val="009154A0"/>
    <w:rsid w:val="00923DDC"/>
    <w:rsid w:val="00924B9A"/>
    <w:rsid w:val="00924BF4"/>
    <w:rsid w:val="00930D0C"/>
    <w:rsid w:val="00936A16"/>
    <w:rsid w:val="00943EFE"/>
    <w:rsid w:val="00947E94"/>
    <w:rsid w:val="00951333"/>
    <w:rsid w:val="00967072"/>
    <w:rsid w:val="009802D8"/>
    <w:rsid w:val="00994BFD"/>
    <w:rsid w:val="009A66F5"/>
    <w:rsid w:val="009B4306"/>
    <w:rsid w:val="009B5E80"/>
    <w:rsid w:val="009C0816"/>
    <w:rsid w:val="009D198B"/>
    <w:rsid w:val="009E3003"/>
    <w:rsid w:val="009E7B75"/>
    <w:rsid w:val="009F01F0"/>
    <w:rsid w:val="009F606F"/>
    <w:rsid w:val="009F7F65"/>
    <w:rsid w:val="00A00A1D"/>
    <w:rsid w:val="00A02690"/>
    <w:rsid w:val="00A07414"/>
    <w:rsid w:val="00A13189"/>
    <w:rsid w:val="00A15810"/>
    <w:rsid w:val="00A16427"/>
    <w:rsid w:val="00A32312"/>
    <w:rsid w:val="00A3782F"/>
    <w:rsid w:val="00A37E40"/>
    <w:rsid w:val="00A45753"/>
    <w:rsid w:val="00A54CD4"/>
    <w:rsid w:val="00A56191"/>
    <w:rsid w:val="00A64E17"/>
    <w:rsid w:val="00A65595"/>
    <w:rsid w:val="00A74B24"/>
    <w:rsid w:val="00A77104"/>
    <w:rsid w:val="00A809BF"/>
    <w:rsid w:val="00A81AC3"/>
    <w:rsid w:val="00A8207F"/>
    <w:rsid w:val="00A82F94"/>
    <w:rsid w:val="00A938AA"/>
    <w:rsid w:val="00AA6819"/>
    <w:rsid w:val="00AA6A32"/>
    <w:rsid w:val="00AB5826"/>
    <w:rsid w:val="00AC40DD"/>
    <w:rsid w:val="00AC5074"/>
    <w:rsid w:val="00AD37CD"/>
    <w:rsid w:val="00AD5376"/>
    <w:rsid w:val="00AD5C63"/>
    <w:rsid w:val="00AE2572"/>
    <w:rsid w:val="00AE50A6"/>
    <w:rsid w:val="00AF097E"/>
    <w:rsid w:val="00AF3203"/>
    <w:rsid w:val="00AF400E"/>
    <w:rsid w:val="00AF6B38"/>
    <w:rsid w:val="00AF7D84"/>
    <w:rsid w:val="00B07263"/>
    <w:rsid w:val="00B07902"/>
    <w:rsid w:val="00B11005"/>
    <w:rsid w:val="00B12373"/>
    <w:rsid w:val="00B128D6"/>
    <w:rsid w:val="00B20BC4"/>
    <w:rsid w:val="00B224FA"/>
    <w:rsid w:val="00B237B8"/>
    <w:rsid w:val="00B35463"/>
    <w:rsid w:val="00B41C77"/>
    <w:rsid w:val="00B524FA"/>
    <w:rsid w:val="00B72889"/>
    <w:rsid w:val="00B7401C"/>
    <w:rsid w:val="00B76209"/>
    <w:rsid w:val="00B774B4"/>
    <w:rsid w:val="00B80F43"/>
    <w:rsid w:val="00B92B2C"/>
    <w:rsid w:val="00B965FB"/>
    <w:rsid w:val="00BA2D44"/>
    <w:rsid w:val="00BA6653"/>
    <w:rsid w:val="00BB119C"/>
    <w:rsid w:val="00BC0320"/>
    <w:rsid w:val="00BC1CEE"/>
    <w:rsid w:val="00BD7FBA"/>
    <w:rsid w:val="00BF6595"/>
    <w:rsid w:val="00C00724"/>
    <w:rsid w:val="00C03582"/>
    <w:rsid w:val="00C03ADF"/>
    <w:rsid w:val="00C07209"/>
    <w:rsid w:val="00C1064C"/>
    <w:rsid w:val="00C107C5"/>
    <w:rsid w:val="00C126E4"/>
    <w:rsid w:val="00C166C0"/>
    <w:rsid w:val="00C23823"/>
    <w:rsid w:val="00C27FB4"/>
    <w:rsid w:val="00C4531C"/>
    <w:rsid w:val="00C57974"/>
    <w:rsid w:val="00C61AD5"/>
    <w:rsid w:val="00C76CAE"/>
    <w:rsid w:val="00C860F8"/>
    <w:rsid w:val="00C92CB4"/>
    <w:rsid w:val="00C9316F"/>
    <w:rsid w:val="00C93E95"/>
    <w:rsid w:val="00C96002"/>
    <w:rsid w:val="00CB38B9"/>
    <w:rsid w:val="00CB419B"/>
    <w:rsid w:val="00CC1AD9"/>
    <w:rsid w:val="00CC28AC"/>
    <w:rsid w:val="00CD0638"/>
    <w:rsid w:val="00CD71DD"/>
    <w:rsid w:val="00CE43A4"/>
    <w:rsid w:val="00CE5756"/>
    <w:rsid w:val="00CE7C2B"/>
    <w:rsid w:val="00CF037C"/>
    <w:rsid w:val="00CF0E05"/>
    <w:rsid w:val="00CF41CD"/>
    <w:rsid w:val="00D00999"/>
    <w:rsid w:val="00D00F27"/>
    <w:rsid w:val="00D06008"/>
    <w:rsid w:val="00D06B41"/>
    <w:rsid w:val="00D0725C"/>
    <w:rsid w:val="00D1157D"/>
    <w:rsid w:val="00D135A0"/>
    <w:rsid w:val="00D13CA5"/>
    <w:rsid w:val="00D17F6A"/>
    <w:rsid w:val="00D22402"/>
    <w:rsid w:val="00D22D36"/>
    <w:rsid w:val="00D2541A"/>
    <w:rsid w:val="00D30760"/>
    <w:rsid w:val="00D31309"/>
    <w:rsid w:val="00D41501"/>
    <w:rsid w:val="00D42447"/>
    <w:rsid w:val="00D431AD"/>
    <w:rsid w:val="00D47AFD"/>
    <w:rsid w:val="00D565B1"/>
    <w:rsid w:val="00D73049"/>
    <w:rsid w:val="00D75000"/>
    <w:rsid w:val="00D863FE"/>
    <w:rsid w:val="00D877DE"/>
    <w:rsid w:val="00D9211C"/>
    <w:rsid w:val="00D937BC"/>
    <w:rsid w:val="00D956DD"/>
    <w:rsid w:val="00DA3A6D"/>
    <w:rsid w:val="00DA580B"/>
    <w:rsid w:val="00DA7960"/>
    <w:rsid w:val="00DC7153"/>
    <w:rsid w:val="00DC7EE0"/>
    <w:rsid w:val="00DD1610"/>
    <w:rsid w:val="00DD59BA"/>
    <w:rsid w:val="00DD60DC"/>
    <w:rsid w:val="00DD6CAD"/>
    <w:rsid w:val="00DE53FF"/>
    <w:rsid w:val="00DF725F"/>
    <w:rsid w:val="00E00BF1"/>
    <w:rsid w:val="00E05C87"/>
    <w:rsid w:val="00E07D1D"/>
    <w:rsid w:val="00E131F9"/>
    <w:rsid w:val="00E164AA"/>
    <w:rsid w:val="00E218E8"/>
    <w:rsid w:val="00E26944"/>
    <w:rsid w:val="00E27974"/>
    <w:rsid w:val="00E27B6B"/>
    <w:rsid w:val="00E30DE2"/>
    <w:rsid w:val="00E35DB6"/>
    <w:rsid w:val="00E42C1E"/>
    <w:rsid w:val="00E638F9"/>
    <w:rsid w:val="00E6500D"/>
    <w:rsid w:val="00E676AA"/>
    <w:rsid w:val="00E71440"/>
    <w:rsid w:val="00E7385A"/>
    <w:rsid w:val="00E74760"/>
    <w:rsid w:val="00E81CD7"/>
    <w:rsid w:val="00E90726"/>
    <w:rsid w:val="00E94807"/>
    <w:rsid w:val="00EA68DC"/>
    <w:rsid w:val="00EB57F9"/>
    <w:rsid w:val="00EC1AC0"/>
    <w:rsid w:val="00EC62D4"/>
    <w:rsid w:val="00EC6B9C"/>
    <w:rsid w:val="00EC7FBD"/>
    <w:rsid w:val="00ED191B"/>
    <w:rsid w:val="00EE48E9"/>
    <w:rsid w:val="00EF0464"/>
    <w:rsid w:val="00EF22E0"/>
    <w:rsid w:val="00EF5A6B"/>
    <w:rsid w:val="00F0137F"/>
    <w:rsid w:val="00F01B7C"/>
    <w:rsid w:val="00F02F22"/>
    <w:rsid w:val="00F032B1"/>
    <w:rsid w:val="00F05658"/>
    <w:rsid w:val="00F05A54"/>
    <w:rsid w:val="00F0683E"/>
    <w:rsid w:val="00F06875"/>
    <w:rsid w:val="00F06EC3"/>
    <w:rsid w:val="00F12130"/>
    <w:rsid w:val="00F22AC9"/>
    <w:rsid w:val="00F251AC"/>
    <w:rsid w:val="00F30760"/>
    <w:rsid w:val="00F30F35"/>
    <w:rsid w:val="00F326FF"/>
    <w:rsid w:val="00F32BCC"/>
    <w:rsid w:val="00F36513"/>
    <w:rsid w:val="00F42EA8"/>
    <w:rsid w:val="00F47C5E"/>
    <w:rsid w:val="00F513E9"/>
    <w:rsid w:val="00F519CD"/>
    <w:rsid w:val="00F614A2"/>
    <w:rsid w:val="00F63F4A"/>
    <w:rsid w:val="00F64255"/>
    <w:rsid w:val="00F6592D"/>
    <w:rsid w:val="00F67F9E"/>
    <w:rsid w:val="00F72E8A"/>
    <w:rsid w:val="00F76D71"/>
    <w:rsid w:val="00F777B4"/>
    <w:rsid w:val="00FA52F8"/>
    <w:rsid w:val="00FB121A"/>
    <w:rsid w:val="00FB35C7"/>
    <w:rsid w:val="00FB3CCC"/>
    <w:rsid w:val="00FB5131"/>
    <w:rsid w:val="00FB73C7"/>
    <w:rsid w:val="00FD1B53"/>
    <w:rsid w:val="00FD3AA6"/>
    <w:rsid w:val="00FD3EF9"/>
    <w:rsid w:val="00FE0460"/>
    <w:rsid w:val="00FE102E"/>
    <w:rsid w:val="00FE686F"/>
    <w:rsid w:val="00FF43F1"/>
    <w:rsid w:val="00FF4C12"/>
    <w:rsid w:val="00FF673F"/>
    <w:rsid w:val="12969153"/>
    <w:rsid w:val="2E80B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CFCE5"/>
  <w15:docId w15:val="{6618F188-C7F2-4E5F-9FEB-E30B5705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146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448"/>
    <w:rPr>
      <w:color w:val="808080"/>
    </w:rPr>
  </w:style>
  <w:style w:type="paragraph" w:styleId="ListParagraph">
    <w:name w:val="List Paragraph"/>
    <w:basedOn w:val="Normal"/>
    <w:uiPriority w:val="34"/>
    <w:qFormat/>
    <w:rsid w:val="00446D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4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6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5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600"/>
    <w:rPr>
      <w:rFonts w:ascii="Times New Roman" w:hAnsi="Times New Roman"/>
    </w:rPr>
  </w:style>
  <w:style w:type="paragraph" w:customStyle="1" w:styleId="Default">
    <w:name w:val="Default"/>
    <w:rsid w:val="00EF2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36D09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yashdeep narkhede</dc:creator>
  <cp:keywords/>
  <dc:description/>
  <cp:lastModifiedBy>Ravishankar, Praveen -</cp:lastModifiedBy>
  <cp:revision>89</cp:revision>
  <cp:lastPrinted>2017-01-16T03:37:00Z</cp:lastPrinted>
  <dcterms:created xsi:type="dcterms:W3CDTF">2019-10-02T20:57:00Z</dcterms:created>
  <dcterms:modified xsi:type="dcterms:W3CDTF">2019-10-03T18:28:00Z</dcterms:modified>
</cp:coreProperties>
</file>