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FBDD" w14:textId="4FCF50D3" w:rsidR="00AF7D84" w:rsidRPr="00B72889" w:rsidRDefault="00D135A0" w:rsidP="00236D09">
      <w:pPr>
        <w:tabs>
          <w:tab w:val="left" w:pos="8370"/>
        </w:tabs>
        <w:spacing w:after="0" w:line="240" w:lineRule="auto"/>
        <w:contextualSpacing/>
        <w:rPr>
          <w:rFonts w:cs="Times New Roman"/>
          <w:bCs/>
          <w:sz w:val="24"/>
          <w:szCs w:val="32"/>
        </w:rPr>
      </w:pPr>
      <w:r>
        <w:rPr>
          <w:rFonts w:cs="Times New Roman"/>
          <w:b/>
          <w:bCs/>
          <w:sz w:val="24"/>
          <w:szCs w:val="32"/>
        </w:rPr>
        <w:t>Praveen Ravishankar</w:t>
      </w:r>
      <w:r w:rsidR="00B72889" w:rsidRPr="00B72889">
        <w:rPr>
          <w:rFonts w:cs="Times New Roman"/>
          <w:bCs/>
          <w:sz w:val="24"/>
          <w:szCs w:val="32"/>
        </w:rPr>
        <w:tab/>
      </w:r>
      <w:r w:rsidR="00B72889" w:rsidRPr="00B72889">
        <w:rPr>
          <w:rFonts w:cs="Times New Roman"/>
          <w:b/>
          <w:bCs/>
          <w:sz w:val="24"/>
          <w:szCs w:val="32"/>
        </w:rPr>
        <w:t>Fall 2019</w:t>
      </w:r>
    </w:p>
    <w:p w14:paraId="6E07C1F0" w14:textId="7FB2EFFD" w:rsidR="00B72889" w:rsidRPr="00B72889" w:rsidRDefault="00B72889" w:rsidP="00236D09">
      <w:pPr>
        <w:spacing w:after="0" w:line="240" w:lineRule="auto"/>
        <w:contextualSpacing/>
        <w:rPr>
          <w:rFonts w:cs="Times New Roman"/>
          <w:bCs/>
          <w:sz w:val="24"/>
          <w:szCs w:val="32"/>
        </w:rPr>
      </w:pPr>
      <w:r w:rsidRPr="00B72889">
        <w:rPr>
          <w:rFonts w:cs="Times New Roman"/>
          <w:b/>
          <w:bCs/>
          <w:sz w:val="24"/>
          <w:szCs w:val="32"/>
        </w:rPr>
        <w:t>ME 4405 Section</w:t>
      </w:r>
      <w:r w:rsidRPr="00B72889">
        <w:rPr>
          <w:rFonts w:cs="Times New Roman"/>
          <w:bCs/>
          <w:sz w:val="24"/>
          <w:szCs w:val="32"/>
        </w:rPr>
        <w:t xml:space="preserve"> </w:t>
      </w:r>
      <w:r w:rsidR="00D135A0" w:rsidRPr="00D135A0">
        <w:rPr>
          <w:rFonts w:cs="Times New Roman"/>
          <w:b/>
          <w:sz w:val="24"/>
          <w:szCs w:val="32"/>
        </w:rPr>
        <w:t>B</w:t>
      </w:r>
    </w:p>
    <w:p w14:paraId="1D9C643A" w14:textId="77777777" w:rsidR="00B72889" w:rsidRDefault="00B72889" w:rsidP="00236D09">
      <w:pPr>
        <w:spacing w:after="0" w:line="240" w:lineRule="auto"/>
        <w:contextualSpacing/>
        <w:rPr>
          <w:rFonts w:cs="Times New Roman"/>
          <w:b/>
          <w:bCs/>
          <w:sz w:val="24"/>
          <w:szCs w:val="32"/>
        </w:rPr>
      </w:pPr>
    </w:p>
    <w:p w14:paraId="7B1293EE" w14:textId="61549CD0" w:rsidR="00B72889" w:rsidRPr="00B72889" w:rsidRDefault="00B72889" w:rsidP="00236D09">
      <w:pPr>
        <w:spacing w:after="0" w:line="240" w:lineRule="auto"/>
        <w:contextualSpacing/>
        <w:jc w:val="center"/>
        <w:rPr>
          <w:rFonts w:cs="Times New Roman"/>
          <w:b/>
          <w:bCs/>
          <w:szCs w:val="32"/>
        </w:rPr>
      </w:pPr>
      <w:r w:rsidRPr="00B72889">
        <w:rPr>
          <w:rFonts w:cs="Times New Roman"/>
          <w:b/>
          <w:bCs/>
          <w:szCs w:val="32"/>
        </w:rPr>
        <w:t xml:space="preserve">Lab Assignment </w:t>
      </w:r>
      <w:r w:rsidR="00F72E8A">
        <w:rPr>
          <w:rFonts w:cs="Times New Roman"/>
          <w:b/>
          <w:bCs/>
          <w:szCs w:val="32"/>
        </w:rPr>
        <w:t>F</w:t>
      </w:r>
      <w:r w:rsidR="00416787">
        <w:rPr>
          <w:rFonts w:cs="Times New Roman"/>
          <w:b/>
          <w:bCs/>
          <w:szCs w:val="32"/>
        </w:rPr>
        <w:t>ive</w:t>
      </w:r>
    </w:p>
    <w:p w14:paraId="3BB020FC" w14:textId="599DC5DD" w:rsidR="00B72889" w:rsidRPr="00B72889" w:rsidRDefault="00A01A35" w:rsidP="00236D09">
      <w:pPr>
        <w:spacing w:after="0" w:line="240" w:lineRule="auto"/>
        <w:contextualSpacing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Analytical to Digital Conversion</w:t>
      </w:r>
    </w:p>
    <w:p w14:paraId="6B788B3E" w14:textId="7FCF4650" w:rsidR="00B72889" w:rsidRDefault="00B72889" w:rsidP="00236D09">
      <w:pPr>
        <w:spacing w:line="240" w:lineRule="auto"/>
        <w:contextualSpacing/>
        <w:jc w:val="both"/>
        <w:rPr>
          <w:rFonts w:cs="Times New Roman"/>
          <w:sz w:val="24"/>
        </w:rPr>
      </w:pPr>
    </w:p>
    <w:p w14:paraId="470BAB7A" w14:textId="517A619C" w:rsidR="00551F3D" w:rsidRPr="00315673" w:rsidRDefault="00551F3D" w:rsidP="00551F3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8E61F5">
        <w:rPr>
          <w:rFonts w:cs="Times New Roman"/>
          <w:b/>
          <w:bCs/>
          <w:sz w:val="26"/>
          <w:szCs w:val="26"/>
        </w:rPr>
        <w:t>Questions</w:t>
      </w:r>
      <w:r w:rsidRPr="008E61F5">
        <w:rPr>
          <w:rFonts w:cs="Times New Roman"/>
          <w:b/>
          <w:bCs/>
          <w:sz w:val="24"/>
          <w:szCs w:val="24"/>
        </w:rPr>
        <w:t>:</w:t>
      </w:r>
    </w:p>
    <w:p w14:paraId="24FD9A6A" w14:textId="5F23F141" w:rsidR="001010E7" w:rsidRPr="00CE1205" w:rsidRDefault="001010E7" w:rsidP="001010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u w:val="single"/>
        </w:rPr>
      </w:pPr>
      <w:r w:rsidRPr="00CE1205">
        <w:rPr>
          <w:rFonts w:eastAsia="Times New Roman" w:cs="Times New Roman"/>
          <w:color w:val="000000"/>
          <w:sz w:val="24"/>
          <w:szCs w:val="24"/>
          <w:u w:val="single"/>
        </w:rPr>
        <w:t>Take data from the above setup for approximately 60 sec.  Around 30 sec,</w:t>
      </w:r>
      <w:r w:rsidR="006205CC" w:rsidRPr="00CE1205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r w:rsidRPr="00CE1205">
        <w:rPr>
          <w:rFonts w:eastAsia="Times New Roman" w:cs="Times New Roman"/>
          <w:color w:val="000000"/>
          <w:sz w:val="24"/>
          <w:szCs w:val="24"/>
          <w:u w:val="single"/>
        </w:rPr>
        <w:t>heat up the temperature sensor (either by placing you fingers on it or through other means).  On the plot, show the two steady-state temperatures ac</w:t>
      </w:r>
      <w:bookmarkStart w:id="0" w:name="_GoBack"/>
      <w:bookmarkEnd w:id="0"/>
      <w:r w:rsidRPr="00CE1205">
        <w:rPr>
          <w:rFonts w:eastAsia="Times New Roman" w:cs="Times New Roman"/>
          <w:color w:val="000000"/>
          <w:sz w:val="24"/>
          <w:szCs w:val="24"/>
          <w:u w:val="single"/>
        </w:rPr>
        <w:t xml:space="preserve">hieved by the sensor.  How long does it take for the sensor to increase from the first steady-state temperature to the second? (Note: You can copy and paste data from the CCS console window directly to the plotting program of your choice, for instance MATLAB or Excel). </w:t>
      </w:r>
      <w:r w:rsidRPr="00CE1205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(10 pts)</w:t>
      </w:r>
    </w:p>
    <w:p w14:paraId="3019ACB3" w14:textId="3A838CBB" w:rsidR="001010E7" w:rsidRDefault="001010E7" w:rsidP="001010E7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3BAA571" w14:textId="11B4771C" w:rsidR="00364574" w:rsidRDefault="00E5761A" w:rsidP="00364574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534A2105" wp14:editId="6F6675A3">
            <wp:extent cx="5943600" cy="4587240"/>
            <wp:effectExtent l="12700" t="12700" r="12700" b="1016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6 at 10.15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203D2" w14:textId="63480302" w:rsidR="00FE2F3C" w:rsidRDefault="002F220A" w:rsidP="001010E7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As seen from the above graph, the</w:t>
      </w:r>
      <w:r w:rsidR="009273DE">
        <w:rPr>
          <w:rFonts w:eastAsia="Times New Roman" w:cs="Times New Roman"/>
          <w:color w:val="000000"/>
          <w:sz w:val="24"/>
          <w:szCs w:val="24"/>
        </w:rPr>
        <w:t xml:space="preserve"> first steady-state temperature achieved by the sensor with no application of heat is 70.8476 </w:t>
      </w:r>
      <w:r w:rsidR="009273DE">
        <w:rPr>
          <w:rFonts w:eastAsia="Times New Roman" w:cs="Times New Roman"/>
          <w:color w:val="000000"/>
          <w:sz w:val="24"/>
          <w:szCs w:val="24"/>
          <w:vertAlign w:val="superscript"/>
        </w:rPr>
        <w:t>o</w:t>
      </w:r>
      <w:r w:rsidR="009273DE">
        <w:rPr>
          <w:rFonts w:eastAsia="Times New Roman" w:cs="Times New Roman"/>
          <w:color w:val="000000"/>
          <w:sz w:val="24"/>
          <w:szCs w:val="24"/>
        </w:rPr>
        <w:t xml:space="preserve">F; whereas, the second steady-state temperature reached by the sensor when heat is applied (by placing my fingers on the sensor) is 78.8669 </w:t>
      </w:r>
      <w:r w:rsidR="009273DE">
        <w:rPr>
          <w:rFonts w:eastAsia="Times New Roman" w:cs="Times New Roman"/>
          <w:color w:val="000000"/>
          <w:sz w:val="24"/>
          <w:szCs w:val="24"/>
          <w:vertAlign w:val="superscript"/>
        </w:rPr>
        <w:t>o</w:t>
      </w:r>
      <w:r w:rsidR="009273DE">
        <w:rPr>
          <w:rFonts w:eastAsia="Times New Roman" w:cs="Times New Roman"/>
          <w:color w:val="000000"/>
          <w:sz w:val="24"/>
          <w:szCs w:val="24"/>
        </w:rPr>
        <w:t>F</w:t>
      </w:r>
      <w:r w:rsidR="009273DE">
        <w:rPr>
          <w:rFonts w:eastAsia="Times New Roman" w:cs="Times New Roman"/>
          <w:color w:val="000000"/>
          <w:sz w:val="24"/>
          <w:szCs w:val="24"/>
          <w:vertAlign w:val="superscript"/>
        </w:rPr>
        <w:t xml:space="preserve">. </w:t>
      </w:r>
      <w:r w:rsidR="009273DE">
        <w:rPr>
          <w:rFonts w:eastAsia="Times New Roman" w:cs="Times New Roman"/>
          <w:color w:val="000000"/>
          <w:sz w:val="24"/>
          <w:szCs w:val="24"/>
        </w:rPr>
        <w:t xml:space="preserve"> From further observing the graph, it’s indicated that the </w:t>
      </w:r>
      <w:r w:rsidRPr="009273DE">
        <w:rPr>
          <w:rFonts w:eastAsia="Times New Roman" w:cs="Times New Roman"/>
          <w:color w:val="000000"/>
          <w:sz w:val="24"/>
          <w:szCs w:val="24"/>
        </w:rPr>
        <w:t>sensor</w:t>
      </w:r>
      <w:r>
        <w:rPr>
          <w:rFonts w:eastAsia="Times New Roman" w:cs="Times New Roman"/>
          <w:color w:val="000000"/>
          <w:sz w:val="24"/>
          <w:szCs w:val="24"/>
        </w:rPr>
        <w:t xml:space="preserve"> requires approximately </w:t>
      </w:r>
      <w:r w:rsidRPr="009273DE">
        <w:rPr>
          <w:rFonts w:eastAsia="Times New Roman" w:cs="Times New Roman"/>
          <w:b/>
          <w:bCs/>
          <w:color w:val="000000"/>
          <w:sz w:val="24"/>
          <w:szCs w:val="24"/>
        </w:rPr>
        <w:t>7-8 seconds</w:t>
      </w:r>
      <w:r>
        <w:rPr>
          <w:rFonts w:eastAsia="Times New Roman" w:cs="Times New Roman"/>
          <w:color w:val="000000"/>
          <w:sz w:val="24"/>
          <w:szCs w:val="24"/>
        </w:rPr>
        <w:t xml:space="preserve"> to increase from the first steady-state temperature to the second.</w:t>
      </w:r>
    </w:p>
    <w:p w14:paraId="2F5042C4" w14:textId="77777777" w:rsidR="00FE2F3C" w:rsidRDefault="00FE2F3C" w:rsidP="001010E7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2874BB7C" w14:textId="00EB3684" w:rsidR="001010E7" w:rsidRPr="00CE1205" w:rsidRDefault="001010E7" w:rsidP="001010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u w:val="single"/>
        </w:rPr>
      </w:pPr>
      <w:r w:rsidRPr="00CE1205">
        <w:rPr>
          <w:rFonts w:eastAsia="Times New Roman" w:cs="Times New Roman"/>
          <w:color w:val="000000"/>
          <w:sz w:val="24"/>
          <w:szCs w:val="24"/>
          <w:u w:val="single"/>
        </w:rPr>
        <w:lastRenderedPageBreak/>
        <w:t>Calculate the resolution used in this lab in units of mV and</w:t>
      </w:r>
      <w:r w:rsidR="006205CC" w:rsidRPr="00CE1205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r w:rsidRPr="00CE1205">
        <w:rPr>
          <w:rFonts w:eastAsia="Times New Roman" w:cs="Times New Roman"/>
          <w:color w:val="000000"/>
          <w:sz w:val="24"/>
          <w:szCs w:val="24"/>
          <w:u w:val="single"/>
        </w:rPr>
        <w:t>in corresponding units of</w:t>
      </w:r>
      <w:r w:rsidR="006205CC" w:rsidRPr="00CE1205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r w:rsidRPr="00CE1205">
        <w:rPr>
          <w:rFonts w:eastAsia="Times New Roman" w:cs="Times New Roman"/>
          <w:color w:val="000000"/>
          <w:sz w:val="24"/>
          <w:szCs w:val="24"/>
          <w:u w:val="single"/>
        </w:rPr>
        <w:t xml:space="preserve">temperature. </w:t>
      </w:r>
      <w:r w:rsidRPr="00CE1205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(5 pts)</w:t>
      </w:r>
    </w:p>
    <w:p w14:paraId="3FD0D555" w14:textId="122D29A1" w:rsidR="00165FC2" w:rsidRPr="00165FC2" w:rsidRDefault="00012281" w:rsidP="002A4C87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R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esolution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Range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2.5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10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-1</m:t>
              </m:r>
            </m:den>
          </m:f>
        </m:oMath>
      </m:oMathPara>
    </w:p>
    <w:p w14:paraId="2C87DBEA" w14:textId="6112B382" w:rsidR="00165FC2" w:rsidRPr="00165FC2" w:rsidRDefault="00012281" w:rsidP="00897642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R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esolution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2.5 V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1023</m:t>
              </m:r>
            </m:den>
          </m:f>
        </m:oMath>
      </m:oMathPara>
    </w:p>
    <w:p w14:paraId="63E78E1C" w14:textId="46027E26" w:rsidR="001C4043" w:rsidRPr="001C4043" w:rsidRDefault="00CC0F64" w:rsidP="002A4C87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Resolution 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=0.00244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4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=2.44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4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mV</m:t>
          </m:r>
          <m:r>
            <m:rPr>
              <m:sty m:val="p"/>
            </m:rPr>
            <w:rPr>
              <w:rFonts w:eastAsia="Times New Roman" w:cs="Times New Roman"/>
              <w:color w:val="000000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eastAsia="Times New Roman" w:cs="Times New Roman"/>
              <w:color w:val="000000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Resolution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℉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=Resolution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150 ℉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2.5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Resolution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℉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=0.00244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4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V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*60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℉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V</m:t>
              </m:r>
            </m:den>
          </m:f>
        </m:oMath>
      </m:oMathPara>
    </w:p>
    <w:p w14:paraId="3716C2E4" w14:textId="02CF74FF" w:rsidR="006205CC" w:rsidRPr="001C4043" w:rsidRDefault="001C4043" w:rsidP="002A4C8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Resolution 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℉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=0.146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℉</m:t>
          </m:r>
        </m:oMath>
      </m:oMathPara>
    </w:p>
    <w:p w14:paraId="5C9C5034" w14:textId="77777777" w:rsidR="00CE1205" w:rsidRDefault="00CE1205" w:rsidP="001010E7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26AFCB82" w14:textId="60052046" w:rsidR="001010E7" w:rsidRPr="00CE1205" w:rsidRDefault="001010E7" w:rsidP="001010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u w:val="single"/>
        </w:rPr>
      </w:pPr>
      <w:r w:rsidRPr="00CE1205">
        <w:rPr>
          <w:rFonts w:eastAsia="Times New Roman" w:cs="Times New Roman"/>
          <w:color w:val="000000"/>
          <w:sz w:val="24"/>
          <w:szCs w:val="24"/>
          <w:u w:val="single"/>
        </w:rPr>
        <w:t>A generator produces a voltage between 0 and 5V, linearly proportional to its angular</w:t>
      </w:r>
      <w:r w:rsidR="00C01D24" w:rsidRPr="00CE1205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r w:rsidRPr="00CE1205">
        <w:rPr>
          <w:rFonts w:eastAsia="Times New Roman" w:cs="Times New Roman"/>
          <w:color w:val="000000"/>
          <w:sz w:val="24"/>
          <w:szCs w:val="24"/>
          <w:u w:val="single"/>
        </w:rPr>
        <w:t>velocity, which varies between 0 and 100 rad/s. The generator’s output voltage is</w:t>
      </w:r>
      <w:r w:rsidR="00C01D24" w:rsidRPr="00CE1205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r w:rsidRPr="00CE1205">
        <w:rPr>
          <w:rFonts w:eastAsia="Times New Roman" w:cs="Times New Roman"/>
          <w:color w:val="000000"/>
          <w:sz w:val="24"/>
          <w:szCs w:val="24"/>
          <w:u w:val="single"/>
        </w:rPr>
        <w:t>connected to an ADC which is configured with a 14-bit output. Calculate the voltage</w:t>
      </w:r>
      <w:r w:rsidR="00C01D24" w:rsidRPr="00CE1205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r w:rsidRPr="00CE1205">
        <w:rPr>
          <w:rFonts w:eastAsia="Times New Roman" w:cs="Times New Roman"/>
          <w:color w:val="000000"/>
          <w:sz w:val="24"/>
          <w:szCs w:val="24"/>
          <w:u w:val="single"/>
        </w:rPr>
        <w:t>input from the generator to the ADC and the digital output of the ADC if the angular</w:t>
      </w:r>
      <w:r w:rsidR="00C01D24" w:rsidRPr="00CE1205">
        <w:rPr>
          <w:rFonts w:eastAsia="Times New Roman" w:cs="Times New Roman"/>
          <w:color w:val="000000"/>
          <w:sz w:val="24"/>
          <w:szCs w:val="24"/>
          <w:u w:val="single"/>
        </w:rPr>
        <w:t xml:space="preserve"> v</w:t>
      </w:r>
      <w:r w:rsidRPr="00CE1205">
        <w:rPr>
          <w:rFonts w:eastAsia="Times New Roman" w:cs="Times New Roman"/>
          <w:color w:val="000000"/>
          <w:sz w:val="24"/>
          <w:szCs w:val="24"/>
          <w:u w:val="single"/>
        </w:rPr>
        <w:t xml:space="preserve">elocity of the machine is 65 rad/s. </w:t>
      </w:r>
      <w:r w:rsidRPr="00CE1205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(5 pts)</w:t>
      </w:r>
    </w:p>
    <w:p w14:paraId="0D805A8F" w14:textId="66758F0E" w:rsidR="007E4FC9" w:rsidRDefault="007E4FC9" w:rsidP="00CE120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3422EDD9" w14:textId="6C921BED" w:rsidR="001B2D9C" w:rsidRPr="001B2D9C" w:rsidRDefault="00C7284E" w:rsidP="0074162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gen, 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=65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den>
          </m:f>
        </m:oMath>
      </m:oMathPara>
    </w:p>
    <w:p w14:paraId="46FE076B" w14:textId="1272FAB0" w:rsidR="00CE1205" w:rsidRDefault="009F2C47" w:rsidP="004F060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gen, out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=3.25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14:paraId="3FB3F215" w14:textId="3B0B5F65" w:rsidR="00CE1205" w:rsidRDefault="00CE1205" w:rsidP="004F060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1A39532C" w14:textId="77777777" w:rsidR="00AD6C43" w:rsidRPr="00AD6C43" w:rsidRDefault="00AD2811" w:rsidP="004F060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Finding approximate bit number: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Bit number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=3.25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14:paraId="3E577D0F" w14:textId="0DBCACAE" w:rsidR="001B2D9C" w:rsidRDefault="00AD2811" w:rsidP="004F060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Bit number=10648.95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=10648 (</m:t>
          </m:r>
          <m:r>
            <w:rPr>
              <w:rFonts w:ascii="Cambria Math" w:hAnsi="Cambria Math" w:cs="Times New Roman"/>
              <w:sz w:val="24"/>
              <w:szCs w:val="24"/>
            </w:rPr>
            <m:t>rounded down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7227668" w14:textId="1B22074F" w:rsidR="00E12BED" w:rsidRPr="00E12BED" w:rsidRDefault="00DB04F6" w:rsidP="004F060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ADC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out,  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Bit number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*5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10648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16383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*5</m:t>
          </m:r>
        </m:oMath>
      </m:oMathPara>
    </w:p>
    <w:p w14:paraId="6CEF9BDD" w14:textId="2C25FD30" w:rsidR="004F0600" w:rsidRPr="00401B4B" w:rsidRDefault="00E12BED" w:rsidP="004F060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b/>
          <w:bCs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ADC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out,  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=3.2497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</m:oMath>
      </m:oMathPara>
    </w:p>
    <w:p w14:paraId="3951DA42" w14:textId="77777777" w:rsidR="004F0600" w:rsidRPr="004F0600" w:rsidRDefault="004F0600" w:rsidP="004F060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iCs/>
          <w:sz w:val="24"/>
          <w:szCs w:val="24"/>
        </w:rPr>
      </w:pPr>
    </w:p>
    <w:p w14:paraId="6FD8E9F8" w14:textId="6876885D" w:rsidR="004F0600" w:rsidRPr="004F0600" w:rsidRDefault="00710F6D" w:rsidP="004F060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out, vel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out, 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=3.2497*20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</m:oMath>
      </m:oMathPara>
    </w:p>
    <w:p w14:paraId="1ED1512D" w14:textId="407763F9" w:rsidR="00CE1205" w:rsidRPr="00CE1205" w:rsidRDefault="00710F6D" w:rsidP="004F060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AD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out,vel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=64.9942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rad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sectPr w:rsidR="00CE1205" w:rsidRPr="00CE120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7090A" w14:textId="77777777" w:rsidR="00C7284E" w:rsidRDefault="00C7284E" w:rsidP="00156600">
      <w:pPr>
        <w:spacing w:after="0" w:line="240" w:lineRule="auto"/>
      </w:pPr>
      <w:r>
        <w:separator/>
      </w:r>
    </w:p>
  </w:endnote>
  <w:endnote w:type="continuationSeparator" w:id="0">
    <w:p w14:paraId="100EEA97" w14:textId="77777777" w:rsidR="00C7284E" w:rsidRDefault="00C7284E" w:rsidP="0015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565BB" w14:textId="00BD3636" w:rsidR="004639F8" w:rsidRPr="004639F8" w:rsidRDefault="000A6D20" w:rsidP="004639F8">
    <w:pPr>
      <w:pStyle w:val="Footer"/>
      <w:tabs>
        <w:tab w:val="left" w:pos="4896"/>
      </w:tabs>
      <w:rPr>
        <w:b/>
        <w:sz w:val="28"/>
      </w:rPr>
    </w:pPr>
    <w:r>
      <w:rPr>
        <w:color w:val="AEAAAA" w:themeColor="background2" w:themeShade="BF"/>
        <w:sz w:val="16"/>
      </w:rPr>
      <w:t>Hammond</w:t>
    </w:r>
    <w:r w:rsidR="004639F8">
      <w:rPr>
        <w:color w:val="AEAAAA" w:themeColor="background2" w:themeShade="BF"/>
        <w:sz w:val="16"/>
      </w:rPr>
      <w:tab/>
    </w:r>
    <w:r w:rsidR="004639F8">
      <w:rPr>
        <w:color w:val="AEAAAA" w:themeColor="background2" w:themeShade="BF"/>
        <w:sz w:val="16"/>
      </w:rPr>
      <w:tab/>
    </w:r>
    <w:r w:rsidR="004639F8">
      <w:rPr>
        <w:color w:val="AEAAAA" w:themeColor="background2" w:themeShade="BF"/>
        <w:sz w:val="16"/>
      </w:rPr>
      <w:tab/>
    </w:r>
    <w:r w:rsidR="004639F8" w:rsidRPr="004639F8">
      <w:rPr>
        <w:b/>
        <w:color w:val="AEAAAA" w:themeColor="background2" w:themeShade="BF"/>
        <w:sz w:val="20"/>
      </w:rPr>
      <w:fldChar w:fldCharType="begin"/>
    </w:r>
    <w:r w:rsidR="004639F8" w:rsidRPr="004639F8">
      <w:rPr>
        <w:b/>
        <w:color w:val="AEAAAA" w:themeColor="background2" w:themeShade="BF"/>
        <w:sz w:val="20"/>
      </w:rPr>
      <w:instrText xml:space="preserve"> PAGE  \* Arabic  \* MERGEFORMAT </w:instrText>
    </w:r>
    <w:r w:rsidR="004639F8" w:rsidRPr="004639F8">
      <w:rPr>
        <w:b/>
        <w:color w:val="AEAAAA" w:themeColor="background2" w:themeShade="BF"/>
        <w:sz w:val="20"/>
      </w:rPr>
      <w:fldChar w:fldCharType="separate"/>
    </w:r>
    <w:r w:rsidR="00B72889">
      <w:rPr>
        <w:b/>
        <w:noProof/>
        <w:color w:val="AEAAAA" w:themeColor="background2" w:themeShade="BF"/>
        <w:sz w:val="20"/>
      </w:rPr>
      <w:t>1</w:t>
    </w:r>
    <w:r w:rsidR="004639F8" w:rsidRPr="004639F8">
      <w:rPr>
        <w:b/>
        <w:color w:val="AEAAAA" w:themeColor="background2" w:themeShade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0D638" w14:textId="77777777" w:rsidR="00C7284E" w:rsidRDefault="00C7284E" w:rsidP="00156600">
      <w:pPr>
        <w:spacing w:after="0" w:line="240" w:lineRule="auto"/>
      </w:pPr>
      <w:r>
        <w:separator/>
      </w:r>
    </w:p>
  </w:footnote>
  <w:footnote w:type="continuationSeparator" w:id="0">
    <w:p w14:paraId="69CE2350" w14:textId="77777777" w:rsidR="00C7284E" w:rsidRDefault="00C7284E" w:rsidP="0015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3A0"/>
    <w:multiLevelType w:val="hybridMultilevel"/>
    <w:tmpl w:val="96688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762"/>
    <w:multiLevelType w:val="hybridMultilevel"/>
    <w:tmpl w:val="3A5AEDC2"/>
    <w:lvl w:ilvl="0" w:tplc="E536E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849E2"/>
    <w:multiLevelType w:val="hybridMultilevel"/>
    <w:tmpl w:val="A3C6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E0001"/>
    <w:multiLevelType w:val="hybridMultilevel"/>
    <w:tmpl w:val="A0CE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33334"/>
    <w:multiLevelType w:val="hybridMultilevel"/>
    <w:tmpl w:val="285C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C5454"/>
    <w:multiLevelType w:val="hybridMultilevel"/>
    <w:tmpl w:val="B6BA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AE6E7A"/>
    <w:multiLevelType w:val="hybridMultilevel"/>
    <w:tmpl w:val="FB32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B0CDF"/>
    <w:multiLevelType w:val="hybridMultilevel"/>
    <w:tmpl w:val="14C67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FF5E81"/>
    <w:multiLevelType w:val="hybridMultilevel"/>
    <w:tmpl w:val="D2C44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E20E4"/>
    <w:multiLevelType w:val="hybridMultilevel"/>
    <w:tmpl w:val="330E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2NDc0MTQxMbE0NjBR0lEKTi0uzszPAykwqQUADA0XBCwAAAA="/>
  </w:docVars>
  <w:rsids>
    <w:rsidRoot w:val="00724039"/>
    <w:rsid w:val="00000016"/>
    <w:rsid w:val="000004E1"/>
    <w:rsid w:val="00000FA0"/>
    <w:rsid w:val="00003855"/>
    <w:rsid w:val="00012281"/>
    <w:rsid w:val="00012552"/>
    <w:rsid w:val="00021A36"/>
    <w:rsid w:val="00022432"/>
    <w:rsid w:val="000348B6"/>
    <w:rsid w:val="0003561C"/>
    <w:rsid w:val="00041ACA"/>
    <w:rsid w:val="00041CBE"/>
    <w:rsid w:val="000429C0"/>
    <w:rsid w:val="00043E1F"/>
    <w:rsid w:val="0004747F"/>
    <w:rsid w:val="00055F63"/>
    <w:rsid w:val="000600DF"/>
    <w:rsid w:val="00065469"/>
    <w:rsid w:val="00066B0C"/>
    <w:rsid w:val="00071432"/>
    <w:rsid w:val="00071C80"/>
    <w:rsid w:val="00071E6F"/>
    <w:rsid w:val="00076187"/>
    <w:rsid w:val="000872A8"/>
    <w:rsid w:val="0009020C"/>
    <w:rsid w:val="0009484A"/>
    <w:rsid w:val="000A005A"/>
    <w:rsid w:val="000A0BEE"/>
    <w:rsid w:val="000A1FC5"/>
    <w:rsid w:val="000A6900"/>
    <w:rsid w:val="000A6D20"/>
    <w:rsid w:val="000B6A70"/>
    <w:rsid w:val="000C121E"/>
    <w:rsid w:val="000D0B82"/>
    <w:rsid w:val="000D2B70"/>
    <w:rsid w:val="000D4D8A"/>
    <w:rsid w:val="000D645E"/>
    <w:rsid w:val="000E05EA"/>
    <w:rsid w:val="000E14BF"/>
    <w:rsid w:val="000E3318"/>
    <w:rsid w:val="000E3929"/>
    <w:rsid w:val="000E6BA1"/>
    <w:rsid w:val="001000BD"/>
    <w:rsid w:val="001010E7"/>
    <w:rsid w:val="001039D8"/>
    <w:rsid w:val="00113BF5"/>
    <w:rsid w:val="00113DC3"/>
    <w:rsid w:val="00123B17"/>
    <w:rsid w:val="00133A41"/>
    <w:rsid w:val="00133D8E"/>
    <w:rsid w:val="00136765"/>
    <w:rsid w:val="00144243"/>
    <w:rsid w:val="00150D0B"/>
    <w:rsid w:val="00155F1D"/>
    <w:rsid w:val="00156600"/>
    <w:rsid w:val="001650DC"/>
    <w:rsid w:val="00165FC2"/>
    <w:rsid w:val="00170821"/>
    <w:rsid w:val="001752D6"/>
    <w:rsid w:val="001818D0"/>
    <w:rsid w:val="0018392E"/>
    <w:rsid w:val="00186C22"/>
    <w:rsid w:val="00187902"/>
    <w:rsid w:val="00193E59"/>
    <w:rsid w:val="001A23F9"/>
    <w:rsid w:val="001A276A"/>
    <w:rsid w:val="001B2D9C"/>
    <w:rsid w:val="001B397D"/>
    <w:rsid w:val="001C4043"/>
    <w:rsid w:val="001C70F3"/>
    <w:rsid w:val="001E6C1A"/>
    <w:rsid w:val="001F04CD"/>
    <w:rsid w:val="001F1D41"/>
    <w:rsid w:val="001F30B5"/>
    <w:rsid w:val="001F4A2C"/>
    <w:rsid w:val="002062B3"/>
    <w:rsid w:val="0021150A"/>
    <w:rsid w:val="00213947"/>
    <w:rsid w:val="00217A21"/>
    <w:rsid w:val="002205E1"/>
    <w:rsid w:val="00220667"/>
    <w:rsid w:val="00220CA4"/>
    <w:rsid w:val="002237CE"/>
    <w:rsid w:val="00225E1E"/>
    <w:rsid w:val="00236D09"/>
    <w:rsid w:val="00236FBD"/>
    <w:rsid w:val="00237067"/>
    <w:rsid w:val="00246A0A"/>
    <w:rsid w:val="002569B5"/>
    <w:rsid w:val="00257448"/>
    <w:rsid w:val="00270725"/>
    <w:rsid w:val="00287C9C"/>
    <w:rsid w:val="00297441"/>
    <w:rsid w:val="002A1EBC"/>
    <w:rsid w:val="002A4C87"/>
    <w:rsid w:val="002B27B9"/>
    <w:rsid w:val="002B7FED"/>
    <w:rsid w:val="002D274D"/>
    <w:rsid w:val="002E1EE2"/>
    <w:rsid w:val="002F220A"/>
    <w:rsid w:val="002F2E8C"/>
    <w:rsid w:val="00300E5C"/>
    <w:rsid w:val="00303A69"/>
    <w:rsid w:val="00313171"/>
    <w:rsid w:val="0031436E"/>
    <w:rsid w:val="00315673"/>
    <w:rsid w:val="003274C2"/>
    <w:rsid w:val="003341C3"/>
    <w:rsid w:val="00337E37"/>
    <w:rsid w:val="003439BA"/>
    <w:rsid w:val="00346995"/>
    <w:rsid w:val="00351277"/>
    <w:rsid w:val="00355430"/>
    <w:rsid w:val="00356958"/>
    <w:rsid w:val="003604CB"/>
    <w:rsid w:val="003619EC"/>
    <w:rsid w:val="00364574"/>
    <w:rsid w:val="00364A31"/>
    <w:rsid w:val="00370ADB"/>
    <w:rsid w:val="00373874"/>
    <w:rsid w:val="00385BB3"/>
    <w:rsid w:val="00387EA7"/>
    <w:rsid w:val="003A1D91"/>
    <w:rsid w:val="003A7A15"/>
    <w:rsid w:val="003B35AD"/>
    <w:rsid w:val="003B6041"/>
    <w:rsid w:val="003C11BD"/>
    <w:rsid w:val="003D1957"/>
    <w:rsid w:val="003E2212"/>
    <w:rsid w:val="003F3F9C"/>
    <w:rsid w:val="003F4CAD"/>
    <w:rsid w:val="00400A89"/>
    <w:rsid w:val="00401B4B"/>
    <w:rsid w:val="0040347C"/>
    <w:rsid w:val="00407849"/>
    <w:rsid w:val="00416787"/>
    <w:rsid w:val="00420FF5"/>
    <w:rsid w:val="0043033E"/>
    <w:rsid w:val="00446D55"/>
    <w:rsid w:val="0044743C"/>
    <w:rsid w:val="00453C1C"/>
    <w:rsid w:val="0046235D"/>
    <w:rsid w:val="004639F8"/>
    <w:rsid w:val="00471D34"/>
    <w:rsid w:val="00474A5F"/>
    <w:rsid w:val="00476747"/>
    <w:rsid w:val="00476C98"/>
    <w:rsid w:val="004774C6"/>
    <w:rsid w:val="00482BA1"/>
    <w:rsid w:val="004867EF"/>
    <w:rsid w:val="004945A8"/>
    <w:rsid w:val="004947D5"/>
    <w:rsid w:val="004958B6"/>
    <w:rsid w:val="004A5045"/>
    <w:rsid w:val="004C0AEC"/>
    <w:rsid w:val="004C2500"/>
    <w:rsid w:val="004C746D"/>
    <w:rsid w:val="004D46E5"/>
    <w:rsid w:val="004D5B4D"/>
    <w:rsid w:val="004D6EF6"/>
    <w:rsid w:val="004F0600"/>
    <w:rsid w:val="004F391D"/>
    <w:rsid w:val="0051016A"/>
    <w:rsid w:val="0051092A"/>
    <w:rsid w:val="005137F9"/>
    <w:rsid w:val="0051731C"/>
    <w:rsid w:val="005202A2"/>
    <w:rsid w:val="00523C78"/>
    <w:rsid w:val="0052685B"/>
    <w:rsid w:val="00531170"/>
    <w:rsid w:val="00531449"/>
    <w:rsid w:val="00533AA7"/>
    <w:rsid w:val="00537CD6"/>
    <w:rsid w:val="00541F3F"/>
    <w:rsid w:val="005429EC"/>
    <w:rsid w:val="00551F3D"/>
    <w:rsid w:val="0056405E"/>
    <w:rsid w:val="00583925"/>
    <w:rsid w:val="00584498"/>
    <w:rsid w:val="0059052E"/>
    <w:rsid w:val="00590612"/>
    <w:rsid w:val="0059126D"/>
    <w:rsid w:val="005A4AD2"/>
    <w:rsid w:val="005A5DE0"/>
    <w:rsid w:val="005B71FF"/>
    <w:rsid w:val="005D6C27"/>
    <w:rsid w:val="005D7114"/>
    <w:rsid w:val="005D7AC8"/>
    <w:rsid w:val="005E78A6"/>
    <w:rsid w:val="005F1B38"/>
    <w:rsid w:val="005F1C0D"/>
    <w:rsid w:val="005F4F69"/>
    <w:rsid w:val="005F6BB4"/>
    <w:rsid w:val="005F728C"/>
    <w:rsid w:val="0060066D"/>
    <w:rsid w:val="006013D1"/>
    <w:rsid w:val="0060288F"/>
    <w:rsid w:val="00607638"/>
    <w:rsid w:val="006108AE"/>
    <w:rsid w:val="00614229"/>
    <w:rsid w:val="006205CC"/>
    <w:rsid w:val="00623184"/>
    <w:rsid w:val="00626E6B"/>
    <w:rsid w:val="00634526"/>
    <w:rsid w:val="006358CE"/>
    <w:rsid w:val="00661081"/>
    <w:rsid w:val="00662F4E"/>
    <w:rsid w:val="006644E1"/>
    <w:rsid w:val="00676BD8"/>
    <w:rsid w:val="00677E7D"/>
    <w:rsid w:val="00684708"/>
    <w:rsid w:val="006850D2"/>
    <w:rsid w:val="00690A45"/>
    <w:rsid w:val="0069146F"/>
    <w:rsid w:val="006914B5"/>
    <w:rsid w:val="006B2727"/>
    <w:rsid w:val="006B3ABE"/>
    <w:rsid w:val="006B68DF"/>
    <w:rsid w:val="006C076E"/>
    <w:rsid w:val="006C4EAE"/>
    <w:rsid w:val="006C4F7A"/>
    <w:rsid w:val="006D6921"/>
    <w:rsid w:val="006D717C"/>
    <w:rsid w:val="006E2EBF"/>
    <w:rsid w:val="006E5A26"/>
    <w:rsid w:val="006E7C60"/>
    <w:rsid w:val="006F1743"/>
    <w:rsid w:val="0070227E"/>
    <w:rsid w:val="00710F6D"/>
    <w:rsid w:val="007115B6"/>
    <w:rsid w:val="00724039"/>
    <w:rsid w:val="00724052"/>
    <w:rsid w:val="0074162D"/>
    <w:rsid w:val="0074450F"/>
    <w:rsid w:val="00773006"/>
    <w:rsid w:val="00773A25"/>
    <w:rsid w:val="00776240"/>
    <w:rsid w:val="00776FA7"/>
    <w:rsid w:val="007815DA"/>
    <w:rsid w:val="00782AD3"/>
    <w:rsid w:val="00783DB3"/>
    <w:rsid w:val="007902AF"/>
    <w:rsid w:val="007919B2"/>
    <w:rsid w:val="00796C61"/>
    <w:rsid w:val="007975AF"/>
    <w:rsid w:val="007A1415"/>
    <w:rsid w:val="007A3B63"/>
    <w:rsid w:val="007A4503"/>
    <w:rsid w:val="007A58A3"/>
    <w:rsid w:val="007B76EF"/>
    <w:rsid w:val="007C0487"/>
    <w:rsid w:val="007D20EB"/>
    <w:rsid w:val="007D219F"/>
    <w:rsid w:val="007D3441"/>
    <w:rsid w:val="007D7471"/>
    <w:rsid w:val="007E255A"/>
    <w:rsid w:val="007E400F"/>
    <w:rsid w:val="007E4FC9"/>
    <w:rsid w:val="00801185"/>
    <w:rsid w:val="00814A1E"/>
    <w:rsid w:val="00815E07"/>
    <w:rsid w:val="008162AA"/>
    <w:rsid w:val="0081680B"/>
    <w:rsid w:val="0081727D"/>
    <w:rsid w:val="00825FFF"/>
    <w:rsid w:val="00832AB1"/>
    <w:rsid w:val="00832FFD"/>
    <w:rsid w:val="00834910"/>
    <w:rsid w:val="008437C8"/>
    <w:rsid w:val="00850DEA"/>
    <w:rsid w:val="008524F9"/>
    <w:rsid w:val="00852DA8"/>
    <w:rsid w:val="00854F19"/>
    <w:rsid w:val="00860A64"/>
    <w:rsid w:val="0087003C"/>
    <w:rsid w:val="00872ED7"/>
    <w:rsid w:val="00874A3F"/>
    <w:rsid w:val="008810A4"/>
    <w:rsid w:val="00884734"/>
    <w:rsid w:val="008847B8"/>
    <w:rsid w:val="00884D6D"/>
    <w:rsid w:val="00892116"/>
    <w:rsid w:val="00894FB5"/>
    <w:rsid w:val="00897642"/>
    <w:rsid w:val="008A1ED1"/>
    <w:rsid w:val="008A4555"/>
    <w:rsid w:val="008B3F89"/>
    <w:rsid w:val="008C1408"/>
    <w:rsid w:val="008C167F"/>
    <w:rsid w:val="008C1A0C"/>
    <w:rsid w:val="008C49EA"/>
    <w:rsid w:val="008D1246"/>
    <w:rsid w:val="008D22B3"/>
    <w:rsid w:val="008D47CE"/>
    <w:rsid w:val="008D5797"/>
    <w:rsid w:val="008E47ED"/>
    <w:rsid w:val="008E4C36"/>
    <w:rsid w:val="008E61F5"/>
    <w:rsid w:val="008F20D0"/>
    <w:rsid w:val="008F7AFE"/>
    <w:rsid w:val="00905669"/>
    <w:rsid w:val="00906F97"/>
    <w:rsid w:val="009072E4"/>
    <w:rsid w:val="009154A0"/>
    <w:rsid w:val="00923DDC"/>
    <w:rsid w:val="00924B9A"/>
    <w:rsid w:val="00924BF4"/>
    <w:rsid w:val="009273DE"/>
    <w:rsid w:val="00930D0C"/>
    <w:rsid w:val="00936A16"/>
    <w:rsid w:val="00943EFE"/>
    <w:rsid w:val="00947E94"/>
    <w:rsid w:val="00951333"/>
    <w:rsid w:val="00967072"/>
    <w:rsid w:val="009802D8"/>
    <w:rsid w:val="00994BFD"/>
    <w:rsid w:val="009A66F5"/>
    <w:rsid w:val="009B4306"/>
    <w:rsid w:val="009B5E80"/>
    <w:rsid w:val="009C0816"/>
    <w:rsid w:val="009D198B"/>
    <w:rsid w:val="009D250E"/>
    <w:rsid w:val="009D7A38"/>
    <w:rsid w:val="009E3003"/>
    <w:rsid w:val="009E4941"/>
    <w:rsid w:val="009E7B75"/>
    <w:rsid w:val="009F01F0"/>
    <w:rsid w:val="009F2C47"/>
    <w:rsid w:val="009F606F"/>
    <w:rsid w:val="009F7F65"/>
    <w:rsid w:val="00A00A1D"/>
    <w:rsid w:val="00A01A35"/>
    <w:rsid w:val="00A02690"/>
    <w:rsid w:val="00A04600"/>
    <w:rsid w:val="00A07414"/>
    <w:rsid w:val="00A13189"/>
    <w:rsid w:val="00A15810"/>
    <w:rsid w:val="00A16427"/>
    <w:rsid w:val="00A279DD"/>
    <w:rsid w:val="00A32312"/>
    <w:rsid w:val="00A3782F"/>
    <w:rsid w:val="00A37E40"/>
    <w:rsid w:val="00A45753"/>
    <w:rsid w:val="00A54CD4"/>
    <w:rsid w:val="00A56191"/>
    <w:rsid w:val="00A64E17"/>
    <w:rsid w:val="00A65595"/>
    <w:rsid w:val="00A74B24"/>
    <w:rsid w:val="00A7625C"/>
    <w:rsid w:val="00A77104"/>
    <w:rsid w:val="00A809BF"/>
    <w:rsid w:val="00A81AC3"/>
    <w:rsid w:val="00A8207F"/>
    <w:rsid w:val="00A82F94"/>
    <w:rsid w:val="00A938AA"/>
    <w:rsid w:val="00AA6819"/>
    <w:rsid w:val="00AA6A32"/>
    <w:rsid w:val="00AB5826"/>
    <w:rsid w:val="00AC40DD"/>
    <w:rsid w:val="00AC5074"/>
    <w:rsid w:val="00AD2811"/>
    <w:rsid w:val="00AD37CD"/>
    <w:rsid w:val="00AD5376"/>
    <w:rsid w:val="00AD5C63"/>
    <w:rsid w:val="00AD5ED6"/>
    <w:rsid w:val="00AD6C43"/>
    <w:rsid w:val="00AE2572"/>
    <w:rsid w:val="00AE50A6"/>
    <w:rsid w:val="00AF097E"/>
    <w:rsid w:val="00AF3203"/>
    <w:rsid w:val="00AF400E"/>
    <w:rsid w:val="00AF6B38"/>
    <w:rsid w:val="00AF7D84"/>
    <w:rsid w:val="00B07263"/>
    <w:rsid w:val="00B07902"/>
    <w:rsid w:val="00B11005"/>
    <w:rsid w:val="00B12373"/>
    <w:rsid w:val="00B128D6"/>
    <w:rsid w:val="00B20BC4"/>
    <w:rsid w:val="00B224FA"/>
    <w:rsid w:val="00B237B8"/>
    <w:rsid w:val="00B35463"/>
    <w:rsid w:val="00B41C77"/>
    <w:rsid w:val="00B524FA"/>
    <w:rsid w:val="00B72889"/>
    <w:rsid w:val="00B7401C"/>
    <w:rsid w:val="00B76209"/>
    <w:rsid w:val="00B774B4"/>
    <w:rsid w:val="00B80F43"/>
    <w:rsid w:val="00B92B2C"/>
    <w:rsid w:val="00B965FB"/>
    <w:rsid w:val="00BA2D44"/>
    <w:rsid w:val="00BA6653"/>
    <w:rsid w:val="00BB119C"/>
    <w:rsid w:val="00BC0320"/>
    <w:rsid w:val="00BC1CEE"/>
    <w:rsid w:val="00BD7FBA"/>
    <w:rsid w:val="00BF6595"/>
    <w:rsid w:val="00C00724"/>
    <w:rsid w:val="00C01D24"/>
    <w:rsid w:val="00C03582"/>
    <w:rsid w:val="00C03ADF"/>
    <w:rsid w:val="00C07209"/>
    <w:rsid w:val="00C1064C"/>
    <w:rsid w:val="00C107C5"/>
    <w:rsid w:val="00C126E4"/>
    <w:rsid w:val="00C166C0"/>
    <w:rsid w:val="00C23823"/>
    <w:rsid w:val="00C27FB4"/>
    <w:rsid w:val="00C44103"/>
    <w:rsid w:val="00C4531C"/>
    <w:rsid w:val="00C57974"/>
    <w:rsid w:val="00C61AD5"/>
    <w:rsid w:val="00C7284E"/>
    <w:rsid w:val="00C76CAE"/>
    <w:rsid w:val="00C860F8"/>
    <w:rsid w:val="00C92CB4"/>
    <w:rsid w:val="00C9316F"/>
    <w:rsid w:val="00C93E95"/>
    <w:rsid w:val="00C96002"/>
    <w:rsid w:val="00CB38B9"/>
    <w:rsid w:val="00CB419B"/>
    <w:rsid w:val="00CC0F64"/>
    <w:rsid w:val="00CC1AD9"/>
    <w:rsid w:val="00CC28AC"/>
    <w:rsid w:val="00CD0638"/>
    <w:rsid w:val="00CD71DD"/>
    <w:rsid w:val="00CE072A"/>
    <w:rsid w:val="00CE1205"/>
    <w:rsid w:val="00CE43A4"/>
    <w:rsid w:val="00CE5756"/>
    <w:rsid w:val="00CE7C2B"/>
    <w:rsid w:val="00CF037C"/>
    <w:rsid w:val="00CF0E05"/>
    <w:rsid w:val="00CF41CD"/>
    <w:rsid w:val="00D00999"/>
    <w:rsid w:val="00D00F27"/>
    <w:rsid w:val="00D06008"/>
    <w:rsid w:val="00D06B41"/>
    <w:rsid w:val="00D0725C"/>
    <w:rsid w:val="00D1157D"/>
    <w:rsid w:val="00D135A0"/>
    <w:rsid w:val="00D13CA5"/>
    <w:rsid w:val="00D17F6A"/>
    <w:rsid w:val="00D22402"/>
    <w:rsid w:val="00D22D36"/>
    <w:rsid w:val="00D2541A"/>
    <w:rsid w:val="00D30760"/>
    <w:rsid w:val="00D31309"/>
    <w:rsid w:val="00D41501"/>
    <w:rsid w:val="00D42447"/>
    <w:rsid w:val="00D431AD"/>
    <w:rsid w:val="00D47AFD"/>
    <w:rsid w:val="00D565B1"/>
    <w:rsid w:val="00D73049"/>
    <w:rsid w:val="00D75000"/>
    <w:rsid w:val="00D863FE"/>
    <w:rsid w:val="00D877DE"/>
    <w:rsid w:val="00D9211C"/>
    <w:rsid w:val="00D937BC"/>
    <w:rsid w:val="00D956DD"/>
    <w:rsid w:val="00DA3A6D"/>
    <w:rsid w:val="00DA580B"/>
    <w:rsid w:val="00DA7960"/>
    <w:rsid w:val="00DB04F6"/>
    <w:rsid w:val="00DC7153"/>
    <w:rsid w:val="00DC7EE0"/>
    <w:rsid w:val="00DD1610"/>
    <w:rsid w:val="00DD59BA"/>
    <w:rsid w:val="00DD60DC"/>
    <w:rsid w:val="00DD6CAD"/>
    <w:rsid w:val="00DE53FF"/>
    <w:rsid w:val="00DF725F"/>
    <w:rsid w:val="00E00BF1"/>
    <w:rsid w:val="00E05C87"/>
    <w:rsid w:val="00E07D1D"/>
    <w:rsid w:val="00E12BED"/>
    <w:rsid w:val="00E131F9"/>
    <w:rsid w:val="00E164AA"/>
    <w:rsid w:val="00E218E8"/>
    <w:rsid w:val="00E26944"/>
    <w:rsid w:val="00E27974"/>
    <w:rsid w:val="00E27B6B"/>
    <w:rsid w:val="00E30DE2"/>
    <w:rsid w:val="00E35DB6"/>
    <w:rsid w:val="00E42C1E"/>
    <w:rsid w:val="00E5761A"/>
    <w:rsid w:val="00E638F9"/>
    <w:rsid w:val="00E6500D"/>
    <w:rsid w:val="00E676AA"/>
    <w:rsid w:val="00E71440"/>
    <w:rsid w:val="00E7385A"/>
    <w:rsid w:val="00E74760"/>
    <w:rsid w:val="00E81CD7"/>
    <w:rsid w:val="00E90726"/>
    <w:rsid w:val="00E93626"/>
    <w:rsid w:val="00E94807"/>
    <w:rsid w:val="00EA1ACA"/>
    <w:rsid w:val="00EA68DC"/>
    <w:rsid w:val="00EB57F9"/>
    <w:rsid w:val="00EC1AC0"/>
    <w:rsid w:val="00EC62D4"/>
    <w:rsid w:val="00EC6B9C"/>
    <w:rsid w:val="00EC7FBD"/>
    <w:rsid w:val="00ED191B"/>
    <w:rsid w:val="00EE48E9"/>
    <w:rsid w:val="00EF0464"/>
    <w:rsid w:val="00EF22E0"/>
    <w:rsid w:val="00EF5A6B"/>
    <w:rsid w:val="00F00DC7"/>
    <w:rsid w:val="00F0137F"/>
    <w:rsid w:val="00F01B7C"/>
    <w:rsid w:val="00F02F22"/>
    <w:rsid w:val="00F032B1"/>
    <w:rsid w:val="00F05658"/>
    <w:rsid w:val="00F05A54"/>
    <w:rsid w:val="00F0683E"/>
    <w:rsid w:val="00F06875"/>
    <w:rsid w:val="00F06EC3"/>
    <w:rsid w:val="00F12130"/>
    <w:rsid w:val="00F22AC9"/>
    <w:rsid w:val="00F251AC"/>
    <w:rsid w:val="00F30760"/>
    <w:rsid w:val="00F30F35"/>
    <w:rsid w:val="00F326FF"/>
    <w:rsid w:val="00F32BCC"/>
    <w:rsid w:val="00F36513"/>
    <w:rsid w:val="00F42EA8"/>
    <w:rsid w:val="00F47C5E"/>
    <w:rsid w:val="00F513E9"/>
    <w:rsid w:val="00F519CD"/>
    <w:rsid w:val="00F614A2"/>
    <w:rsid w:val="00F63F4A"/>
    <w:rsid w:val="00F64255"/>
    <w:rsid w:val="00F6592D"/>
    <w:rsid w:val="00F67F9E"/>
    <w:rsid w:val="00F72E8A"/>
    <w:rsid w:val="00F76D71"/>
    <w:rsid w:val="00F777B4"/>
    <w:rsid w:val="00FA52F8"/>
    <w:rsid w:val="00FB121A"/>
    <w:rsid w:val="00FB35C7"/>
    <w:rsid w:val="00FB3CCC"/>
    <w:rsid w:val="00FB5131"/>
    <w:rsid w:val="00FB73C7"/>
    <w:rsid w:val="00FC1D00"/>
    <w:rsid w:val="00FD1B53"/>
    <w:rsid w:val="00FD3AA6"/>
    <w:rsid w:val="00FD3EF9"/>
    <w:rsid w:val="00FE0460"/>
    <w:rsid w:val="00FE102E"/>
    <w:rsid w:val="00FE2F3C"/>
    <w:rsid w:val="00FE686F"/>
    <w:rsid w:val="00FF43F1"/>
    <w:rsid w:val="00FF4C12"/>
    <w:rsid w:val="00FF673F"/>
    <w:rsid w:val="12969153"/>
    <w:rsid w:val="2E80B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CFCE5"/>
  <w15:docId w15:val="{6618F188-C7F2-4E5F-9FEB-E30B5705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46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448"/>
    <w:rPr>
      <w:color w:val="808080"/>
    </w:rPr>
  </w:style>
  <w:style w:type="paragraph" w:styleId="ListParagraph">
    <w:name w:val="List Paragraph"/>
    <w:basedOn w:val="Normal"/>
    <w:uiPriority w:val="34"/>
    <w:qFormat/>
    <w:rsid w:val="00446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5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00"/>
    <w:rPr>
      <w:rFonts w:ascii="Times New Roman" w:hAnsi="Times New Roman"/>
    </w:rPr>
  </w:style>
  <w:style w:type="paragraph" w:customStyle="1" w:styleId="Default">
    <w:name w:val="Default"/>
    <w:rsid w:val="00EF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36D09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661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95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4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8089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0855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8824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34714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940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0967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00150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216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0579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7453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5041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33067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229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23350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507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00705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2258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643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2341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63553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402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9673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683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8002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22517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4079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45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60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256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13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88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759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194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yashdeep narkhede</dc:creator>
  <cp:keywords/>
  <dc:description/>
  <cp:lastModifiedBy>Ravishankar, Praveen -</cp:lastModifiedBy>
  <cp:revision>60</cp:revision>
  <cp:lastPrinted>2017-01-16T03:37:00Z</cp:lastPrinted>
  <dcterms:created xsi:type="dcterms:W3CDTF">2019-10-16T16:45:00Z</dcterms:created>
  <dcterms:modified xsi:type="dcterms:W3CDTF">2019-10-17T02:20:00Z</dcterms:modified>
</cp:coreProperties>
</file>